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 xml:space="preserve">When viewed as a tangible asset, real estate can be defined as the land and its permanent improvements. Improvements </w:t>
      </w:r>
      <w:r>
        <w:rPr>
          <w:rFonts w:ascii="Times New Roman"/>
          <w:b w:val="false"/>
          <w:i/>
          <w:color w:val="000000"/>
          <w:sz w:val="24"/>
        </w:rPr>
        <w:t>on</w:t>
      </w:r>
      <w:r>
        <w:rPr>
          <w:rFonts w:ascii="Times New Roman"/>
          <w:b w:val="false"/>
          <w:i w:val="false"/>
          <w:color w:val="000000"/>
          <w:sz w:val="24"/>
        </w:rPr>
        <w:t xml:space="preserve"> the land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fences.</w:t>
      </w:r>
      <w:r>
        <w:rPr>
          <w:rFonts w:ascii="Times New Roman"/>
          <w:sz w:val="24"/>
        </w:rPr>
        <w:tab/>
        <w:br/>
        <w:tab/>
      </w:r>
      <w:r>
        <w:rPr>
          <w:rFonts w:ascii="Times New Roman"/>
          <w:sz w:val="24"/>
        </w:rPr>
        <w:t>B)   walkways.</w:t>
      </w:r>
      <w:r>
        <w:rPr>
          <w:rFonts w:ascii="Times New Roman"/>
          <w:sz w:val="24"/>
        </w:rPr>
        <w:br/>
        <w:tab/>
      </w:r>
      <w:r>
        <w:rPr>
          <w:rFonts w:ascii="Times New Roman"/>
          <w:sz w:val="24"/>
        </w:rPr>
        <w:t>C)   sewer systems.</w:t>
      </w:r>
      <w:r>
        <w:rPr>
          <w:rFonts w:ascii="Times New Roman"/>
          <w:sz w:val="24"/>
        </w:rPr>
        <w:br/>
        <w:tab/>
      </w:r>
      <w:r>
        <w:rPr>
          <w:rFonts w:ascii="Times New Roman"/>
          <w:sz w:val="24"/>
        </w:rPr>
        <w:t>D)   streets.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All of the following are examples of an improvement </w:t>
      </w:r>
      <w:r>
        <w:rPr>
          <w:rFonts w:ascii="Times New Roman"/>
          <w:b w:val="false"/>
          <w:i/>
          <w:color w:val="000000"/>
          <w:sz w:val="24"/>
        </w:rPr>
        <w:t>on</w:t>
      </w:r>
      <w:r>
        <w:rPr>
          <w:rFonts w:ascii="Times New Roman"/>
          <w:b w:val="false"/>
          <w:i w:val="false"/>
          <w:color w:val="000000"/>
          <w:sz w:val="24"/>
        </w:rPr>
        <w:t xml:space="preserve"> the land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fences.</w:t>
      </w:r>
      <w:r>
        <w:rPr>
          <w:rFonts w:ascii="Times New Roman"/>
          <w:sz w:val="24"/>
        </w:rPr>
        <w:tab/>
        <w:br/>
        <w:tab/>
      </w:r>
      <w:r>
        <w:rPr>
          <w:rFonts w:ascii="Times New Roman"/>
          <w:sz w:val="24"/>
        </w:rPr>
        <w:t>B)   building.</w:t>
      </w:r>
      <w:r>
        <w:rPr>
          <w:rFonts w:ascii="Times New Roman"/>
          <w:sz w:val="24"/>
        </w:rPr>
        <w:br/>
        <w:tab/>
      </w:r>
      <w:r>
        <w:rPr>
          <w:rFonts w:ascii="Times New Roman"/>
          <w:sz w:val="24"/>
        </w:rPr>
        <w:t>C)   walls.</w:t>
      </w:r>
      <w:r>
        <w:rPr>
          <w:rFonts w:ascii="Times New Roman"/>
          <w:sz w:val="24"/>
        </w:rPr>
        <w:br/>
        <w:tab/>
      </w:r>
      <w:r>
        <w:rPr>
          <w:rFonts w:ascii="Times New Roman"/>
          <w:sz w:val="24"/>
        </w:rPr>
        <w:t>D)   streets.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Real estate is defined as land and its permanent improvements. Which of the following is an example of an improvement </w:t>
      </w:r>
      <w:r>
        <w:rPr>
          <w:rFonts w:ascii="Times New Roman"/>
          <w:b w:val="false"/>
          <w:i/>
          <w:color w:val="000000"/>
          <w:sz w:val="24"/>
        </w:rPr>
        <w:t>to</w:t>
      </w:r>
      <w:r>
        <w:rPr>
          <w:rFonts w:ascii="Times New Roman"/>
          <w:b w:val="false"/>
          <w:i w:val="false"/>
          <w:color w:val="000000"/>
          <w:sz w:val="24"/>
        </w:rPr>
        <w:t xml:space="preserve"> the land?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fence</w:t>
      </w:r>
      <w:r>
        <w:rPr>
          <w:rFonts w:ascii="Times New Roman"/>
          <w:sz w:val="24"/>
        </w:rPr>
        <w:tab/>
        <w:br/>
        <w:tab/>
      </w:r>
      <w:r>
        <w:rPr>
          <w:rFonts w:ascii="Times New Roman"/>
          <w:sz w:val="24"/>
        </w:rPr>
        <w:t>B)   building</w:t>
      </w:r>
      <w:r>
        <w:rPr>
          <w:rFonts w:ascii="Times New Roman"/>
          <w:sz w:val="24"/>
        </w:rPr>
        <w:br/>
        <w:tab/>
      </w:r>
      <w:r>
        <w:rPr>
          <w:rFonts w:ascii="Times New Roman"/>
          <w:sz w:val="24"/>
        </w:rPr>
        <w:t>C)   sewer system</w:t>
      </w:r>
      <w:r>
        <w:rPr>
          <w:rFonts w:ascii="Times New Roman"/>
          <w:sz w:val="24"/>
        </w:rPr>
        <w:br/>
        <w:tab/>
      </w:r>
      <w:r>
        <w:rPr>
          <w:rFonts w:ascii="Times New Roman"/>
          <w:sz w:val="24"/>
        </w:rPr>
        <w:t>D)   personal property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Real estate consists of the physical structures and infrastructure that accompany the land. All of the following are examples of an improvement </w:t>
      </w:r>
      <w:r>
        <w:rPr>
          <w:rFonts w:ascii="Times New Roman"/>
          <w:b w:val="false"/>
          <w:i/>
          <w:color w:val="000000"/>
          <w:sz w:val="24"/>
        </w:rPr>
        <w:t>to</w:t>
      </w:r>
      <w:r>
        <w:rPr>
          <w:rFonts w:ascii="Times New Roman"/>
          <w:b w:val="false"/>
          <w:i w:val="false"/>
          <w:color w:val="000000"/>
          <w:sz w:val="24"/>
        </w:rPr>
        <w:t xml:space="preserve"> the land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walkways.</w:t>
      </w:r>
      <w:r>
        <w:rPr>
          <w:rFonts w:ascii="Times New Roman"/>
          <w:sz w:val="24"/>
        </w:rPr>
        <w:tab/>
        <w:br/>
        <w:tab/>
      </w:r>
      <w:r>
        <w:rPr>
          <w:rFonts w:ascii="Times New Roman"/>
          <w:sz w:val="24"/>
        </w:rPr>
        <w:t>B)   building.</w:t>
      </w:r>
      <w:r>
        <w:rPr>
          <w:rFonts w:ascii="Times New Roman"/>
          <w:sz w:val="24"/>
        </w:rPr>
        <w:br/>
        <w:tab/>
      </w:r>
      <w:r>
        <w:rPr>
          <w:rFonts w:ascii="Times New Roman"/>
          <w:sz w:val="24"/>
        </w:rPr>
        <w:t>C)   sewer system.</w:t>
      </w:r>
      <w:r>
        <w:rPr>
          <w:rFonts w:ascii="Times New Roman"/>
          <w:sz w:val="24"/>
        </w:rPr>
        <w:br/>
        <w:tab/>
      </w:r>
      <w:r>
        <w:rPr>
          <w:rFonts w:ascii="Times New Roman"/>
          <w:sz w:val="24"/>
        </w:rPr>
        <w:t>D)   streets.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Real estate is property, which can be either a tangible or an intangible asset. Which of the following would be considered an intangible asset?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w:t>
      </w:r>
      <w:r>
        <w:rPr>
          <w:rFonts w:ascii="Times New Roman"/>
          <w:sz w:val="24"/>
        </w:rPr>
        <w:tab/>
        <w:br/>
        <w:tab/>
      </w:r>
      <w:r>
        <w:rPr>
          <w:rFonts w:ascii="Times New Roman"/>
          <w:sz w:val="24"/>
        </w:rPr>
        <w:t>B)   building</w:t>
      </w:r>
      <w:r>
        <w:rPr>
          <w:rFonts w:ascii="Times New Roman"/>
          <w:sz w:val="24"/>
        </w:rPr>
        <w:br/>
        <w:tab/>
      </w:r>
      <w:r>
        <w:rPr>
          <w:rFonts w:ascii="Times New Roman"/>
          <w:sz w:val="24"/>
        </w:rPr>
        <w:t>C)   mortgage</w:t>
      </w:r>
      <w:r>
        <w:rPr>
          <w:rFonts w:ascii="Times New Roman"/>
          <w:sz w:val="24"/>
        </w:rPr>
        <w:br/>
        <w:tab/>
      </w:r>
      <w:r>
        <w:rPr>
          <w:rFonts w:ascii="Times New Roman"/>
          <w:sz w:val="24"/>
        </w:rPr>
        <w:t>D)   fence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would be considered a tangible asset?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w:t>
      </w:r>
      <w:r>
        <w:rPr>
          <w:rFonts w:ascii="Times New Roman"/>
          <w:sz w:val="24"/>
        </w:rPr>
        <w:tab/>
        <w:br/>
        <w:tab/>
      </w:r>
      <w:r>
        <w:rPr>
          <w:rFonts w:ascii="Times New Roman"/>
          <w:sz w:val="24"/>
        </w:rPr>
        <w:t>B)   lease agreement</w:t>
      </w:r>
      <w:r>
        <w:rPr>
          <w:rFonts w:ascii="Times New Roman"/>
          <w:sz w:val="24"/>
        </w:rPr>
        <w:br/>
        <w:tab/>
      </w:r>
      <w:r>
        <w:rPr>
          <w:rFonts w:ascii="Times New Roman"/>
          <w:sz w:val="24"/>
        </w:rPr>
        <w:t>C)   mortgage</w:t>
      </w:r>
      <w:r>
        <w:rPr>
          <w:rFonts w:ascii="Times New Roman"/>
          <w:sz w:val="24"/>
        </w:rPr>
        <w:br/>
        <w:tab/>
      </w:r>
      <w:r>
        <w:rPr>
          <w:rFonts w:ascii="Times New Roman"/>
          <w:sz w:val="24"/>
        </w:rPr>
        <w:t>D)   listed REIT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If we desire to classify land by its use, land that does not include any improvements </w:t>
      </w:r>
      <w:r>
        <w:rPr>
          <w:rFonts w:ascii="Times New Roman"/>
          <w:b w:val="false"/>
          <w:i/>
          <w:color w:val="000000"/>
          <w:sz w:val="24"/>
        </w:rPr>
        <w:t>to</w:t>
      </w:r>
      <w:r>
        <w:rPr>
          <w:rFonts w:ascii="Times New Roman"/>
          <w:b w:val="false"/>
          <w:i w:val="false"/>
          <w:color w:val="000000"/>
          <w:sz w:val="24"/>
        </w:rPr>
        <w:t xml:space="preserve"> the land would be categorized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“raw” land.</w:t>
      </w:r>
      <w:r>
        <w:rPr>
          <w:rFonts w:ascii="Times New Roman"/>
          <w:sz w:val="24"/>
        </w:rPr>
      </w:r>
      <w:r>
        <w:rPr>
          <w:rFonts w:ascii="Times New Roman"/>
          <w:sz w:val="24"/>
        </w:rPr>
        <w:tab/>
        <w:br/>
        <w:tab/>
      </w:r>
      <w:r>
        <w:rPr>
          <w:rFonts w:ascii="Times New Roman"/>
          <w:sz w:val="24"/>
        </w:rPr>
        <w:t>B)   building site.</w:t>
      </w:r>
      <w:r>
        <w:rPr>
          <w:rFonts w:ascii="Times New Roman"/>
          <w:sz w:val="24"/>
        </w:rPr>
        <w:br/>
        <w:tab/>
      </w:r>
      <w:r>
        <w:rPr>
          <w:rFonts w:ascii="Times New Roman"/>
          <w:sz w:val="24"/>
        </w:rPr>
        <w:t>C)   developed land.</w:t>
      </w:r>
      <w:r>
        <w:rPr>
          <w:rFonts w:ascii="Times New Roman"/>
          <w:sz w:val="24"/>
        </w:rPr>
        <w:br/>
        <w:tab/>
      </w:r>
      <w:r>
        <w:rPr>
          <w:rFonts w:ascii="Times New Roman"/>
          <w:sz w:val="24"/>
        </w:rPr>
        <w:t>D)   property infrastructure.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If we desire to classify land by its use, land that consists of residential, industrial, commercial, and institutional land uses would be classified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rural land.</w:t>
      </w:r>
      <w:r>
        <w:rPr>
          <w:rFonts w:ascii="Times New Roman"/>
          <w:sz w:val="24"/>
        </w:rPr>
        <w:tab/>
        <w:br/>
        <w:tab/>
      </w:r>
      <w:r>
        <w:rPr>
          <w:rFonts w:ascii="Times New Roman"/>
          <w:sz w:val="24"/>
        </w:rPr>
        <w:t>B)   federal land.</w:t>
      </w:r>
      <w:r>
        <w:rPr>
          <w:rFonts w:ascii="Times New Roman"/>
          <w:sz w:val="24"/>
        </w:rPr>
        <w:br/>
        <w:tab/>
      </w:r>
      <w:r>
        <w:rPr>
          <w:rFonts w:ascii="Times New Roman"/>
          <w:sz w:val="24"/>
        </w:rPr>
        <w:t>C)   developed land.</w:t>
      </w:r>
      <w:r>
        <w:rPr>
          <w:rFonts w:ascii="Times New Roman"/>
          <w:sz w:val="24"/>
        </w:rPr>
        <w:br/>
        <w:tab/>
      </w:r>
      <w:r>
        <w:rPr>
          <w:rFonts w:ascii="Times New Roman"/>
          <w:sz w:val="24"/>
        </w:rPr>
        <w:t>D)   undeveloped 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According to the Department of Agriculture, which of the following land types constitutes the lowest percentage of land use in the United States?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crop land</w:t>
      </w:r>
      <w:r>
        <w:rPr>
          <w:rFonts w:ascii="Times New Roman"/>
          <w:sz w:val="24"/>
        </w:rPr>
        <w:tab/>
        <w:br/>
        <w:tab/>
      </w:r>
      <w:r>
        <w:rPr>
          <w:rFonts w:ascii="Times New Roman"/>
          <w:sz w:val="24"/>
        </w:rPr>
        <w:t>B)   federal land and water areas</w:t>
      </w:r>
      <w:r>
        <w:rPr>
          <w:rFonts w:ascii="Times New Roman"/>
          <w:sz w:val="24"/>
        </w:rPr>
        <w:br/>
        <w:tab/>
      </w:r>
      <w:r>
        <w:rPr>
          <w:rFonts w:ascii="Times New Roman"/>
          <w:sz w:val="24"/>
        </w:rPr>
        <w:t>C)   forest land</w:t>
      </w:r>
      <w:r>
        <w:rPr>
          <w:rFonts w:ascii="Times New Roman"/>
          <w:sz w:val="24"/>
        </w:rPr>
        <w:br/>
        <w:tab/>
      </w:r>
      <w:r>
        <w:rPr>
          <w:rFonts w:ascii="Times New Roman"/>
          <w:sz w:val="24"/>
        </w:rPr>
        <w:t>D)   developed 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size of a single family residential lot is typically: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than one acre.</w:t>
      </w:r>
      <w:r>
        <w:rPr>
          <w:rFonts w:ascii="Times New Roman"/>
          <w:sz w:val="24"/>
        </w:rPr>
        <w:tab/>
        <w:br/>
        <w:tab/>
      </w:r>
      <w:r>
        <w:rPr>
          <w:rFonts w:ascii="Times New Roman"/>
          <w:sz w:val="24"/>
        </w:rPr>
        <w:t>B)   between one and two acres.</w:t>
      </w:r>
      <w:r>
        <w:rPr>
          <w:rFonts w:ascii="Times New Roman"/>
          <w:sz w:val="24"/>
        </w:rPr>
        <w:br/>
        <w:tab/>
      </w:r>
      <w:r>
        <w:rPr>
          <w:rFonts w:ascii="Times New Roman"/>
          <w:sz w:val="24"/>
        </w:rPr>
        <w:t>C)   between two and three acres.</w:t>
      </w:r>
      <w:r>
        <w:rPr>
          <w:rFonts w:ascii="Times New Roman"/>
          <w:sz w:val="24"/>
        </w:rPr>
        <w:br/>
        <w:tab/>
      </w:r>
      <w:r>
        <w:rPr>
          <w:rFonts w:ascii="Times New Roman"/>
          <w:sz w:val="24"/>
        </w:rPr>
        <w:t>D)   greater than three acres.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As of 2018, the single largest asset category in the net worth portfolios of households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and corporate bonds.</w:t>
      </w:r>
      <w:r>
        <w:rPr>
          <w:rFonts w:ascii="Times New Roman"/>
          <w:sz w:val="24"/>
        </w:rPr>
        <w:tab/>
        <w:br/>
        <w:tab/>
      </w:r>
      <w:r>
        <w:rPr>
          <w:rFonts w:ascii="Times New Roman"/>
          <w:sz w:val="24"/>
        </w:rPr>
        <w:t>B)   stocks and mutual fund shares.</w:t>
      </w:r>
      <w:r>
        <w:rPr>
          <w:rFonts w:ascii="Times New Roman"/>
          <w:sz w:val="24"/>
        </w:rPr>
        <w:br/>
        <w:tab/>
      </w:r>
      <w:r>
        <w:rPr>
          <w:rFonts w:ascii="Times New Roman"/>
          <w:sz w:val="24"/>
        </w:rPr>
        <w:t>C)   deposit and money market funds.</w:t>
      </w:r>
      <w:r>
        <w:rPr>
          <w:rFonts w:ascii="Times New Roman"/>
          <w:sz w:val="24"/>
        </w:rPr>
        <w:br/>
        <w:tab/>
      </w:r>
      <w:r>
        <w:rPr>
          <w:rFonts w:ascii="Times New Roman"/>
          <w:sz w:val="24"/>
        </w:rPr>
        <w:t>D)   housing.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Real estate values derive from the interaction of three different sectors in the economy. Which of the following sectors serves to allocate financial resources among households and firms requiring funds?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user market</w:t>
      </w:r>
      <w:r>
        <w:rPr>
          <w:rFonts w:ascii="Times New Roman"/>
          <w:sz w:val="24"/>
        </w:rPr>
        <w:tab/>
        <w:br/>
        <w:tab/>
      </w:r>
      <w:r>
        <w:rPr>
          <w:rFonts w:ascii="Times New Roman"/>
          <w:sz w:val="24"/>
        </w:rPr>
        <w:t>B)   capital market</w:t>
      </w:r>
      <w:r>
        <w:rPr>
          <w:rFonts w:ascii="Times New Roman"/>
          <w:sz w:val="24"/>
        </w:rPr>
        <w:br/>
        <w:tab/>
      </w:r>
      <w:r>
        <w:rPr>
          <w:rFonts w:ascii="Times New Roman"/>
          <w:sz w:val="24"/>
        </w:rPr>
        <w:t>C)   government</w:t>
      </w:r>
      <w:r>
        <w:rPr>
          <w:rFonts w:ascii="Times New Roman"/>
          <w:sz w:val="24"/>
        </w:rPr>
        <w:br/>
        <w:tab/>
      </w:r>
      <w:r>
        <w:rPr>
          <w:rFonts w:ascii="Times New Roman"/>
          <w:sz w:val="24"/>
        </w:rPr>
        <w:t>D)   property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demand for real estate derives from the need that market participants (e.g., owner occupants, tenants, renters) have for shelter and convenient access to other locations. This competition for physical location and space occurs in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user market.</w:t>
      </w:r>
      <w:r>
        <w:rPr>
          <w:rFonts w:ascii="Times New Roman"/>
          <w:sz w:val="24"/>
        </w:rPr>
        <w:tab/>
        <w:br/>
        <w:tab/>
      </w:r>
      <w:r>
        <w:rPr>
          <w:rFonts w:ascii="Times New Roman"/>
          <w:sz w:val="24"/>
        </w:rPr>
        <w:t>B)   capital market.</w:t>
      </w:r>
      <w:r>
        <w:rPr>
          <w:rFonts w:ascii="Times New Roman"/>
          <w:sz w:val="24"/>
        </w:rPr>
        <w:br/>
        <w:tab/>
      </w:r>
      <w:r>
        <w:rPr>
          <w:rFonts w:ascii="Times New Roman"/>
          <w:sz w:val="24"/>
        </w:rPr>
        <w:t>C)   government sector.</w:t>
      </w:r>
      <w:r>
        <w:rPr>
          <w:rFonts w:ascii="Times New Roman"/>
          <w:sz w:val="24"/>
        </w:rPr>
        <w:br/>
        <w:tab/>
      </w:r>
      <w:r>
        <w:rPr>
          <w:rFonts w:ascii="Times New Roman"/>
          <w:sz w:val="24"/>
        </w:rPr>
        <w:t>D)   property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Based on your understanding of the supply and demand dynamics of user/space markets, an increase in demand for leasable space would, all else equal, cause which of the following effects?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equilibrium rental rates and decrease property value</w:t>
      </w:r>
      <w:r>
        <w:rPr>
          <w:rFonts w:ascii="Times New Roman"/>
          <w:sz w:val="24"/>
        </w:rPr>
        <w:tab/>
        <w:br/>
        <w:tab/>
      </w:r>
      <w:r>
        <w:rPr>
          <w:rFonts w:ascii="Times New Roman"/>
          <w:sz w:val="24"/>
        </w:rPr>
        <w:t>B)   decrease equilibrium rental rates and increase property value</w:t>
      </w:r>
      <w:r>
        <w:rPr>
          <w:rFonts w:ascii="Times New Roman"/>
          <w:sz w:val="24"/>
        </w:rPr>
        <w:br/>
        <w:tab/>
      </w:r>
      <w:r>
        <w:rPr>
          <w:rFonts w:ascii="Times New Roman"/>
          <w:sz w:val="24"/>
        </w:rPr>
        <w:t>C)   increase equilibrium rental rates and decrease property value</w:t>
      </w:r>
      <w:r>
        <w:rPr>
          <w:rFonts w:ascii="Times New Roman"/>
          <w:sz w:val="24"/>
        </w:rPr>
        <w:br/>
        <w:tab/>
      </w:r>
      <w:r>
        <w:rPr>
          <w:rFonts w:ascii="Times New Roman"/>
          <w:sz w:val="24"/>
        </w:rPr>
        <w:t>D)   increase equilibrium rental rates and increase property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Based on your understanding of the supply and demand dynamics of user/space markets, the new construction of units would, all else equal, cause which of the following effects?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equilibrium rental rates and decrease property value</w:t>
      </w:r>
      <w:r>
        <w:rPr>
          <w:rFonts w:ascii="Times New Roman"/>
          <w:sz w:val="24"/>
        </w:rPr>
        <w:tab/>
        <w:br/>
        <w:tab/>
      </w:r>
      <w:r>
        <w:rPr>
          <w:rFonts w:ascii="Times New Roman"/>
          <w:sz w:val="24"/>
        </w:rPr>
        <w:t>B)   decrease equilibrium rental rates and increase property value</w:t>
      </w:r>
      <w:r>
        <w:rPr>
          <w:rFonts w:ascii="Times New Roman"/>
          <w:sz w:val="24"/>
        </w:rPr>
        <w:br/>
        <w:tab/>
      </w:r>
      <w:r>
        <w:rPr>
          <w:rFonts w:ascii="Times New Roman"/>
          <w:sz w:val="24"/>
        </w:rPr>
        <w:t>C)   increase equilibrium rental rates and decrease property value</w:t>
      </w:r>
      <w:r>
        <w:rPr>
          <w:rFonts w:ascii="Times New Roman"/>
          <w:sz w:val="24"/>
        </w:rPr>
        <w:br/>
        <w:tab/>
      </w:r>
      <w:r>
        <w:rPr>
          <w:rFonts w:ascii="Times New Roman"/>
          <w:sz w:val="24"/>
        </w:rPr>
        <w:t>D)   increase equilibrium rental rates and increase property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expected stream of rental income is capitalized into value by converting expected future cash flows into present value through a process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amortization.</w:t>
      </w:r>
      <w:r>
        <w:rPr>
          <w:rFonts w:ascii="Times New Roman"/>
          <w:sz w:val="24"/>
        </w:rPr>
        <w:tab/>
        <w:br/>
        <w:tab/>
      </w:r>
      <w:r>
        <w:rPr>
          <w:rFonts w:ascii="Times New Roman"/>
          <w:sz w:val="24"/>
        </w:rPr>
        <w:t>B)   discounting.</w:t>
      </w:r>
      <w:r>
        <w:rPr>
          <w:rFonts w:ascii="Times New Roman"/>
          <w:sz w:val="24"/>
        </w:rPr>
        <w:br/>
        <w:tab/>
      </w:r>
      <w:r>
        <w:rPr>
          <w:rFonts w:ascii="Times New Roman"/>
          <w:sz w:val="24"/>
        </w:rPr>
        <w:t>C)   compounding.</w:t>
      </w:r>
      <w:r>
        <w:rPr>
          <w:rFonts w:ascii="Times New Roman"/>
          <w:sz w:val="24"/>
        </w:rPr>
        <w:br/>
        <w:tab/>
      </w:r>
      <w:r>
        <w:rPr>
          <w:rFonts w:ascii="Times New Roman"/>
          <w:sz w:val="24"/>
        </w:rPr>
        <w:t>D)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Capital markets can be divided into four main categories: private equity, public equity, private debt, and public debt. An example of a real estate asset that trades in the private equity market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 property.</w:t>
      </w:r>
      <w:r>
        <w:rPr>
          <w:rFonts w:ascii="Times New Roman"/>
          <w:sz w:val="24"/>
        </w:rPr>
        <w:tab/>
        <w:br/>
        <w:tab/>
      </w:r>
      <w:r>
        <w:rPr>
          <w:rFonts w:ascii="Times New Roman"/>
          <w:sz w:val="24"/>
        </w:rPr>
        <w:t>B)   home mortgages.</w:t>
      </w:r>
      <w:r>
        <w:rPr>
          <w:rFonts w:ascii="Times New Roman"/>
          <w:sz w:val="24"/>
        </w:rPr>
        <w:br/>
        <w:tab/>
      </w:r>
      <w:r>
        <w:rPr>
          <w:rFonts w:ascii="Times New Roman"/>
          <w:sz w:val="24"/>
        </w:rPr>
        <w:t>C)   equity REITs.</w:t>
      </w:r>
      <w:r>
        <w:rPr>
          <w:rFonts w:ascii="Times New Roman"/>
          <w:sz w:val="24"/>
        </w:rPr>
        <w:br/>
        <w:tab/>
      </w:r>
      <w:r>
        <w:rPr>
          <w:rFonts w:ascii="Times New Roman"/>
          <w:sz w:val="24"/>
        </w:rPr>
        <w:t>D)   mortgage backed securities.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An example of a real estate asset that trades in the public debt market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 property.</w:t>
      </w:r>
      <w:r>
        <w:rPr>
          <w:rFonts w:ascii="Times New Roman"/>
          <w:sz w:val="24"/>
        </w:rPr>
        <w:tab/>
        <w:br/>
        <w:tab/>
      </w:r>
      <w:r>
        <w:rPr>
          <w:rFonts w:ascii="Times New Roman"/>
          <w:sz w:val="24"/>
        </w:rPr>
        <w:t>B)   real estate operating companies.</w:t>
      </w:r>
      <w:r>
        <w:rPr>
          <w:rFonts w:ascii="Times New Roman"/>
          <w:sz w:val="24"/>
        </w:rPr>
        <w:br/>
        <w:tab/>
      </w:r>
      <w:r>
        <w:rPr>
          <w:rFonts w:ascii="Times New Roman"/>
          <w:sz w:val="24"/>
        </w:rPr>
        <w:t>C)   equity REITs.</w:t>
      </w:r>
      <w:r>
        <w:rPr>
          <w:rFonts w:ascii="Times New Roman"/>
          <w:sz w:val="24"/>
        </w:rPr>
        <w:br/>
        <w:tab/>
      </w:r>
      <w:r>
        <w:rPr>
          <w:rFonts w:ascii="Times New Roman"/>
          <w:sz w:val="24"/>
        </w:rPr>
        <w:t>D)   commercial mortgage backed securities (CMBS).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An example of a real estate asset that trades in the public equity market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 property.</w:t>
      </w:r>
      <w:r>
        <w:rPr>
          <w:rFonts w:ascii="Times New Roman"/>
          <w:sz w:val="24"/>
        </w:rPr>
        <w:tab/>
        <w:br/>
        <w:tab/>
      </w:r>
      <w:r>
        <w:rPr>
          <w:rFonts w:ascii="Times New Roman"/>
          <w:sz w:val="24"/>
        </w:rPr>
        <w:t>B)   home mortgages.</w:t>
      </w:r>
      <w:r>
        <w:rPr>
          <w:rFonts w:ascii="Times New Roman"/>
          <w:sz w:val="24"/>
        </w:rPr>
        <w:br/>
        <w:tab/>
      </w:r>
      <w:r>
        <w:rPr>
          <w:rFonts w:ascii="Times New Roman"/>
          <w:sz w:val="24"/>
        </w:rPr>
        <w:t>C)   equity REITs.</w:t>
      </w:r>
      <w:r>
        <w:rPr>
          <w:rFonts w:ascii="Times New Roman"/>
          <w:sz w:val="24"/>
        </w:rPr>
        <w:br/>
        <w:tab/>
      </w:r>
      <w:r>
        <w:rPr>
          <w:rFonts w:ascii="Times New Roman"/>
          <w:sz w:val="24"/>
        </w:rPr>
        <w:t>D)   commercial mortgage backed securities (CMBS).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Primarily through land use controls and property tax policy, which of the following branches of government has the largest influence on real estate values?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government</w:t>
      </w:r>
      <w:r>
        <w:rPr>
          <w:rFonts w:ascii="Times New Roman"/>
          <w:sz w:val="24"/>
        </w:rPr>
        <w:tab/>
        <w:br/>
        <w:tab/>
      </w:r>
      <w:r>
        <w:rPr>
          <w:rFonts w:ascii="Times New Roman"/>
          <w:sz w:val="24"/>
        </w:rPr>
        <w:t>B)   state government</w:t>
      </w:r>
      <w:r>
        <w:rPr>
          <w:rFonts w:ascii="Times New Roman"/>
          <w:sz w:val="24"/>
        </w:rPr>
        <w:br/>
        <w:tab/>
      </w:r>
      <w:r>
        <w:rPr>
          <w:rFonts w:ascii="Times New Roman"/>
          <w:sz w:val="24"/>
        </w:rPr>
        <w:t>C)   national government</w:t>
      </w:r>
      <w:r>
        <w:rPr>
          <w:rFonts w:ascii="Times New Roman"/>
          <w:sz w:val="24"/>
        </w:rPr>
        <w:br/>
        <w:tab/>
      </w:r>
      <w:r>
        <w:rPr>
          <w:rFonts w:ascii="Times New Roman"/>
          <w:sz w:val="24"/>
        </w:rPr>
        <w:t>D)   foreign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Competition for the currently available supply of locations and space coupled with the existing supply of leasable space, determines: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current level of rental rates for each submarket and property.</w:t>
      </w:r>
      <w:r>
        <w:rPr>
          <w:rFonts w:ascii="Times New Roman"/>
          <w:sz w:val="24"/>
        </w:rPr>
        <w:tab/>
        <w:br/>
        <w:tab/>
      </w:r>
      <w:r>
        <w:rPr>
          <w:rFonts w:ascii="Times New Roman"/>
          <w:sz w:val="24"/>
        </w:rPr>
        <w:t>B)   the riskiness of the expected cash flows of an income-producing property.</w:t>
      </w:r>
      <w:r>
        <w:rPr>
          <w:rFonts w:ascii="Times New Roman"/>
          <w:sz w:val="24"/>
        </w:rPr>
        <w:br/>
        <w:tab/>
      </w:r>
      <w:r>
        <w:rPr>
          <w:rFonts w:ascii="Times New Roman"/>
          <w:sz w:val="24"/>
        </w:rPr>
        <w:t>C)   the timing of the expected cash flows of an income-producing property.</w:t>
      </w:r>
      <w:r>
        <w:rPr>
          <w:rFonts w:ascii="Times New Roman"/>
          <w:sz w:val="24"/>
        </w:rPr>
        <w:br/>
        <w:tab/>
      </w:r>
      <w:r>
        <w:rPr>
          <w:rFonts w:ascii="Times New Roman"/>
          <w:sz w:val="24"/>
        </w:rPr>
        <w:t>D)   the cost of financing the purchase of a property.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Each property has unique features, whether it is its age, the building design of its structures, or its location. As such, real estate markets consist of assets that are considered: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homogeneous.</w:t>
      </w:r>
      <w:r>
        <w:rPr>
          <w:rFonts w:ascii="Times New Roman"/>
          <w:sz w:val="24"/>
        </w:rPr>
        <w:tab/>
        <w:br/>
        <w:tab/>
      </w:r>
      <w:r>
        <w:rPr>
          <w:rFonts w:ascii="Times New Roman"/>
          <w:sz w:val="24"/>
        </w:rPr>
        <w:t>B)   heterogeneous.</w:t>
      </w:r>
      <w:r>
        <w:rPr>
          <w:rFonts w:ascii="Times New Roman"/>
          <w:sz w:val="24"/>
        </w:rPr>
        <w:br/>
        <w:tab/>
      </w:r>
      <w:r>
        <w:rPr>
          <w:rFonts w:ascii="Times New Roman"/>
          <w:sz w:val="24"/>
        </w:rPr>
        <w:t>C)   substitutes.</w:t>
      </w:r>
      <w:r>
        <w:rPr>
          <w:rFonts w:ascii="Times New Roman"/>
          <w:sz w:val="24"/>
        </w:rPr>
        <w:br/>
        <w:tab/>
      </w:r>
      <w:r>
        <w:rPr>
          <w:rFonts w:ascii="Times New Roman"/>
          <w:sz w:val="24"/>
        </w:rPr>
        <w:t>D)   complements.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Consistently the investment target of pension funds, publicly traded real estate companies, and real estate funds, large commercial properties valued well over $10 million are often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segmented property.</w:t>
      </w:r>
      <w:r>
        <w:rPr>
          <w:rFonts w:ascii="Times New Roman"/>
          <w:sz w:val="24"/>
        </w:rPr>
        <w:tab/>
        <w:br/>
        <w:tab/>
      </w:r>
      <w:r>
        <w:rPr>
          <w:rFonts w:ascii="Times New Roman"/>
          <w:sz w:val="24"/>
        </w:rPr>
        <w:t>B)   investment-grade property.</w:t>
      </w:r>
      <w:r>
        <w:rPr>
          <w:rFonts w:ascii="Times New Roman"/>
          <w:sz w:val="24"/>
        </w:rPr>
        <w:br/>
        <w:tab/>
      </w:r>
      <w:r>
        <w:rPr>
          <w:rFonts w:ascii="Times New Roman"/>
          <w:sz w:val="24"/>
        </w:rPr>
        <w:t>C)   speculative-grade property.</w:t>
      </w:r>
      <w:r>
        <w:rPr>
          <w:rFonts w:ascii="Times New Roman"/>
          <w:sz w:val="24"/>
        </w:rPr>
        <w:br/>
        <w:tab/>
      </w:r>
      <w:r>
        <w:rPr>
          <w:rFonts w:ascii="Times New Roman"/>
          <w:sz w:val="24"/>
        </w:rPr>
        <w:t>D)   immobile property.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investment grade property market is typically targeted by all of the following groups of investors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pension funds.</w:t>
      </w:r>
      <w:r>
        <w:rPr>
          <w:rFonts w:ascii="Times New Roman"/>
          <w:sz w:val="24"/>
        </w:rPr>
        <w:tab/>
        <w:br/>
        <w:tab/>
      </w:r>
      <w:r>
        <w:rPr>
          <w:rFonts w:ascii="Times New Roman"/>
          <w:sz w:val="24"/>
        </w:rPr>
        <w:t>B)   individual investors.</w:t>
      </w:r>
      <w:r>
        <w:rPr>
          <w:rFonts w:ascii="Times New Roman"/>
          <w:sz w:val="24"/>
        </w:rPr>
        <w:br/>
        <w:tab/>
      </w:r>
      <w:r>
        <w:rPr>
          <w:rFonts w:ascii="Times New Roman"/>
          <w:sz w:val="24"/>
        </w:rPr>
        <w:t>C)   listed equity REITs.</w:t>
      </w:r>
      <w:r>
        <w:rPr>
          <w:rFonts w:ascii="Times New Roman"/>
          <w:sz w:val="24"/>
        </w:rPr>
        <w:br/>
        <w:tab/>
      </w:r>
      <w:r>
        <w:rPr>
          <w:rFonts w:ascii="Times New Roman"/>
          <w:sz w:val="24"/>
        </w:rPr>
        <w:t>D)   real estate private equity funds.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national government can have a significant impact on the value of real estate through: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property tax policy.</w:t>
      </w:r>
      <w:r>
        <w:rPr>
          <w:rFonts w:ascii="Times New Roman"/>
          <w:sz w:val="24"/>
        </w:rPr>
        <w:tab/>
        <w:br/>
        <w:tab/>
      </w:r>
      <w:r>
        <w:rPr>
          <w:rFonts w:ascii="Times New Roman"/>
          <w:sz w:val="24"/>
        </w:rPr>
        <w:t>B)   income tax policy.</w:t>
      </w:r>
      <w:r>
        <w:rPr>
          <w:rFonts w:ascii="Times New Roman"/>
          <w:sz w:val="24"/>
        </w:rPr>
        <w:br/>
        <w:tab/>
      </w:r>
      <w:r>
        <w:rPr>
          <w:rFonts w:ascii="Times New Roman"/>
          <w:sz w:val="24"/>
        </w:rPr>
        <w:t>C)   building Codes.</w:t>
      </w:r>
      <w:r>
        <w:rPr>
          <w:rFonts w:ascii="Times New Roman"/>
          <w:sz w:val="24"/>
        </w:rPr>
        <w:br/>
        <w:tab/>
      </w:r>
      <w:r>
        <w:rPr>
          <w:rFonts w:ascii="Times New Roman"/>
          <w:sz w:val="24"/>
        </w:rPr>
        <w:t>D)   real estate licensing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By the fourth quarter of 2018, U.S. households had accumulated $15.5 trillion in housing equity, which represents about 15 percent of their net worth. What proportion of U.S. households own their home?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one-third</w:t>
      </w:r>
      <w:r>
        <w:rPr>
          <w:rFonts w:ascii="Times New Roman"/>
          <w:sz w:val="24"/>
        </w:rPr>
        <w:tab/>
        <w:br/>
        <w:tab/>
      </w:r>
      <w:r>
        <w:rPr>
          <w:rFonts w:ascii="Times New Roman"/>
          <w:sz w:val="24"/>
        </w:rPr>
        <w:t>B)   one-half</w:t>
      </w:r>
      <w:r>
        <w:rPr>
          <w:rFonts w:ascii="Times New Roman"/>
          <w:sz w:val="24"/>
        </w:rPr>
        <w:br/>
        <w:tab/>
      </w:r>
      <w:r>
        <w:rPr>
          <w:rFonts w:ascii="Times New Roman"/>
          <w:sz w:val="24"/>
        </w:rPr>
        <w:t>C)   two-thirds</w:t>
      </w:r>
      <w:r>
        <w:rPr>
          <w:rFonts w:ascii="Times New Roman"/>
          <w:sz w:val="24"/>
        </w:rPr>
        <w:br/>
        <w:tab/>
      </w:r>
      <w:r>
        <w:rPr>
          <w:rFonts w:ascii="Times New Roman"/>
          <w:sz w:val="24"/>
        </w:rPr>
        <w:t>D)   three-fourths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required rate of return that an individual demands on a real estate investment is determined in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user market.</w:t>
      </w:r>
      <w:r>
        <w:rPr>
          <w:rFonts w:ascii="Times New Roman"/>
          <w:sz w:val="24"/>
        </w:rPr>
        <w:tab/>
        <w:br/>
        <w:tab/>
      </w:r>
      <w:r>
        <w:rPr>
          <w:rFonts w:ascii="Times New Roman"/>
          <w:sz w:val="24"/>
        </w:rPr>
        <w:t>B)   capital market.</w:t>
      </w:r>
      <w:r>
        <w:rPr>
          <w:rFonts w:ascii="Times New Roman"/>
          <w:sz w:val="24"/>
        </w:rPr>
        <w:br/>
        <w:tab/>
      </w:r>
      <w:r>
        <w:rPr>
          <w:rFonts w:ascii="Times New Roman"/>
          <w:sz w:val="24"/>
        </w:rPr>
        <w:t>C)   government.</w:t>
      </w:r>
      <w:r>
        <w:rPr>
          <w:rFonts w:ascii="Times New Roman"/>
          <w:sz w:val="24"/>
        </w:rPr>
        <w:br/>
        <w:tab/>
      </w:r>
      <w:r>
        <w:rPr>
          <w:rFonts w:ascii="Times New Roman"/>
          <w:sz w:val="24"/>
        </w:rPr>
        <w:t>D)   local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Investors in real estate can choose to hold properties directly in the private market or indirectly through publicly traded real estate securities. The market for buying, selling, and leasing real estate can be characterized by all of the following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localized markets.</w:t>
      </w:r>
      <w:r>
        <w:rPr>
          <w:rFonts w:ascii="Times New Roman"/>
          <w:sz w:val="24"/>
        </w:rPr>
        <w:tab/>
        <w:br/>
        <w:tab/>
      </w:r>
      <w:r>
        <w:rPr>
          <w:rFonts w:ascii="Times New Roman"/>
          <w:sz w:val="24"/>
        </w:rPr>
        <w:t>B)   highly segmented markets.</w:t>
      </w:r>
      <w:r>
        <w:rPr>
          <w:rFonts w:ascii="Times New Roman"/>
          <w:sz w:val="24"/>
        </w:rPr>
        <w:br/>
        <w:tab/>
      </w:r>
      <w:r>
        <w:rPr>
          <w:rFonts w:ascii="Times New Roman"/>
          <w:sz w:val="24"/>
        </w:rPr>
        <w:t>C)   privately negotiated contracts.</w:t>
      </w:r>
      <w:r>
        <w:rPr>
          <w:rFonts w:ascii="Times New Roman"/>
          <w:sz w:val="24"/>
        </w:rPr>
        <w:br/>
        <w:tab/>
      </w:r>
      <w:r>
        <w:rPr>
          <w:rFonts w:ascii="Times New Roman"/>
          <w:sz w:val="24"/>
        </w:rPr>
        <w:t>D)   low transaction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Especially in terms of retail properties, which of the following attributes is considered the most likely to result in drastic value differences between otherwise similar properties?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structural attributes</w:t>
      </w:r>
      <w:r>
        <w:rPr>
          <w:rFonts w:ascii="Times New Roman"/>
          <w:sz w:val="24"/>
        </w:rPr>
        <w:tab/>
        <w:br/>
        <w:tab/>
      </w:r>
      <w:r>
        <w:rPr>
          <w:rFonts w:ascii="Times New Roman"/>
          <w:sz w:val="24"/>
        </w:rPr>
        <w:t>B)   financing attributes</w:t>
      </w:r>
      <w:r>
        <w:rPr>
          <w:rFonts w:ascii="Times New Roman"/>
          <w:sz w:val="24"/>
        </w:rPr>
        <w:br/>
        <w:tab/>
      </w:r>
      <w:r>
        <w:rPr>
          <w:rFonts w:ascii="Times New Roman"/>
          <w:sz w:val="24"/>
        </w:rPr>
        <w:t>C)   location attributes</w:t>
      </w:r>
      <w:r>
        <w:rPr>
          <w:rFonts w:ascii="Times New Roman"/>
          <w:sz w:val="24"/>
        </w:rPr>
        <w:br/>
        <w:tab/>
      </w:r>
      <w:r>
        <w:rPr>
          <w:rFonts w:ascii="Times New Roman"/>
          <w:sz w:val="24"/>
        </w:rPr>
        <w:t>D)   land attributes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Capital markets can be divided into two broad categories: equity interests and debt interests. Equity investors in real estate expect to earn a return on their investment through: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collection of rent and price appreciation.</w:t>
      </w:r>
      <w:r>
        <w:rPr>
          <w:rFonts w:ascii="Times New Roman"/>
          <w:sz w:val="24"/>
        </w:rPr>
        <w:tab/>
        <w:br/>
        <w:tab/>
      </w:r>
      <w:r>
        <w:rPr>
          <w:rFonts w:ascii="Times New Roman"/>
          <w:sz w:val="24"/>
        </w:rPr>
        <w:t>B)   the collection of interest on the borrowed funds used to purchase the property.</w:t>
      </w:r>
      <w:r>
        <w:rPr>
          <w:rFonts w:ascii="Times New Roman"/>
          <w:sz w:val="24"/>
        </w:rPr>
        <w:br/>
        <w:tab/>
      </w:r>
      <w:r>
        <w:rPr>
          <w:rFonts w:ascii="Times New Roman"/>
          <w:sz w:val="24"/>
        </w:rPr>
        <w:t>C)   the receipt of property taxes.</w:t>
      </w:r>
      <w:r>
        <w:rPr>
          <w:rFonts w:ascii="Times New Roman"/>
          <w:sz w:val="24"/>
        </w:rPr>
        <w:br/>
        <w:tab/>
      </w:r>
      <w:r>
        <w:rPr>
          <w:rFonts w:ascii="Times New Roman"/>
          <w:sz w:val="24"/>
        </w:rPr>
        <w:t>D)   the case of a borrower default on required mortgage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Considered a fundamental pricing metric in commercial real estate markets, the ratio of a property’s annual net income to its market value is more commonly referred to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appreciation rate.</w:t>
      </w:r>
      <w:r>
        <w:rPr>
          <w:rFonts w:ascii="Times New Roman"/>
          <w:sz w:val="24"/>
        </w:rPr>
        <w:tab/>
        <w:br/>
        <w:tab/>
      </w:r>
      <w:r>
        <w:rPr>
          <w:rFonts w:ascii="Times New Roman"/>
          <w:sz w:val="24"/>
        </w:rPr>
        <w:t>B)   capitalization rate.</w:t>
      </w:r>
      <w:r>
        <w:rPr>
          <w:rFonts w:ascii="Times New Roman"/>
          <w:sz w:val="24"/>
        </w:rPr>
        <w:br/>
        <w:tab/>
      </w:r>
      <w:r>
        <w:rPr>
          <w:rFonts w:ascii="Times New Roman"/>
          <w:sz w:val="24"/>
        </w:rPr>
        <w:t>C)   discount rate.</w:t>
      </w:r>
      <w:r>
        <w:rPr>
          <w:rFonts w:ascii="Times New Roman"/>
          <w:sz w:val="24"/>
        </w:rPr>
        <w:br/>
        <w:tab/>
      </w:r>
      <w:r>
        <w:rPr>
          <w:rFonts w:ascii="Times New Roman"/>
          <w:sz w:val="24"/>
        </w:rPr>
        <w:t>D)   internal rate of return.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Helping to constrain entry into real estate related occupations, which of the following branches of government is directly involved in establishing rules and regulations for the licensing of professionals in the field of real estate?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government</w:t>
      </w:r>
      <w:r>
        <w:rPr>
          <w:rFonts w:ascii="Times New Roman"/>
          <w:sz w:val="24"/>
        </w:rPr>
        <w:tab/>
        <w:br/>
        <w:tab/>
      </w:r>
      <w:r>
        <w:rPr>
          <w:rFonts w:ascii="Times New Roman"/>
          <w:sz w:val="24"/>
        </w:rPr>
        <w:t>B)   state government</w:t>
      </w:r>
      <w:r>
        <w:rPr>
          <w:rFonts w:ascii="Times New Roman"/>
          <w:sz w:val="24"/>
        </w:rPr>
        <w:br/>
        <w:tab/>
      </w:r>
      <w:r>
        <w:rPr>
          <w:rFonts w:ascii="Times New Roman"/>
          <w:sz w:val="24"/>
        </w:rPr>
        <w:t>C)   national government</w:t>
      </w:r>
      <w:r>
        <w:rPr>
          <w:rFonts w:ascii="Times New Roman"/>
          <w:sz w:val="24"/>
        </w:rPr>
        <w:br/>
        <w:tab/>
      </w:r>
      <w:r>
        <w:rPr>
          <w:rFonts w:ascii="Times New Roman"/>
          <w:sz w:val="24"/>
        </w:rPr>
        <w:t>D)   foreign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primary determinant of the feasibility of new construction is the relationship between the current level of property prices and the cost of new construction. We would expect the supply of properties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if current property values are greater than the cost of construction.</w:t>
      </w:r>
      <w:r>
        <w:rPr>
          <w:rFonts w:ascii="Times New Roman"/>
          <w:sz w:val="24"/>
        </w:rPr>
        <w:tab/>
        <w:br/>
        <w:tab/>
      </w:r>
      <w:r>
        <w:rPr>
          <w:rFonts w:ascii="Times New Roman"/>
          <w:sz w:val="24"/>
        </w:rPr>
        <w:t>B)   decrease if current property values are greater than the cost of construction.</w:t>
      </w:r>
      <w:r>
        <w:rPr>
          <w:rFonts w:ascii="Times New Roman"/>
          <w:sz w:val="24"/>
        </w:rPr>
        <w:br/>
        <w:tab/>
      </w:r>
      <w:r>
        <w:rPr>
          <w:rFonts w:ascii="Times New Roman"/>
          <w:sz w:val="24"/>
        </w:rPr>
        <w:t>C)   increase if current property values equal the cost of construction.</w:t>
      </w:r>
      <w:r>
        <w:rPr>
          <w:rFonts w:ascii="Times New Roman"/>
          <w:sz w:val="24"/>
        </w:rPr>
        <w:br/>
        <w:tab/>
      </w:r>
      <w:r>
        <w:rPr>
          <w:rFonts w:ascii="Times New Roman"/>
          <w:sz w:val="24"/>
        </w:rPr>
        <w:t>D)   decrease if current property values equal the cost of construction.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Equity investors can choose to participate indirectly in real estate markets by purchasing shares in publicly traded real estate companies. In doing so, investors benefit from all of the following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 transaction costs.</w:t>
      </w:r>
      <w:r>
        <w:rPr>
          <w:rFonts w:ascii="Times New Roman"/>
          <w:sz w:val="24"/>
        </w:rPr>
        <w:tab/>
        <w:br/>
        <w:tab/>
      </w:r>
      <w:r>
        <w:rPr>
          <w:rFonts w:ascii="Times New Roman"/>
          <w:sz w:val="24"/>
        </w:rPr>
        <w:t>B)   risk sharing amongst investors.</w:t>
      </w:r>
      <w:r>
        <w:rPr>
          <w:rFonts w:ascii="Times New Roman"/>
          <w:sz w:val="24"/>
        </w:rPr>
        <w:br/>
        <w:tab/>
      </w:r>
      <w:r>
        <w:rPr>
          <w:rFonts w:ascii="Times New Roman"/>
          <w:sz w:val="24"/>
        </w:rPr>
        <w:t>C)   highly segmented markets.</w:t>
      </w:r>
      <w:r>
        <w:rPr>
          <w:rFonts w:ascii="Times New Roman"/>
          <w:sz w:val="24"/>
        </w:rPr>
        <w:br/>
        <w:tab/>
      </w:r>
      <w:r>
        <w:rPr>
          <w:rFonts w:ascii="Times New Roman"/>
          <w:sz w:val="24"/>
        </w:rPr>
        <w:t>D)   decrease if current property values equal the cost of construction.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Real estate markets tend to be highly segmented due to the heterogeneous nature of the products. Which of the following examples depicts this issue of market segmentation?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couple searching for a single-family detached unit is willing to consider other residential property types such as an attached townhouse unit or condominium.</w:t>
      </w:r>
      <w:r>
        <w:rPr>
          <w:rFonts w:ascii="Times New Roman"/>
          <w:sz w:val="24"/>
        </w:rPr>
        <w:tab/>
        <w:br/>
        <w:tab/>
      </w:r>
      <w:r>
        <w:rPr>
          <w:rFonts w:ascii="Times New Roman"/>
          <w:sz w:val="24"/>
        </w:rPr>
        <w:t>B)   A couple searching for a single-family detached unit has limited their search to homes in a single elementary school district</w:t>
      </w:r>
      <w:r>
        <w:rPr>
          <w:rFonts w:ascii="Times New Roman"/>
          <w:sz w:val="24"/>
        </w:rPr>
        <w:br/>
        <w:tab/>
      </w:r>
      <w:r>
        <w:rPr>
          <w:rFonts w:ascii="Times New Roman"/>
          <w:sz w:val="24"/>
        </w:rPr>
        <w:t>C)   A couple searching for a single-family detached unit has set a timeline for their search of 6 months, at which point they will renew their current apartment lease.</w:t>
      </w:r>
      <w:r>
        <w:rPr>
          <w:rFonts w:ascii="Times New Roman"/>
          <w:sz w:val="24"/>
        </w:rPr>
        <w:br/>
        <w:tab/>
      </w:r>
      <w:r>
        <w:rPr>
          <w:rFonts w:ascii="Times New Roman"/>
          <w:sz w:val="24"/>
        </w:rPr>
        <w:t>D)   A couple searching for a single-family detached unit has limited their search to be in a specific price range between $350,000 and $400,000.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If a property’s expected annual net income is $89,100 and its current market value is $1,060,000, the property’s capitalization rate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w:t>
      </w:r>
      <w:r>
        <w:rPr>
          <w:rFonts w:ascii="Times New Roman"/>
          <w:sz w:val="24"/>
        </w:rPr>
        <w:tab/>
        <w:br/>
        <w:tab/>
      </w:r>
      <w:r>
        <w:rPr>
          <w:rFonts w:ascii="Times New Roman"/>
          <w:sz w:val="24"/>
        </w:rPr>
        <w:t>B)   8.4%.</w:t>
      </w:r>
      <w:r>
        <w:rPr>
          <w:rFonts w:ascii="Times New Roman"/>
          <w:sz w:val="24"/>
        </w:rPr>
        <w:br/>
        <w:tab/>
      </w:r>
      <w:r>
        <w:rPr>
          <w:rFonts w:ascii="Times New Roman"/>
          <w:sz w:val="24"/>
        </w:rPr>
        <w:t>C)   11.9%.</w:t>
      </w:r>
      <w:r>
        <w:rPr>
          <w:rFonts w:ascii="Times New Roman"/>
          <w:sz w:val="24"/>
        </w:rPr>
        <w:br/>
        <w:tab/>
      </w:r>
      <w:r>
        <w:rPr>
          <w:rFonts w:ascii="Times New Roman"/>
          <w:sz w:val="24"/>
        </w:rPr>
        <w:t>D)   33.6%.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