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1.A factory supervisor's salary would be classified as an indirect cost with respect to a unit of product.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2.A direct cost is a cost that can be easily traced to the particular cost object under consideration.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3.A cost can be direct or indirect. The classification can change if the cost object changes.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statement I is true.</w:t>
      </w:r>
      <w:r>
        <w:rPr>
          <w:rFonts w:ascii="Times New Roman"/>
          <w:sz w:val="24"/>
        </w:rPr>
        <w:tab/>
        <w:br/>
        <w:tab/>
      </w:r>
      <w:r>
        <w:rPr>
          <w:rFonts w:ascii="Times New Roman"/>
          <w:sz w:val="24"/>
        </w:rPr>
        <w:t>B)   Statements I and II are true.</w:t>
      </w:r>
      <w:r>
        <w:rPr>
          <w:rFonts w:ascii="Times New Roman"/>
          <w:sz w:val="24"/>
        </w:rPr>
        <w:br/>
        <w:tab/>
      </w:r>
      <w:r>
        <w:rPr>
          <w:rFonts w:ascii="Times New Roman"/>
          <w:sz w:val="24"/>
        </w:rPr>
        <w:t>C)   All of the statements are true.</w:t>
      </w:r>
      <w:r>
        <w:rPr>
          <w:rFonts w:ascii="Times New Roman"/>
          <w:sz w:val="24"/>
        </w:rPr>
        <w:br/>
        <w:tab/>
      </w:r>
      <w:r>
        <w:rPr>
          <w:rFonts w:ascii="Times New Roman"/>
          <w:sz w:val="24"/>
        </w:rPr>
        <w:t>D)   None of the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Which of the following statements are true?   </w:t>
      </w:r>
      <w:r>
        <w:rPr>
          <w:rFonts w:ascii="Times New Roman"/>
          <w:b w:val="false"/>
          <w:i w:val="false"/>
          <w:color w:val="000000"/>
          <w:sz w:val="24"/>
        </w:rPr>
        <w:t>1.Wages paid to production supervisors would be classified as manufacturing overhead.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2.Indirect costs, such as manufacturing overhead, are variable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3.Selling costs are indirect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4.Administrative costs are indirect costs.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statement I is true.</w:t>
      </w:r>
      <w:r>
        <w:rPr>
          <w:rFonts w:ascii="Times New Roman"/>
          <w:sz w:val="24"/>
        </w:rPr>
        <w:tab/>
        <w:br/>
        <w:tab/>
      </w:r>
      <w:r>
        <w:rPr>
          <w:rFonts w:ascii="Times New Roman"/>
          <w:sz w:val="24"/>
        </w:rPr>
        <w:t>B)   Statements I and III are true.</w:t>
      </w:r>
      <w:r>
        <w:rPr>
          <w:rFonts w:ascii="Times New Roman"/>
          <w:sz w:val="24"/>
        </w:rPr>
        <w:br/>
        <w:tab/>
      </w:r>
      <w:r>
        <w:rPr>
          <w:rFonts w:ascii="Times New Roman"/>
          <w:sz w:val="24"/>
        </w:rPr>
        <w:t>C)   All statements are true.</w:t>
      </w:r>
      <w:r>
        <w:rPr>
          <w:rFonts w:ascii="Times New Roman"/>
          <w:sz w:val="24"/>
        </w:rPr>
        <w:br/>
        <w:tab/>
      </w:r>
      <w:r>
        <w:rPr>
          <w:rFonts w:ascii="Times New Roman"/>
          <w:sz w:val="24"/>
        </w:rPr>
        <w:t>D)   None of the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1.The sum of all manufacturing costs except for direct materials and direct labor is called manufacturing overhead.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2.The three cost elements ordinarily included in product costs are direct materials, direct labor, and manufacturing overhead.</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of the statements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1.Depreciation is always considered a period cost for external financial reporting purposes in a manufacturing company.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2.Depreciation on equipment a company uses in its selling and administrative activities would be classified as a period cost.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of the statements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1.Conversion cost is the sum of direct labor cost and manufacturing overhead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2.Conversion cost is the same thing as manufacturing overhead.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3.Conversion cost equals product cost less direct materials cost.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Statements I and III are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 statements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1.In a manufacturing company, all costs are period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2.Selling and administrative expenses are period costs under generally accepted accounting principles.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3.The cost of shipping parts from a supplier is considered a period cost.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Statements I and II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Statements I and III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1.Advertising is not a considered a product cost even if it promotes a specific product.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2.Product costs are also known as inventoriable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3.Prime cost is the sum of direct materials cost and direct labor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4.Prime cost equals manufacturing overhead cost.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sz w:val="24"/>
        </w:rPr>
        <w:t>B)   Both statements I and IV are true.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Statements I, II, and III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1.If the activity level increases, then one would expect the fixed cost per unit to increase as well.</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2.A fixed cost is a cost whose cost per unit varies as the activity level rises and falls.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3.A decrease in production will ordinarily result in a decrease in fixed production costs per unit.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Statements I and II are true.</w:t>
      </w:r>
      <w:r>
        <w:rPr>
          <w:rFonts w:ascii="Times New Roman"/>
          <w:sz w:val="24"/>
        </w:rPr>
      </w:r>
      <w:r>
        <w:rPr>
          <w:rFonts w:ascii="Times New Roman"/>
          <w:sz w:val="24"/>
        </w:rPr>
        <w:br/>
        <w:tab/>
      </w:r>
      <w:r>
        <w:rPr>
          <w:rFonts w:ascii="Times New Roman"/>
          <w:sz w:val="24"/>
        </w:rPr>
        <w:t>D)   Statements I and III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1.Cost behavior is considered curvilinear whenever a straight line is a reasonable approximation for the relation between cost and activity.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2.As activity decreases within the relevant range, fixed costs remain constant on a per unit basis.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3.In account analysis, an account is classified as either variable or fixed based on an analyst’s prior knowledge of how the cost in the account behaves.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statement III is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1.The variable cost per unit depends on how many units are produced.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2.A step-variable cost is a cost that is obtained in large chunks and that increases or decreases only in response to fairly wide changes in activity.</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of the statements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1.A fixed cost is constant if expressed on a per unit basis but the total dollar amount changes as the number of units increases or decreases.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2.Fixed costs expressed on a per unit basis do not change with changes in activity.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3.Committed fixed costs remain largely unchanged in the short run.</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statement III is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1.Within the relevant range, a change in activity results in a change in variable cost per unit and total fixed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2.The concept of the relevant range does not apply to variable costs.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sz w:val="24"/>
        </w:rPr>
        <w:t>C)   Both of the statements are true.</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1.When operations are interrupted or cut back, committed fixed costs are cut in the short term because the costs of restoring them later are likely to be far less than the short-run savings that are realized.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2.The cost of napkins put on each person's tray at a fast food restaurant is a variable cost with respect to how many persons are served.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3.Committed fixed costs represent organizational investments with a one-year planning horizon.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4.The following costs are all examples of committed fixed costs: depreciation on buildings, salaries of highly trained engineers, real estate taxes, and insurance expenses.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III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Both statement I and II are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statement II and IV are true.</w:t>
      </w:r>
      <w:r>
        <w:rPr>
          <w:rFonts w:ascii="Times New Roman"/>
          <w:sz w:val="24"/>
        </w:rPr>
      </w:r>
      <w:r>
        <w:rPr>
          <w:rFonts w:ascii="Times New Roman"/>
          <w:sz w:val="24"/>
        </w:rPr>
        <w:br/>
        <w:tab/>
      </w:r>
      <w:r>
        <w:rPr>
          <w:rFonts w:ascii="Times New Roman"/>
          <w:sz w:val="24"/>
        </w:rPr>
        <w:t>D)   All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1.A fixed cost fluctuates in total as activity changes but remains constant on a per unit basis over the relevant range.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2.The relevant range is the range of activity within which the assumption that cost behavior is strictly linear is reasonably valid.</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of the statements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1.Variable costs per unit are not affected by changes in activity.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2.The relevant range concept is applicable to mixed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3.A variable cost remains constant if expressed on a unit basis.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4.A fixed cost is not constant per unit of product.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III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Both statement I and II are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statement II and IV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1.Differential costs can only be variable.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2.The potential benefit that is given up when one alternative is selected over another is called a sunk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3.The amount that a manufacturing company could earn by renting unused portions of its warehouse is an example of an opportunity cost.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statement III is true.</w:t>
      </w:r>
      <w:r>
        <w:rPr>
          <w:rFonts w:ascii="Times New Roman"/>
          <w:sz w:val="24"/>
        </w:rPr>
      </w:r>
      <w:r>
        <w:rPr>
          <w:rFonts w:ascii="Times New Roman"/>
          <w:sz w:val="24"/>
        </w:rPr>
        <w:br/>
        <w:tab/>
      </w:r>
      <w:r>
        <w:rPr>
          <w:rFonts w:ascii="Times New Roman"/>
          <w:sz w:val="24"/>
        </w:rPr>
        <w:t>D)   All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1.Opportunity costs at a manufacturing company are not part of manufacturing overhead.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2.A cost that differs from one month to another is known as a sunk cost.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of the statements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1.In a traditional format income statement, the gross margin is sales minus cost of goods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2.In a traditional format income statement, the gross margin minus selling and administrative expenses equals net operating income.</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of the statements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1.In a traditional format income statement for a merchandising company, cost of goods sold is a variable cost that is included in the "Variable expenses" portion of the income statement.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2.Traditional format income statements are widely used for preparing external financial statements.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3.Although the traditional format income statement is useful for external reporting purposes, it has serious limitations when used for internal purposes because it does not distinguish between fixed and variable costs.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statement II is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statements I and III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statements II and III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1.In a contribution format income statement for a merchandising company, the cost of goods sold reports the product costs attached to the merchandise sold during the period.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2.Contribution format income statements are prepared primarily for external reporting purposes.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3.Most companies use the contribution approach in preparing financial statements for external reporting purposes.</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statement I is true.</w:t>
      </w:r>
      <w:r>
        <w:rPr>
          <w:rFonts w:ascii="Times New Roman"/>
          <w:sz w:val="24"/>
        </w:rPr>
      </w:r>
      <w:r>
        <w:rPr>
          <w:rFonts w:ascii="Times New Roman"/>
          <w:sz w:val="24"/>
        </w:rPr>
        <w:tab/>
        <w:br/>
        <w:tab/>
      </w:r>
      <w:r>
        <w:rPr>
          <w:rFonts w:ascii="Times New Roman"/>
          <w:sz w:val="24"/>
        </w:rPr>
        <w:t>B)   Both statements I and III are true.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 of the statements are true.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of the following statements are true?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1.Contribution margin and gross margin mean the same thing.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2.The contribution format income statement is used as an internal planning and decision-making tool. Its emphasis on cost behavior aids cost-volume-profit analysis, management performance appraisals, and budgeting.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3.A contribution format income statement separates costs into fixed and variable categories, first deducting variable expenses from sales to obtain the contribution margin.</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statement I is true.</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Both statements II and III are true.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 of the statements are true.</w:t>
      </w:r>
      <w:r>
        <w:rPr>
          <w:rFonts w:ascii="Times New Roman"/>
          <w:sz w:val="24"/>
        </w:rPr>
      </w:r>
      <w:r>
        <w:rPr>
          <w:rFonts w:ascii="Times New Roman"/>
          <w:sz w:val="24"/>
        </w:rPr>
        <w:br/>
        <w:tab/>
      </w:r>
      <w:r>
        <w:rPr>
          <w:rFonts w:ascii="Times New Roman"/>
          <w:sz w:val="24"/>
        </w:rPr>
        <w:t>D)   None of the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statements concerning direct and indirect costs is NOT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Whether a particular cost is classified as direct or indirect does not depend on the cost object.</w:t>
      </w:r>
      <w:r>
        <w:rPr>
          <w:rFonts w:ascii="Times New Roman"/>
          <w:sz w:val="24"/>
        </w:rPr>
        <w:tab/>
        <w:br/>
        <w:tab/>
      </w:r>
      <w:r>
        <w:rPr>
          <w:rFonts w:ascii="Times New Roman"/>
          <w:sz w:val="24"/>
        </w:rPr>
        <w:t>B)   A direct cost is one that can be easily traced to the particular cost object.</w:t>
      </w:r>
      <w:r>
        <w:rPr>
          <w:rFonts w:ascii="Times New Roman"/>
          <w:sz w:val="24"/>
        </w:rPr>
        <w:br/>
        <w:tab/>
      </w:r>
      <w:r>
        <w:rPr>
          <w:rFonts w:ascii="Times New Roman"/>
          <w:b w:val="false"/>
          <w:i w:val="false"/>
          <w:color w:val="000000"/>
          <w:sz w:val="24"/>
        </w:rPr>
        <w:t>C)   The factory manager’s salary would be classified as an indirect cost of producing one unit of product.</w:t>
      </w:r>
      <w:r>
        <w:rPr>
          <w:rFonts w:ascii="Times New Roman"/>
          <w:sz w:val="24"/>
        </w:rPr>
      </w:r>
      <w:r>
        <w:rPr>
          <w:rFonts w:ascii="Times New Roman"/>
          <w:sz w:val="24"/>
        </w:rPr>
        <w:br/>
        <w:tab/>
      </w:r>
      <w:r>
        <w:rPr>
          <w:rFonts w:ascii="Times New Roman"/>
          <w:sz w:val="24"/>
        </w:rPr>
        <w:t>D)   A particular cost may be direct or indirect, depending on the cost object.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Direct costs: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incurred to benefit a particular accounting period.</w:t>
      </w:r>
      <w:r>
        <w:rPr>
          <w:rFonts w:ascii="Times New Roman"/>
          <w:sz w:val="24"/>
        </w:rPr>
        <w:tab/>
        <w:br/>
        <w:tab/>
      </w:r>
      <w:r>
        <w:rPr>
          <w:rFonts w:ascii="Times New Roman"/>
          <w:sz w:val="24"/>
        </w:rPr>
        <w:t>B)   are incurred due to a specific decision.</w:t>
      </w:r>
      <w:r>
        <w:rPr>
          <w:rFonts w:ascii="Times New Roman"/>
          <w:sz w:val="24"/>
        </w:rPr>
        <w:br/>
        <w:tab/>
      </w:r>
      <w:r>
        <w:rPr>
          <w:rFonts w:ascii="Times New Roman"/>
          <w:sz w:val="24"/>
        </w:rPr>
        <w:t>C)   can be easily traced to a particular cost object.</w:t>
      </w:r>
      <w:r>
        <w:rPr>
          <w:rFonts w:ascii="Times New Roman"/>
          <w:sz w:val="24"/>
        </w:rPr>
        <w:br/>
        <w:tab/>
      </w:r>
      <w:r>
        <w:rPr>
          <w:rFonts w:ascii="Times New Roman"/>
          <w:sz w:val="24"/>
        </w:rPr>
        <w:t>D)   are the variable costs of producing a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would most likely NOT be included as manufacturing overhead in a furniture factory?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cost of the glue in a chair.</w:t>
      </w:r>
      <w:r>
        <w:rPr>
          <w:rFonts w:ascii="Times New Roman"/>
          <w:sz w:val="24"/>
        </w:rPr>
        <w:tab/>
        <w:br/>
        <w:tab/>
      </w:r>
      <w:r>
        <w:rPr>
          <w:rFonts w:ascii="Times New Roman"/>
          <w:sz w:val="24"/>
        </w:rPr>
        <w:t>B)   The amount paid to the individual who stains a chair.</w:t>
      </w:r>
      <w:r>
        <w:rPr>
          <w:rFonts w:ascii="Times New Roman"/>
          <w:sz w:val="24"/>
        </w:rPr>
        <w:br/>
        <w:tab/>
      </w:r>
      <w:r>
        <w:rPr>
          <w:rFonts w:ascii="Times New Roman"/>
          <w:b w:val="false"/>
          <w:i w:val="false"/>
          <w:color w:val="000000"/>
          <w:sz w:val="24"/>
        </w:rPr>
        <w:t>C)   The workman’s compensation insurance of the supervisor who oversees production.</w:t>
      </w:r>
      <w:r>
        <w:rPr>
          <w:rFonts w:ascii="Times New Roman"/>
          <w:sz w:val="24"/>
        </w:rPr>
      </w:r>
      <w:r>
        <w:rPr>
          <w:rFonts w:ascii="Times New Roman"/>
          <w:sz w:val="24"/>
        </w:rPr>
        <w:br/>
        <w:tab/>
      </w:r>
      <w:r>
        <w:rPr>
          <w:rFonts w:ascii="Times New Roman"/>
          <w:sz w:val="24"/>
        </w:rPr>
        <w:t>D)   The factory utilities of the department in which production takes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Rotonga Manufacturing Company leases a vehicle to deliver its finished products to customers. Which of the following terms correctly describes the monthly lease payments made on the delivery vehicle?</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Cost</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Fixed Cost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Choice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Choice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Choice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Choice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The costs of direct materials are classified as:</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Conversion cost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Manufacturing cost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Prime cost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Manufacturing overhead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direct material, direct labor and administrative costs.</w:t>
      </w:r>
      <w:r>
        <w:rPr>
          <w:rFonts w:ascii="Times New Roman"/>
          <w:sz w:val="24"/>
        </w:rPr>
        <w:tab/>
        <w:br/>
        <w:tab/>
      </w:r>
      <w:r>
        <w:rPr>
          <w:rFonts w:ascii="Times New Roman"/>
          <w:sz w:val="24"/>
        </w:rPr>
        <w:t>B)   all manufacturing costs except direct labor.</w:t>
      </w:r>
      <w:r>
        <w:rPr>
          <w:rFonts w:ascii="Times New Roman"/>
          <w:sz w:val="24"/>
        </w:rPr>
        <w:br/>
        <w:tab/>
      </w:r>
      <w:r>
        <w:rPr>
          <w:rFonts w:ascii="Times New Roman"/>
          <w:sz w:val="24"/>
        </w:rPr>
        <w:t>C)   all manufacturing costs except direct labor and direct materials.</w:t>
      </w:r>
      <w:r>
        <w:rPr>
          <w:rFonts w:ascii="Times New Roman"/>
          <w:sz w:val="24"/>
        </w:rPr>
        <w:br/>
        <w:tab/>
      </w:r>
      <w:r>
        <w:rPr>
          <w:rFonts w:ascii="Times New Roman"/>
          <w:sz w:val="24"/>
        </w:rPr>
        <w:t>D)   all selling and administrative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Materials used in a factory that are not an integral part of the final product, such as cleaning supplies, should be classified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materials.</w:t>
      </w:r>
      <w:r>
        <w:rPr>
          <w:rFonts w:ascii="Times New Roman"/>
          <w:sz w:val="24"/>
        </w:rPr>
        <w:tab/>
        <w:br/>
        <w:tab/>
      </w:r>
      <w:r>
        <w:rPr>
          <w:rFonts w:ascii="Times New Roman"/>
          <w:sz w:val="24"/>
        </w:rPr>
        <w:t>B)   a period cost.</w:t>
      </w:r>
      <w:r>
        <w:rPr>
          <w:rFonts w:ascii="Times New Roman"/>
          <w:sz w:val="24"/>
        </w:rPr>
        <w:br/>
        <w:tab/>
      </w:r>
      <w:r>
        <w:rPr>
          <w:rFonts w:ascii="Times New Roman"/>
          <w:sz w:val="24"/>
        </w:rPr>
        <w:t>C)   administrative expense.</w:t>
      </w:r>
      <w:r>
        <w:rPr>
          <w:rFonts w:ascii="Times New Roman"/>
          <w:sz w:val="24"/>
        </w:rPr>
        <w:br/>
        <w:tab/>
      </w:r>
      <w:r>
        <w:rPr>
          <w:rFonts w:ascii="Times New Roman"/>
          <w:sz w:val="24"/>
        </w:rPr>
        <w:t>D)   manufacturing overhead.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salary paid to the president of a company would be classified on the income statement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administrative expense.</w:t>
      </w:r>
      <w:r>
        <w:rPr>
          <w:rFonts w:ascii="Times New Roman"/>
          <w:sz w:val="24"/>
        </w:rPr>
        <w:tab/>
        <w:br/>
        <w:tab/>
      </w:r>
      <w:r>
        <w:rPr>
          <w:rFonts w:ascii="Times New Roman"/>
          <w:sz w:val="24"/>
        </w:rPr>
        <w:t>B)   direct labor cost.</w:t>
      </w:r>
      <w:r>
        <w:rPr>
          <w:rFonts w:ascii="Times New Roman"/>
          <w:sz w:val="24"/>
        </w:rPr>
        <w:br/>
        <w:tab/>
      </w:r>
      <w:r>
        <w:rPr>
          <w:rFonts w:ascii="Times New Roman"/>
          <w:sz w:val="24"/>
        </w:rPr>
        <w:t>C)   manufacturing overhead cost.</w:t>
      </w:r>
      <w:r>
        <w:rPr>
          <w:rFonts w:ascii="Times New Roman"/>
          <w:sz w:val="24"/>
        </w:rPr>
        <w:br/>
        <w:tab/>
      </w:r>
      <w:r>
        <w:rPr>
          <w:rFonts w:ascii="Times New Roman"/>
          <w:sz w:val="24"/>
        </w:rPr>
        <w:t>D)   selling expense.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 following is NOT a period cost?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Depreciation of factory maintenance equipment.</w:t>
      </w:r>
      <w:r>
        <w:rPr>
          <w:rFonts w:ascii="Times New Roman"/>
          <w:sz w:val="24"/>
        </w:rPr>
        <w:tab/>
        <w:br/>
        <w:tab/>
      </w:r>
      <w:r>
        <w:rPr>
          <w:rFonts w:ascii="Times New Roman"/>
          <w:sz w:val="24"/>
        </w:rPr>
        <w:t>B)   Salary of a clerk who handles customer billing.</w:t>
      </w:r>
      <w:r>
        <w:rPr>
          <w:rFonts w:ascii="Times New Roman"/>
          <w:sz w:val="24"/>
        </w:rPr>
        <w:br/>
        <w:tab/>
      </w:r>
      <w:r>
        <w:rPr>
          <w:rFonts w:ascii="Times New Roman"/>
          <w:sz w:val="24"/>
        </w:rPr>
        <w:t>C)   Insurance on a company showroom where customers can view new products.</w:t>
      </w:r>
      <w:r>
        <w:rPr>
          <w:rFonts w:ascii="Times New Roman"/>
          <w:sz w:val="24"/>
        </w:rPr>
        <w:br/>
        <w:tab/>
      </w:r>
      <w:r>
        <w:rPr>
          <w:rFonts w:ascii="Times New Roman"/>
          <w:b w:val="false"/>
          <w:i w:val="false"/>
          <w:color w:val="000000"/>
          <w:sz w:val="24"/>
        </w:rPr>
        <w:t>D)   Cost of a seminar concerning tax law updates that was attended by the company’s controller.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cost of electricity for running production equipment is classified as:</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Conversion cost</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 cost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cost of lubricants used to grease a production machine in a manufacturing company is an example of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period cost.</w:t>
      </w:r>
      <w:r>
        <w:rPr>
          <w:rFonts w:ascii="Times New Roman"/>
          <w:sz w:val="24"/>
        </w:rPr>
        <w:tab/>
        <w:br/>
        <w:tab/>
      </w:r>
      <w:r>
        <w:rPr>
          <w:rFonts w:ascii="Times New Roman"/>
          <w:sz w:val="24"/>
        </w:rPr>
        <w:t>B)   direct material cost.</w:t>
      </w:r>
      <w:r>
        <w:rPr>
          <w:rFonts w:ascii="Times New Roman"/>
          <w:sz w:val="24"/>
        </w:rPr>
        <w:br/>
        <w:tab/>
      </w:r>
      <w:r>
        <w:rPr>
          <w:rFonts w:ascii="Times New Roman"/>
          <w:sz w:val="24"/>
        </w:rPr>
        <w:t>C)   indirect material cost.</w:t>
      </w:r>
      <w:r>
        <w:rPr>
          <w:rFonts w:ascii="Times New Roman"/>
          <w:sz w:val="24"/>
        </w:rPr>
        <w:br/>
        <w:tab/>
      </w:r>
      <w:r>
        <w:rPr>
          <w:rFonts w:ascii="Times New Roman"/>
          <w:sz w:val="24"/>
        </w:rPr>
        <w:t>D)   opportunity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Wages paid to the supervisor of the warehouse where raw materials and parts are temporarily stored before being used in production is considered an example of:</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Labor</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 Cost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A factory supervisor’s wages are classified as:</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Indirect labor</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Fixed manufacturing overhead</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Product costs that have become expenses can be found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period costs.</w:t>
      </w:r>
      <w:r>
        <w:rPr>
          <w:rFonts w:ascii="Times New Roman"/>
          <w:sz w:val="24"/>
        </w:rPr>
        <w:tab/>
        <w:br/>
        <w:tab/>
      </w:r>
      <w:r>
        <w:rPr>
          <w:rFonts w:ascii="Times New Roman"/>
          <w:sz w:val="24"/>
        </w:rPr>
        <w:t>B)   selling expenses.</w:t>
      </w:r>
      <w:r>
        <w:rPr>
          <w:rFonts w:ascii="Times New Roman"/>
          <w:sz w:val="24"/>
        </w:rPr>
        <w:br/>
        <w:tab/>
      </w:r>
      <w:r>
        <w:rPr>
          <w:rFonts w:ascii="Times New Roman"/>
          <w:sz w:val="24"/>
        </w:rPr>
        <w:t>C)   cost of goods sold.</w:t>
      </w:r>
      <w:r>
        <w:rPr>
          <w:rFonts w:ascii="Times New Roman"/>
          <w:sz w:val="24"/>
        </w:rPr>
        <w:br/>
        <w:tab/>
      </w:r>
      <w:r>
        <w:rPr>
          <w:rFonts w:ascii="Times New Roman"/>
          <w:sz w:val="24"/>
        </w:rPr>
        <w:t>D)   administrative expenses.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cost of direct materials is classified as a:</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Conversion cost</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Prime cost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costs is classified as both a prime cost and a conversion cost?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materials.</w:t>
      </w:r>
      <w:r>
        <w:rPr>
          <w:rFonts w:ascii="Times New Roman"/>
          <w:sz w:val="24"/>
        </w:rPr>
        <w:tab/>
        <w:br/>
        <w:tab/>
      </w:r>
      <w:r>
        <w:rPr>
          <w:rFonts w:ascii="Times New Roman"/>
          <w:sz w:val="24"/>
        </w:rPr>
        <w:t>B)   Direct labor.</w:t>
      </w:r>
      <w:r>
        <w:rPr>
          <w:rFonts w:ascii="Times New Roman"/>
          <w:sz w:val="24"/>
        </w:rPr>
        <w:br/>
        <w:tab/>
      </w:r>
      <w:r>
        <w:rPr>
          <w:rFonts w:ascii="Times New Roman"/>
          <w:sz w:val="24"/>
        </w:rPr>
        <w:t>C)   Variable overhead.</w:t>
      </w:r>
      <w:r>
        <w:rPr>
          <w:rFonts w:ascii="Times New Roman"/>
          <w:sz w:val="24"/>
        </w:rPr>
        <w:br/>
        <w:tab/>
      </w:r>
      <w:r>
        <w:rPr>
          <w:rFonts w:ascii="Times New Roman"/>
          <w:sz w:val="24"/>
        </w:rPr>
        <w:t>D)   Fixed overhead.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is an example of a period cost in a company that makes clothing?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Fabric used to produce men’s pants.</w:t>
      </w:r>
      <w:r>
        <w:rPr>
          <w:rFonts w:ascii="Times New Roman"/>
          <w:sz w:val="24"/>
        </w:rPr>
      </w:r>
      <w:r>
        <w:rPr>
          <w:rFonts w:ascii="Times New Roman"/>
          <w:sz w:val="24"/>
        </w:rPr>
        <w:tab/>
        <w:br/>
        <w:tab/>
      </w:r>
      <w:r>
        <w:rPr>
          <w:rFonts w:ascii="Times New Roman"/>
          <w:sz w:val="24"/>
        </w:rPr>
        <w:t>B)   Advertising cost for a new line of clothing.</w:t>
      </w:r>
      <w:r>
        <w:rPr>
          <w:rFonts w:ascii="Times New Roman"/>
          <w:sz w:val="24"/>
        </w:rPr>
        <w:br/>
        <w:tab/>
      </w:r>
      <w:r>
        <w:rPr>
          <w:rFonts w:ascii="Times New Roman"/>
          <w:b w:val="false"/>
          <w:i w:val="false"/>
          <w:color w:val="000000"/>
          <w:sz w:val="24"/>
        </w:rPr>
        <w:t>C)   Factory supervisor’s salary.</w:t>
      </w:r>
      <w:r>
        <w:rPr>
          <w:rFonts w:ascii="Times New Roman"/>
          <w:sz w:val="24"/>
        </w:rPr>
      </w:r>
      <w:r>
        <w:rPr>
          <w:rFonts w:ascii="Times New Roman"/>
          <w:sz w:val="24"/>
        </w:rPr>
        <w:br/>
        <w:tab/>
      </w:r>
      <w:r>
        <w:rPr>
          <w:rFonts w:ascii="Times New Roman"/>
          <w:sz w:val="24"/>
        </w:rPr>
        <w:t>D)   Monthly depreciation on production equipment.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All of the following are examples of product costs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depreciation on the company’s retail outlets.</w:t>
      </w:r>
      <w:r>
        <w:rPr>
          <w:rFonts w:ascii="Times New Roman"/>
          <w:sz w:val="24"/>
        </w:rPr>
      </w:r>
      <w:r>
        <w:rPr>
          <w:rFonts w:ascii="Times New Roman"/>
          <w:sz w:val="24"/>
        </w:rPr>
        <w:tab/>
        <w:br/>
        <w:tab/>
      </w:r>
      <w:r>
        <w:rPr>
          <w:rFonts w:ascii="Times New Roman"/>
          <w:sz w:val="24"/>
        </w:rPr>
        <w:t>B)   salary of the plant manager.</w:t>
      </w:r>
      <w:r>
        <w:rPr>
          <w:rFonts w:ascii="Times New Roman"/>
          <w:sz w:val="24"/>
        </w:rPr>
        <w:br/>
        <w:tab/>
      </w:r>
      <w:r>
        <w:rPr>
          <w:rFonts w:ascii="Times New Roman"/>
          <w:sz w:val="24"/>
        </w:rPr>
        <w:t>C)   insurance on the factory equipment.</w:t>
      </w:r>
      <w:r>
        <w:rPr>
          <w:rFonts w:ascii="Times New Roman"/>
          <w:sz w:val="24"/>
        </w:rPr>
        <w:br/>
        <w:tab/>
      </w:r>
      <w:r>
        <w:rPr>
          <w:rFonts w:ascii="Times New Roman"/>
          <w:sz w:val="24"/>
        </w:rPr>
        <w:t>D)   rental costs of factory equipment.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statements about product costs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costs are deducted from revenue when the production process is completed.</w:t>
      </w:r>
      <w:r>
        <w:rPr>
          <w:rFonts w:ascii="Times New Roman"/>
          <w:sz w:val="24"/>
        </w:rPr>
        <w:tab/>
        <w:br/>
        <w:tab/>
      </w:r>
      <w:r>
        <w:rPr>
          <w:rFonts w:ascii="Times New Roman"/>
          <w:sz w:val="24"/>
        </w:rPr>
        <w:t>B)   Product costs are deducted from revenue as expenditures are made.</w:t>
      </w:r>
      <w:r>
        <w:rPr>
          <w:rFonts w:ascii="Times New Roman"/>
          <w:sz w:val="24"/>
        </w:rPr>
        <w:br/>
        <w:tab/>
      </w:r>
      <w:r>
        <w:rPr>
          <w:rFonts w:ascii="Times New Roman"/>
          <w:sz w:val="24"/>
        </w:rPr>
        <w:t>C)   Product costs associated with unsold finished goods and work in process appear on the balance sheet as assets.</w:t>
      </w:r>
      <w:r>
        <w:rPr>
          <w:rFonts w:ascii="Times New Roman"/>
          <w:sz w:val="24"/>
        </w:rPr>
        <w:br/>
        <w:tab/>
      </w:r>
      <w:r>
        <w:rPr>
          <w:rFonts w:ascii="Times New Roman"/>
          <w:sz w:val="24"/>
        </w:rPr>
        <w:t>D)   Product costs appear on financial statements only when products are sold.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statements is correct in describing manufacturing overhead?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Manufacturing overhead when combined with direct materials cost forms conversion cost.</w:t>
      </w:r>
      <w:r>
        <w:rPr>
          <w:rFonts w:ascii="Times New Roman"/>
          <w:sz w:val="24"/>
        </w:rPr>
        <w:tab/>
        <w:br/>
        <w:tab/>
      </w:r>
      <w:r>
        <w:rPr>
          <w:rFonts w:ascii="Times New Roman"/>
          <w:sz w:val="24"/>
        </w:rPr>
        <w:t>B)   Manufacturing overhead consists of all manufacturing cost except for prime cost.</w:t>
      </w:r>
      <w:r>
        <w:rPr>
          <w:rFonts w:ascii="Times New Roman"/>
          <w:sz w:val="24"/>
        </w:rPr>
        <w:br/>
        <w:tab/>
      </w:r>
      <w:r>
        <w:rPr>
          <w:rFonts w:ascii="Times New Roman"/>
          <w:sz w:val="24"/>
        </w:rPr>
        <w:t>C)   Manufacturing overhead is a period cost.</w:t>
      </w:r>
      <w:r>
        <w:rPr>
          <w:rFonts w:ascii="Times New Roman"/>
          <w:sz w:val="24"/>
        </w:rPr>
        <w:br/>
        <w:tab/>
      </w:r>
      <w:r>
        <w:rPr>
          <w:rFonts w:ascii="Times New Roman"/>
          <w:sz w:val="24"/>
        </w:rPr>
        <w:t>D)   Manufacturing overhead when combined with direct labor cost forms prime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Direct labor cost is classified as:</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Conversion cost</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Prime Cost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fixed portion of the cost of electricity for a manufacturing facility is classified as a:</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 cost</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 Cost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Prime cost consists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labor and manufacturing overhead.</w:t>
      </w:r>
      <w:r>
        <w:rPr>
          <w:rFonts w:ascii="Times New Roman"/>
          <w:sz w:val="24"/>
        </w:rPr>
        <w:tab/>
        <w:br/>
        <w:tab/>
      </w:r>
      <w:r>
        <w:rPr>
          <w:rFonts w:ascii="Times New Roman"/>
          <w:sz w:val="24"/>
        </w:rPr>
        <w:t>B)   direct materials and manufacturing overhead.</w:t>
      </w:r>
      <w:r>
        <w:rPr>
          <w:rFonts w:ascii="Times New Roman"/>
          <w:sz w:val="24"/>
        </w:rPr>
        <w:br/>
        <w:tab/>
      </w:r>
      <w:r>
        <w:rPr>
          <w:rFonts w:ascii="Times New Roman"/>
          <w:sz w:val="24"/>
        </w:rPr>
        <w:t>C)   direct materials and direct labor.</w:t>
      </w:r>
      <w:r>
        <w:rPr>
          <w:rFonts w:ascii="Times New Roman"/>
          <w:sz w:val="24"/>
        </w:rPr>
        <w:br/>
        <w:tab/>
      </w:r>
      <w:r>
        <w:rPr>
          <w:rFonts w:ascii="Times New Roman"/>
          <w:sz w:val="24"/>
        </w:rPr>
        <w:t>D)   direct materials, direct labor and manufacturing overhead.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Depreciation on a personal computer used in the marketing department of a manufacturing company would be classified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product cost that is fixed with respect to the company’s output.</w:t>
      </w:r>
      <w:r>
        <w:rPr>
          <w:rFonts w:ascii="Times New Roman"/>
          <w:sz w:val="24"/>
        </w:rPr>
      </w:r>
      <w:r>
        <w:rPr>
          <w:rFonts w:ascii="Times New Roman"/>
          <w:sz w:val="24"/>
        </w:rPr>
        <w:tab/>
        <w:br/>
        <w:tab/>
      </w:r>
      <w:r>
        <w:rPr>
          <w:rFonts w:ascii="Times New Roman"/>
          <w:b w:val="false"/>
          <w:i w:val="false"/>
          <w:color w:val="000000"/>
          <w:sz w:val="24"/>
        </w:rPr>
        <w:t>B)   a period cost that is fixed with respect to the company’s output.</w:t>
      </w:r>
      <w:r>
        <w:rPr>
          <w:rFonts w:ascii="Times New Roman"/>
          <w:sz w:val="24"/>
        </w:rPr>
      </w:r>
      <w:r>
        <w:rPr>
          <w:rFonts w:ascii="Times New Roman"/>
          <w:sz w:val="24"/>
        </w:rPr>
        <w:br/>
        <w:tab/>
      </w:r>
      <w:r>
        <w:rPr>
          <w:rFonts w:ascii="Times New Roman"/>
          <w:b w:val="false"/>
          <w:i w:val="false"/>
          <w:color w:val="000000"/>
          <w:sz w:val="24"/>
        </w:rPr>
        <w:t>C)   a product cost that is variable with respect to the company’s output.</w:t>
      </w:r>
      <w:r>
        <w:rPr>
          <w:rFonts w:ascii="Times New Roman"/>
          <w:sz w:val="24"/>
        </w:rPr>
      </w:r>
      <w:r>
        <w:rPr>
          <w:rFonts w:ascii="Times New Roman"/>
          <w:sz w:val="24"/>
        </w:rPr>
        <w:br/>
        <w:tab/>
      </w:r>
      <w:r>
        <w:rPr>
          <w:rFonts w:ascii="Times New Roman"/>
          <w:b w:val="false"/>
          <w:i w:val="false"/>
          <w:color w:val="000000"/>
          <w:sz w:val="24"/>
        </w:rPr>
        <w:t>D)   a period cost that is variable with respect to the company’s output.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Property taxes on a company’s factory building would be classified as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cost.</w:t>
      </w:r>
      <w:r>
        <w:rPr>
          <w:rFonts w:ascii="Times New Roman"/>
          <w:sz w:val="24"/>
        </w:rPr>
        <w:tab/>
        <w:br/>
        <w:tab/>
      </w:r>
      <w:r>
        <w:rPr>
          <w:rFonts w:ascii="Times New Roman"/>
          <w:sz w:val="24"/>
        </w:rPr>
        <w:t>B)   opportunity cost.</w:t>
      </w:r>
      <w:r>
        <w:rPr>
          <w:rFonts w:ascii="Times New Roman"/>
          <w:sz w:val="24"/>
        </w:rPr>
        <w:br/>
        <w:tab/>
      </w:r>
      <w:r>
        <w:rPr>
          <w:rFonts w:ascii="Times New Roman"/>
          <w:sz w:val="24"/>
        </w:rPr>
        <w:t>C)   period cost.</w:t>
      </w:r>
      <w:r>
        <w:rPr>
          <w:rFonts w:ascii="Times New Roman"/>
          <w:sz w:val="24"/>
        </w:rPr>
        <w:br/>
        <w:tab/>
      </w:r>
      <w:r>
        <w:rPr>
          <w:rFonts w:ascii="Times New Roman"/>
          <w:sz w:val="24"/>
        </w:rPr>
        <w:t>D)   variable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Factory overhead is typically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mixed cost.</w:t>
      </w:r>
      <w:r>
        <w:rPr>
          <w:rFonts w:ascii="Times New Roman"/>
          <w:sz w:val="24"/>
        </w:rPr>
        <w:tab/>
        <w:br/>
        <w:tab/>
      </w:r>
      <w:r>
        <w:rPr>
          <w:rFonts w:ascii="Times New Roman"/>
          <w:sz w:val="24"/>
        </w:rPr>
        <w:t>B)   fixed cost.</w:t>
      </w:r>
      <w:r>
        <w:rPr>
          <w:rFonts w:ascii="Times New Roman"/>
          <w:sz w:val="24"/>
        </w:rPr>
        <w:br/>
        <w:tab/>
      </w:r>
      <w:r>
        <w:rPr>
          <w:rFonts w:ascii="Times New Roman"/>
          <w:sz w:val="24"/>
        </w:rPr>
        <w:t>C)   variable cost.</w:t>
      </w:r>
      <w:r>
        <w:rPr>
          <w:rFonts w:ascii="Times New Roman"/>
          <w:sz w:val="24"/>
        </w:rPr>
        <w:br/>
        <w:tab/>
      </w:r>
      <w:r>
        <w:rPr>
          <w:rFonts w:ascii="Times New Roman"/>
          <w:sz w:val="24"/>
        </w:rPr>
        <w:t>D)   irrelevant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As the level of activity increases, how will a mixed cost in total and per unit behave?</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 Total</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 Unit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Increase</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Decrease</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Increase</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Increase</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Increase</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 effect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Decrease</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Increase</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Decrease</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 effect</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r>
        <w:rPr>
          <w:rFonts w:ascii="Times New Roman"/>
          <w:sz w:val="24"/>
        </w:rPr>
        <w:t>E)   Choice 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following data have been collected for four different cost items.</w:t>
      </w:r>
      <w:r>
        <w:rPr>
          <w:rFonts w:ascii="Times New Roman"/>
          <w:sz w:val="24"/>
        </w:rPr>
        <w:br/>
      </w:r>
      <w:r>
        <w:rPr>
          <w:rFonts w:ascii="Times New Roman"/>
          <w:sz w:val="24"/>
        </w:rPr>
      </w:r>
    </w:p>
    <w:tbl>
      <w:tblPr>
        <w:tblLayout w:type="autofit"/>
      </w:tblPr>
      <w:tr>
        <w:trPr/>
        <w:tc>
          <w:tcPr>
            <w:tcW w:w="1299"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Cost Item</w:t>
            </w:r>
          </w:p>
        </w:tc>
        <w:tc>
          <w:tcPr>
            <w:tcW w:w="1557" w:type="dxa"/>
            <w:tcBorders/>
            <w:tcMar>
              <w:top w:w="15" w:type="dxa"/>
              <w:left w:w="15" w:type="dxa"/>
              <w:bottom w:w="15" w:type="dxa"/>
              <w:right w:w="75" w:type="dxa"/>
            </w:tcMar>
            <w:vAlign w:val="top"/>
          </w:tcPr>
          <w:p>
            <w:pPr>
              <w:spacing w:after="0"/>
              <w:ind w:left="0"/>
              <w:jc w:val="center"/>
            </w:pPr>
            <w:r>
              <w:rPr>
                <w:rFonts w:ascii="Courier New" w:hAnsi="Courier New"/>
                <w:b/>
                <w:i w:val="false"/>
                <w:color w:val="000000"/>
                <w:sz w:val="22"/>
              </w:rPr>
              <w:t>Cost at 100 units</w:t>
            </w:r>
          </w:p>
        </w:tc>
        <w:tc>
          <w:tcPr>
            <w:tcW w:w="174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at 140 units</w:t>
            </w:r>
          </w:p>
        </w:tc>
      </w:tr>
      <w:tr>
        <w:trPr/>
        <w:tc>
          <w:tcPr>
            <w:tcW w:w="129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w:t>
            </w:r>
          </w:p>
        </w:tc>
        <w:tc>
          <w:tcPr>
            <w:tcW w:w="155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$8,000</w:t>
            </w:r>
          </w:p>
        </w:tc>
        <w:tc>
          <w:tcPr>
            <w:tcW w:w="174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$10,560</w:t>
            </w:r>
          </w:p>
        </w:tc>
      </w:tr>
      <w:tr>
        <w:trPr/>
        <w:tc>
          <w:tcPr>
            <w:tcW w:w="129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55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$5,000</w:t>
            </w:r>
          </w:p>
        </w:tc>
        <w:tc>
          <w:tcPr>
            <w:tcW w:w="174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$ 5,000</w:t>
            </w:r>
          </w:p>
        </w:tc>
      </w:tr>
      <w:tr>
        <w:trPr/>
        <w:tc>
          <w:tcPr>
            <w:tcW w:w="129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w:t>
            </w:r>
          </w:p>
        </w:tc>
        <w:tc>
          <w:tcPr>
            <w:tcW w:w="155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$6,500</w:t>
            </w:r>
          </w:p>
        </w:tc>
        <w:tc>
          <w:tcPr>
            <w:tcW w:w="174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$ 9,100</w:t>
            </w:r>
          </w:p>
        </w:tc>
      </w:tr>
      <w:tr>
        <w:trPr/>
        <w:tc>
          <w:tcPr>
            <w:tcW w:w="129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Z</w:t>
            </w:r>
          </w:p>
        </w:tc>
        <w:tc>
          <w:tcPr>
            <w:tcW w:w="155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$6,700</w:t>
            </w:r>
          </w:p>
        </w:tc>
        <w:tc>
          <w:tcPr>
            <w:tcW w:w="174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$ 8,580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of the following classifications of these cost items by cost behavior is correct?</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W</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X</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Z</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fixed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mixed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mixed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fixed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mixed</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fixed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variable</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mixed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fixed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mixed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mixed</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Within the relevant range, variable costs can be expected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vary in total in direct proportion to changes in the activity level.</w:t>
      </w:r>
      <w:r>
        <w:rPr>
          <w:rFonts w:ascii="Times New Roman"/>
          <w:sz w:val="24"/>
        </w:rPr>
        <w:tab/>
        <w:br/>
        <w:tab/>
      </w:r>
      <w:r>
        <w:rPr>
          <w:rFonts w:ascii="Times New Roman"/>
          <w:sz w:val="24"/>
        </w:rPr>
        <w:t>B)   remain constant in total as the activity level changes.</w:t>
      </w:r>
      <w:r>
        <w:rPr>
          <w:rFonts w:ascii="Times New Roman"/>
          <w:sz w:val="24"/>
        </w:rPr>
        <w:br/>
        <w:tab/>
      </w:r>
      <w:r>
        <w:rPr>
          <w:rFonts w:ascii="Times New Roman"/>
          <w:sz w:val="24"/>
        </w:rPr>
        <w:t>C)   increase on a per unit basis as the activity level increases.</w:t>
      </w:r>
      <w:r>
        <w:rPr>
          <w:rFonts w:ascii="Times New Roman"/>
          <w:sz w:val="24"/>
        </w:rPr>
        <w:br/>
        <w:tab/>
      </w:r>
      <w:r>
        <w:rPr>
          <w:rFonts w:ascii="Times New Roman"/>
          <w:sz w:val="24"/>
        </w:rPr>
        <w:t>D)   increase on a per unit basis as the activity level decreases.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relative proportion of variable, fixed, and mixed costs in a company is known as the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contribution margin.</w:t>
      </w:r>
      <w:r>
        <w:rPr>
          <w:rFonts w:ascii="Times New Roman"/>
          <w:sz w:val="24"/>
        </w:rPr>
        <w:tab/>
        <w:br/>
        <w:tab/>
      </w:r>
      <w:r>
        <w:rPr>
          <w:rFonts w:ascii="Times New Roman"/>
          <w:sz w:val="24"/>
        </w:rPr>
        <w:t>B)   cost structure.</w:t>
      </w:r>
      <w:r>
        <w:rPr>
          <w:rFonts w:ascii="Times New Roman"/>
          <w:sz w:val="24"/>
        </w:rPr>
        <w:br/>
        <w:tab/>
      </w:r>
      <w:r>
        <w:rPr>
          <w:rFonts w:ascii="Times New Roman"/>
          <w:sz w:val="24"/>
        </w:rPr>
        <w:t>C)   product mix.</w:t>
      </w:r>
      <w:r>
        <w:rPr>
          <w:rFonts w:ascii="Times New Roman"/>
          <w:sz w:val="24"/>
        </w:rPr>
        <w:br/>
        <w:tab/>
      </w:r>
      <w:r>
        <w:rPr>
          <w:rFonts w:ascii="Times New Roman"/>
          <w:sz w:val="24"/>
        </w:rPr>
        <w:t>D)   relevant range.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An example of a committed fixed cost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training seminars.</w:t>
      </w:r>
      <w:r>
        <w:rPr>
          <w:rFonts w:ascii="Times New Roman"/>
          <w:sz w:val="24"/>
        </w:rPr>
        <w:tab/>
        <w:br/>
        <w:tab/>
      </w:r>
      <w:r>
        <w:rPr>
          <w:rFonts w:ascii="Times New Roman"/>
          <w:sz w:val="24"/>
        </w:rPr>
        <w:t>B)   a long-term equipment lease.</w:t>
      </w:r>
      <w:r>
        <w:rPr>
          <w:rFonts w:ascii="Times New Roman"/>
          <w:sz w:val="24"/>
        </w:rPr>
        <w:br/>
        <w:tab/>
      </w:r>
      <w:r>
        <w:rPr>
          <w:rFonts w:ascii="Times New Roman"/>
          <w:sz w:val="24"/>
        </w:rPr>
        <w:t>C)   research and development.</w:t>
      </w:r>
      <w:r>
        <w:rPr>
          <w:rFonts w:ascii="Times New Roman"/>
          <w:sz w:val="24"/>
        </w:rPr>
        <w:br/>
        <w:tab/>
      </w:r>
      <w:r>
        <w:rPr>
          <w:rFonts w:ascii="Times New Roman"/>
          <w:sz w:val="24"/>
        </w:rPr>
        <w:t>D)   advertising.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For the past 8 months, Jinan Corporation has experienced a steady increase in its cost per unit even though total costs have remained stable. This cost per unit increase may be due to _____________ costs if the level of activity at Jinan is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fixed, decreasing</w:t>
      </w:r>
      <w:r>
        <w:rPr>
          <w:rFonts w:ascii="Times New Roman"/>
          <w:sz w:val="24"/>
        </w:rPr>
        <w:tab/>
        <w:br/>
        <w:tab/>
      </w:r>
      <w:r>
        <w:rPr>
          <w:rFonts w:ascii="Times New Roman"/>
          <w:sz w:val="24"/>
        </w:rPr>
        <w:t>B)   fixed, increasing</w:t>
      </w:r>
      <w:r>
        <w:rPr>
          <w:rFonts w:ascii="Times New Roman"/>
          <w:sz w:val="24"/>
        </w:rPr>
        <w:br/>
        <w:tab/>
      </w:r>
      <w:r>
        <w:rPr>
          <w:rFonts w:ascii="Times New Roman"/>
          <w:sz w:val="24"/>
        </w:rPr>
        <w:t>C)   variable, decreasing</w:t>
      </w:r>
      <w:r>
        <w:rPr>
          <w:rFonts w:ascii="Times New Roman"/>
          <w:sz w:val="24"/>
        </w:rPr>
        <w:br/>
        <w:tab/>
      </w:r>
      <w:r>
        <w:rPr>
          <w:rFonts w:ascii="Times New Roman"/>
          <w:sz w:val="24"/>
        </w:rPr>
        <w:t>D)   variable, increasing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statements is true when referring to fixed costs?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Committed fixed costs arise from the annual decisions by management.</w:t>
      </w:r>
      <w:r>
        <w:rPr>
          <w:rFonts w:ascii="Times New Roman"/>
          <w:sz w:val="24"/>
        </w:rPr>
        <w:tab/>
        <w:br/>
        <w:tab/>
      </w:r>
      <w:r>
        <w:rPr>
          <w:rFonts w:ascii="Times New Roman"/>
          <w:sz w:val="24"/>
        </w:rPr>
        <w:t>B)   As volume increases, unit fixed cost and total fixed cost will change.</w:t>
      </w:r>
      <w:r>
        <w:rPr>
          <w:rFonts w:ascii="Times New Roman"/>
          <w:sz w:val="24"/>
        </w:rPr>
        <w:br/>
        <w:tab/>
      </w:r>
      <w:r>
        <w:rPr>
          <w:rFonts w:ascii="Times New Roman"/>
          <w:sz w:val="24"/>
        </w:rPr>
        <w:t>C)   Fixed costs increase in total throughout the relevant range.</w:t>
      </w:r>
      <w:r>
        <w:rPr>
          <w:rFonts w:ascii="Times New Roman"/>
          <w:sz w:val="24"/>
        </w:rPr>
        <w:br/>
        <w:tab/>
      </w:r>
      <w:r>
        <w:rPr>
          <w:rFonts w:ascii="Times New Roman"/>
          <w:sz w:val="24"/>
        </w:rPr>
        <w:t>D)   Discretionary fixed costs can often be reduced to zero for short periods of time without seriously impairing the long-run goals of the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costs will change with a decrease in activity within the relevant range?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 fixed costs and total variable cost.</w:t>
      </w:r>
      <w:r>
        <w:rPr>
          <w:rFonts w:ascii="Times New Roman"/>
          <w:sz w:val="24"/>
        </w:rPr>
        <w:tab/>
        <w:br/>
        <w:tab/>
      </w:r>
      <w:r>
        <w:rPr>
          <w:rFonts w:ascii="Times New Roman"/>
          <w:sz w:val="24"/>
        </w:rPr>
        <w:t>B)   Unit fixed costs and total variable cost.</w:t>
      </w:r>
      <w:r>
        <w:rPr>
          <w:rFonts w:ascii="Times New Roman"/>
          <w:sz w:val="24"/>
        </w:rPr>
        <w:br/>
        <w:tab/>
      </w:r>
      <w:r>
        <w:rPr>
          <w:rFonts w:ascii="Times New Roman"/>
          <w:sz w:val="24"/>
        </w:rPr>
        <w:t>C)   Unit variable cost and unit fixed cost.</w:t>
      </w:r>
      <w:r>
        <w:rPr>
          <w:rFonts w:ascii="Times New Roman"/>
          <w:sz w:val="24"/>
        </w:rPr>
        <w:br/>
        <w:tab/>
      </w:r>
      <w:r>
        <w:rPr>
          <w:rFonts w:ascii="Times New Roman"/>
          <w:sz w:val="24"/>
        </w:rPr>
        <w:t>D)   Unit fixed cost and total fixed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Which of the following is correct concerning reactions to INCREASES in activity?</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Total Variable Cost</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Variable Cost Per Unit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Increases</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Decreases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Constant</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Decreases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Decreases</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Constant</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Increases</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Constant</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For an automobile manufacturer, the cost of a driver’s side air bag purchased from a supplier and installed in every automobile would best be described as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fixed cost.</w:t>
      </w:r>
      <w:r>
        <w:rPr>
          <w:rFonts w:ascii="Times New Roman"/>
          <w:sz w:val="24"/>
        </w:rPr>
        <w:tab/>
        <w:br/>
        <w:tab/>
      </w:r>
      <w:r>
        <w:rPr>
          <w:rFonts w:ascii="Times New Roman"/>
          <w:sz w:val="24"/>
        </w:rPr>
        <w:t>B)   mixed cost.</w:t>
      </w:r>
      <w:r>
        <w:rPr>
          <w:rFonts w:ascii="Times New Roman"/>
          <w:sz w:val="24"/>
        </w:rPr>
        <w:br/>
        <w:tab/>
      </w:r>
      <w:r>
        <w:rPr>
          <w:rFonts w:ascii="Times New Roman"/>
          <w:sz w:val="24"/>
        </w:rPr>
        <w:t>C)   step-variable cost.</w:t>
      </w:r>
      <w:r>
        <w:rPr>
          <w:rFonts w:ascii="Times New Roman"/>
          <w:sz w:val="24"/>
        </w:rPr>
        <w:br/>
        <w:tab/>
      </w:r>
      <w:r>
        <w:rPr>
          <w:rFonts w:ascii="Times New Roman"/>
          <w:sz w:val="24"/>
        </w:rPr>
        <w:t>D)   variable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Fixed costs expressed on a per unit basis: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with increases in activity.</w:t>
      </w:r>
      <w:r>
        <w:rPr>
          <w:rFonts w:ascii="Times New Roman"/>
          <w:sz w:val="24"/>
        </w:rPr>
        <w:tab/>
        <w:br/>
        <w:tab/>
      </w:r>
      <w:r>
        <w:rPr>
          <w:rFonts w:ascii="Times New Roman"/>
          <w:sz w:val="24"/>
        </w:rPr>
        <w:t>B)   decrease with increases in activity.</w:t>
      </w:r>
      <w:r>
        <w:rPr>
          <w:rFonts w:ascii="Times New Roman"/>
          <w:sz w:val="24"/>
        </w:rPr>
        <w:br/>
        <w:tab/>
      </w:r>
      <w:r>
        <w:rPr>
          <w:rFonts w:ascii="Times New Roman"/>
          <w:sz w:val="24"/>
        </w:rPr>
        <w:t>C)   are not affected by activity.</w:t>
      </w:r>
      <w:r>
        <w:rPr>
          <w:rFonts w:ascii="Times New Roman"/>
          <w:sz w:val="24"/>
        </w:rPr>
        <w:br/>
        <w:tab/>
      </w:r>
      <w:r>
        <w:rPr>
          <w:rFonts w:ascii="Times New Roman"/>
          <w:sz w:val="24"/>
        </w:rPr>
        <w:t>D)   should be ignored in making decisions since they cannot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Within the relevant range, a difference between variable costs and fixed costs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 costs per unit fluctuate and fixed costs per unit remain constant.</w:t>
      </w:r>
      <w:r>
        <w:rPr>
          <w:rFonts w:ascii="Times New Roman"/>
          <w:sz w:val="24"/>
        </w:rPr>
        <w:tab/>
        <w:br/>
        <w:tab/>
      </w:r>
      <w:r>
        <w:rPr>
          <w:rFonts w:ascii="Times New Roman"/>
          <w:sz w:val="24"/>
        </w:rPr>
        <w:t>B)   variable costs per unit are constant and fixed costs per unit fluctuate.</w:t>
      </w:r>
      <w:r>
        <w:rPr>
          <w:rFonts w:ascii="Times New Roman"/>
          <w:sz w:val="24"/>
        </w:rPr>
        <w:br/>
        <w:tab/>
      </w:r>
      <w:r>
        <w:rPr>
          <w:rFonts w:ascii="Times New Roman"/>
          <w:sz w:val="24"/>
        </w:rPr>
        <w:t>C)   both total variable costs and total fixed costs are constant.</w:t>
      </w:r>
      <w:r>
        <w:rPr>
          <w:rFonts w:ascii="Times New Roman"/>
          <w:sz w:val="24"/>
        </w:rPr>
        <w:br/>
        <w:tab/>
      </w:r>
      <w:r>
        <w:rPr>
          <w:rFonts w:ascii="Times New Roman"/>
          <w:sz w:val="24"/>
        </w:rPr>
        <w:t>D)   both total variable costs and total fixed costs fluctuate.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 merchandising company typically will have a high proportion of which type of cost in its cost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w:t>
      </w:r>
      <w:r>
        <w:rPr>
          <w:rFonts w:ascii="Times New Roman"/>
          <w:sz w:val="24"/>
        </w:rPr>
        <w:tab/>
        <w:br/>
        <w:tab/>
      </w:r>
      <w:r>
        <w:rPr>
          <w:rFonts w:ascii="Times New Roman"/>
          <w:sz w:val="24"/>
        </w:rPr>
        <w:t>B)   Fixed.</w:t>
      </w:r>
      <w:r>
        <w:rPr>
          <w:rFonts w:ascii="Times New Roman"/>
          <w:sz w:val="24"/>
        </w:rPr>
        <w:br/>
        <w:tab/>
      </w:r>
      <w:r>
        <w:rPr>
          <w:rFonts w:ascii="Times New Roman"/>
          <w:sz w:val="24"/>
        </w:rPr>
        <w:t>C)   Mixed.</w:t>
      </w:r>
      <w:r>
        <w:rPr>
          <w:rFonts w:ascii="Times New Roman"/>
          <w:sz w:val="24"/>
        </w:rPr>
        <w:br/>
        <w:tab/>
      </w:r>
      <w:r>
        <w:rPr>
          <w:rFonts w:ascii="Times New Roman"/>
          <w:sz w:val="24"/>
        </w:rPr>
        <w:t>D)   Step-variable.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When the level of activity decreases within the relevant range, the fixed cost per unit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w:t>
      </w:r>
      <w:r>
        <w:rPr>
          <w:rFonts w:ascii="Times New Roman"/>
          <w:sz w:val="24"/>
        </w:rPr>
        <w:tab/>
        <w:br/>
        <w:tab/>
      </w:r>
      <w:r>
        <w:rPr>
          <w:rFonts w:ascii="Times New Roman"/>
          <w:sz w:val="24"/>
        </w:rPr>
        <w:t>B)   increase.</w:t>
      </w:r>
      <w:r>
        <w:rPr>
          <w:rFonts w:ascii="Times New Roman"/>
          <w:sz w:val="24"/>
        </w:rPr>
        <w:br/>
        <w:tab/>
      </w:r>
      <w:r>
        <w:rPr>
          <w:rFonts w:ascii="Times New Roman"/>
          <w:sz w:val="24"/>
        </w:rPr>
        <w:t>C)   remain the same.</w:t>
      </w:r>
      <w:r>
        <w:rPr>
          <w:rFonts w:ascii="Times New Roman"/>
          <w:sz w:val="24"/>
        </w:rPr>
        <w:br/>
        <w:tab/>
      </w:r>
      <w:r>
        <w:rPr>
          <w:rFonts w:ascii="Times New Roman"/>
          <w:sz w:val="24"/>
        </w:rPr>
        <w:t>D)   The effect cannot be predicted.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production costs, if expressed on a per unit basis, would be most likely to change significantly as the production level varies?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materials.</w:t>
      </w:r>
      <w:r>
        <w:rPr>
          <w:rFonts w:ascii="Times New Roman"/>
          <w:sz w:val="24"/>
        </w:rPr>
        <w:tab/>
        <w:br/>
        <w:tab/>
      </w:r>
      <w:r>
        <w:rPr>
          <w:rFonts w:ascii="Times New Roman"/>
          <w:sz w:val="24"/>
        </w:rPr>
        <w:t>B)   Direct labor.</w:t>
      </w:r>
      <w:r>
        <w:rPr>
          <w:rFonts w:ascii="Times New Roman"/>
          <w:sz w:val="24"/>
        </w:rPr>
        <w:br/>
        <w:tab/>
      </w:r>
      <w:r>
        <w:rPr>
          <w:rFonts w:ascii="Times New Roman"/>
          <w:sz w:val="24"/>
        </w:rPr>
        <w:t>C)   Fixed manufacturing overhead.</w:t>
      </w:r>
      <w:r>
        <w:rPr>
          <w:rFonts w:ascii="Times New Roman"/>
          <w:sz w:val="24"/>
        </w:rPr>
        <w:br/>
        <w:tab/>
      </w:r>
      <w:r>
        <w:rPr>
          <w:rFonts w:ascii="Times New Roman"/>
          <w:sz w:val="24"/>
        </w:rPr>
        <w:t>D)   Variable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In the standard cost formula Y = a + bX, what does the "Y" represent?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 cost</w:t>
      </w:r>
      <w:r>
        <w:rPr>
          <w:rFonts w:ascii="Times New Roman"/>
          <w:sz w:val="24"/>
        </w:rPr>
        <w:tab/>
        <w:br/>
        <w:tab/>
      </w:r>
      <w:r>
        <w:rPr>
          <w:rFonts w:ascii="Times New Roman"/>
          <w:sz w:val="24"/>
        </w:rPr>
        <w:t>B)   total fixed cost</w:t>
      </w:r>
      <w:r>
        <w:rPr>
          <w:rFonts w:ascii="Times New Roman"/>
          <w:sz w:val="24"/>
        </w:rPr>
        <w:br/>
        <w:tab/>
      </w:r>
      <w:r>
        <w:rPr>
          <w:rFonts w:ascii="Times New Roman"/>
          <w:sz w:val="24"/>
        </w:rPr>
        <w:t>C)   total variable cost</w:t>
      </w:r>
      <w:r>
        <w:rPr>
          <w:rFonts w:ascii="Times New Roman"/>
          <w:sz w:val="24"/>
        </w:rPr>
        <w:br/>
        <w:tab/>
      </w:r>
      <w:r>
        <w:rPr>
          <w:rFonts w:ascii="Times New Roman"/>
          <w:sz w:val="24"/>
        </w:rPr>
        <w:t>D)   variable cost per unit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An example of a committed fixed cost would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on real estate.</w:t>
      </w:r>
      <w:r>
        <w:rPr>
          <w:rFonts w:ascii="Times New Roman"/>
          <w:sz w:val="24"/>
        </w:rPr>
        <w:tab/>
        <w:br/>
        <w:tab/>
      </w:r>
      <w:r>
        <w:rPr>
          <w:rFonts w:ascii="Times New Roman"/>
          <w:sz w:val="24"/>
        </w:rPr>
        <w:t>B)   management development programs.</w:t>
      </w:r>
      <w:r>
        <w:rPr>
          <w:rFonts w:ascii="Times New Roman"/>
          <w:sz w:val="24"/>
        </w:rPr>
        <w:br/>
        <w:tab/>
      </w:r>
      <w:r>
        <w:rPr>
          <w:rFonts w:ascii="Times New Roman"/>
          <w:sz w:val="24"/>
        </w:rPr>
        <w:t>C)   public relations costs.</w:t>
      </w:r>
      <w:r>
        <w:rPr>
          <w:rFonts w:ascii="Times New Roman"/>
          <w:sz w:val="24"/>
        </w:rPr>
        <w:br/>
        <w:tab/>
      </w:r>
      <w:r>
        <w:rPr>
          <w:rFonts w:ascii="Times New Roman"/>
          <w:sz w:val="24"/>
        </w:rPr>
        <w:t>D)   advertising programs.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In the standard cost formula Y = a + bX, what does the "X" represent?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 cost</w:t>
      </w:r>
      <w:r>
        <w:rPr>
          <w:rFonts w:ascii="Times New Roman"/>
          <w:sz w:val="24"/>
        </w:rPr>
        <w:tab/>
        <w:br/>
        <w:tab/>
      </w:r>
      <w:r>
        <w:rPr>
          <w:rFonts w:ascii="Times New Roman"/>
          <w:sz w:val="24"/>
        </w:rPr>
        <w:t>B)   total fixed cost</w:t>
      </w:r>
      <w:r>
        <w:rPr>
          <w:rFonts w:ascii="Times New Roman"/>
          <w:sz w:val="24"/>
        </w:rPr>
        <w:br/>
        <w:tab/>
      </w:r>
      <w:r>
        <w:rPr>
          <w:rFonts w:ascii="Times New Roman"/>
          <w:sz w:val="24"/>
        </w:rPr>
        <w:t>C)   the level of activity</w:t>
      </w:r>
      <w:r>
        <w:rPr>
          <w:rFonts w:ascii="Times New Roman"/>
          <w:sz w:val="24"/>
        </w:rPr>
        <w:br/>
        <w:tab/>
      </w:r>
      <w:r>
        <w:rPr>
          <w:rFonts w:ascii="Times New Roman"/>
          <w:sz w:val="24"/>
        </w:rPr>
        <w:t>D)   variable cost per unit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One full-time clerical worker is needed for every 750 accounts receivable. The total wages of the accounts receivable clerks is an example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fixed cost.</w:t>
      </w:r>
      <w:r>
        <w:rPr>
          <w:rFonts w:ascii="Times New Roman"/>
          <w:sz w:val="24"/>
        </w:rPr>
        <w:tab/>
        <w:br/>
        <w:tab/>
      </w:r>
      <w:r>
        <w:rPr>
          <w:rFonts w:ascii="Times New Roman"/>
          <w:sz w:val="24"/>
        </w:rPr>
        <w:t>B)   step-variable cost.</w:t>
      </w:r>
      <w:r>
        <w:rPr>
          <w:rFonts w:ascii="Times New Roman"/>
          <w:sz w:val="24"/>
        </w:rPr>
        <w:br/>
        <w:tab/>
      </w:r>
      <w:r>
        <w:rPr>
          <w:rFonts w:ascii="Times New Roman"/>
          <w:sz w:val="24"/>
        </w:rPr>
        <w:t>C)   mixed cost.</w:t>
      </w:r>
      <w:r>
        <w:rPr>
          <w:rFonts w:ascii="Times New Roman"/>
          <w:sz w:val="24"/>
        </w:rPr>
        <w:br/>
        <w:tab/>
      </w:r>
      <w:r>
        <w:rPr>
          <w:rFonts w:ascii="Times New Roman"/>
          <w:sz w:val="24"/>
        </w:rPr>
        <w:t>D)   curvilinear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Which of the following is unlikely to be classified as a fixed cost with respect to the number of units produced and sold?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Property taxes on a headquarters building.</w:t>
      </w:r>
      <w:r>
        <w:rPr>
          <w:rFonts w:ascii="Times New Roman"/>
          <w:sz w:val="24"/>
        </w:rPr>
        <w:tab/>
        <w:br/>
        <w:tab/>
      </w:r>
      <w:r>
        <w:rPr>
          <w:rFonts w:ascii="Times New Roman"/>
          <w:sz w:val="24"/>
        </w:rPr>
        <w:t>B)   Legal department salaries.</w:t>
      </w:r>
      <w:r>
        <w:rPr>
          <w:rFonts w:ascii="Times New Roman"/>
          <w:sz w:val="24"/>
        </w:rPr>
        <w:br/>
        <w:tab/>
      </w:r>
      <w:r>
        <w:rPr>
          <w:rFonts w:ascii="Times New Roman"/>
          <w:b w:val="false"/>
          <w:i w:val="false"/>
          <w:color w:val="000000"/>
          <w:sz w:val="24"/>
        </w:rPr>
        <w:t>C)   Cost of leasing the company’s mainframe computer.</w:t>
      </w:r>
      <w:r>
        <w:rPr>
          <w:rFonts w:ascii="Times New Roman"/>
          <w:sz w:val="24"/>
        </w:rPr>
      </w:r>
      <w:r>
        <w:rPr>
          <w:rFonts w:ascii="Times New Roman"/>
          <w:sz w:val="24"/>
        </w:rPr>
        <w:br/>
        <w:tab/>
      </w:r>
      <w:r>
        <w:rPr>
          <w:rFonts w:ascii="Times New Roman"/>
          <w:sz w:val="24"/>
        </w:rPr>
        <w:t>D)   Production supplies.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costs could contain both variable and fixed cost elements with respect to the total output of the company?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commissions.</w:t>
      </w:r>
      <w:r>
        <w:rPr>
          <w:rFonts w:ascii="Times New Roman"/>
          <w:sz w:val="24"/>
        </w:rPr>
        <w:tab/>
        <w:br/>
        <w:tab/>
      </w:r>
      <w:r>
        <w:rPr>
          <w:rFonts w:ascii="Times New Roman"/>
          <w:sz w:val="24"/>
        </w:rPr>
        <w:t>B)   Manufacturing overhead.</w:t>
      </w:r>
      <w:r>
        <w:rPr>
          <w:rFonts w:ascii="Times New Roman"/>
          <w:sz w:val="24"/>
        </w:rPr>
        <w:br/>
        <w:tab/>
      </w:r>
      <w:r>
        <w:rPr>
          <w:rFonts w:ascii="Times New Roman"/>
          <w:sz w:val="24"/>
        </w:rPr>
        <w:t>C)   Direct materials.</w:t>
      </w:r>
      <w:r>
        <w:rPr>
          <w:rFonts w:ascii="Times New Roman"/>
          <w:sz w:val="24"/>
        </w:rPr>
        <w:br/>
        <w:tab/>
      </w:r>
      <w:r>
        <w:rPr>
          <w:rFonts w:ascii="Times New Roman"/>
          <w:sz w:val="24"/>
        </w:rPr>
        <w:t>D)   Administrative salaries.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 cost incurred in the past that is not relevant to any current decision is classified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period cost.</w:t>
      </w:r>
      <w:r>
        <w:rPr>
          <w:rFonts w:ascii="Times New Roman"/>
          <w:sz w:val="24"/>
        </w:rPr>
        <w:tab/>
        <w:br/>
        <w:tab/>
      </w:r>
      <w:r>
        <w:rPr>
          <w:rFonts w:ascii="Times New Roman"/>
          <w:sz w:val="24"/>
        </w:rPr>
        <w:t>B)   opportunity cost.</w:t>
      </w:r>
      <w:r>
        <w:rPr>
          <w:rFonts w:ascii="Times New Roman"/>
          <w:sz w:val="24"/>
        </w:rPr>
        <w:br/>
        <w:tab/>
      </w:r>
      <w:r>
        <w:rPr>
          <w:rFonts w:ascii="Times New Roman"/>
          <w:sz w:val="24"/>
        </w:rPr>
        <w:t>C)   sunk cost.</w:t>
      </w:r>
      <w:r>
        <w:rPr>
          <w:rFonts w:ascii="Times New Roman"/>
          <w:sz w:val="24"/>
        </w:rPr>
        <w:br/>
        <w:tab/>
      </w:r>
      <w:r>
        <w:rPr>
          <w:rFonts w:ascii="Times New Roman"/>
          <w:sz w:val="24"/>
        </w:rPr>
        <w:t>D)   differential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term that refers to costs incurred in the past that are not relevant to a decision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marginal cost.</w:t>
      </w:r>
      <w:r>
        <w:rPr>
          <w:rFonts w:ascii="Times New Roman"/>
          <w:sz w:val="24"/>
        </w:rPr>
        <w:tab/>
        <w:br/>
        <w:tab/>
      </w:r>
      <w:r>
        <w:rPr>
          <w:rFonts w:ascii="Times New Roman"/>
          <w:sz w:val="24"/>
        </w:rPr>
        <w:t>B)   indirect cost.</w:t>
      </w:r>
      <w:r>
        <w:rPr>
          <w:rFonts w:ascii="Times New Roman"/>
          <w:sz w:val="24"/>
        </w:rPr>
        <w:br/>
        <w:tab/>
      </w:r>
      <w:r>
        <w:rPr>
          <w:rFonts w:ascii="Times New Roman"/>
          <w:sz w:val="24"/>
        </w:rPr>
        <w:t>C)   period cost.</w:t>
      </w:r>
      <w:r>
        <w:rPr>
          <w:rFonts w:ascii="Times New Roman"/>
          <w:sz w:val="24"/>
        </w:rPr>
        <w:br/>
        <w:tab/>
      </w:r>
      <w:r>
        <w:rPr>
          <w:rFonts w:ascii="Times New Roman"/>
          <w:sz w:val="24"/>
        </w:rPr>
        <w:t>D)   sunk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Differential costs can: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be fixed costs.</w:t>
      </w:r>
      <w:r>
        <w:rPr>
          <w:rFonts w:ascii="Times New Roman"/>
          <w:sz w:val="24"/>
        </w:rPr>
        <w:tab/>
        <w:br/>
        <w:tab/>
      </w:r>
      <w:r>
        <w:rPr>
          <w:rFonts w:ascii="Times New Roman"/>
          <w:sz w:val="24"/>
        </w:rPr>
        <w:t>B)   only be variable costs.</w:t>
      </w:r>
      <w:r>
        <w:rPr>
          <w:rFonts w:ascii="Times New Roman"/>
          <w:sz w:val="24"/>
        </w:rPr>
        <w:br/>
        <w:tab/>
      </w:r>
      <w:r>
        <w:rPr>
          <w:rFonts w:ascii="Times New Roman"/>
          <w:sz w:val="24"/>
        </w:rPr>
        <w:t>C)   be either fixed or variable.</w:t>
      </w:r>
      <w:r>
        <w:rPr>
          <w:rFonts w:ascii="Times New Roman"/>
          <w:sz w:val="24"/>
        </w:rPr>
        <w:br/>
        <w:tab/>
      </w:r>
      <w:r>
        <w:rPr>
          <w:rFonts w:ascii="Times New Roman"/>
          <w:sz w:val="24"/>
        </w:rPr>
        <w:t>D)   be sunk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All of the following can be differential costs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 costs.</w:t>
      </w:r>
      <w:r>
        <w:rPr>
          <w:rFonts w:ascii="Times New Roman"/>
          <w:sz w:val="24"/>
        </w:rPr>
        <w:tab/>
        <w:br/>
        <w:tab/>
      </w:r>
      <w:r>
        <w:rPr>
          <w:rFonts w:ascii="Times New Roman"/>
          <w:sz w:val="24"/>
        </w:rPr>
        <w:t>B)   sunk costs.</w:t>
      </w:r>
      <w:r>
        <w:rPr>
          <w:rFonts w:ascii="Times New Roman"/>
          <w:sz w:val="24"/>
        </w:rPr>
        <w:br/>
        <w:tab/>
      </w:r>
      <w:r>
        <w:rPr>
          <w:rFonts w:ascii="Times New Roman"/>
          <w:sz w:val="24"/>
        </w:rPr>
        <w:t>C)   opportunity costs.</w:t>
      </w:r>
      <w:r>
        <w:rPr>
          <w:rFonts w:ascii="Times New Roman"/>
          <w:sz w:val="24"/>
        </w:rPr>
        <w:br/>
        <w:tab/>
      </w:r>
      <w:r>
        <w:rPr>
          <w:rFonts w:ascii="Times New Roman"/>
          <w:sz w:val="24"/>
        </w:rPr>
        <w:t>D)   fixed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Contribution margin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less cost of goods sold.</w:t>
      </w:r>
      <w:r>
        <w:rPr>
          <w:rFonts w:ascii="Times New Roman"/>
          <w:sz w:val="24"/>
        </w:rPr>
        <w:tab/>
        <w:br/>
        <w:tab/>
      </w:r>
      <w:r>
        <w:rPr>
          <w:rFonts w:ascii="Times New Roman"/>
          <w:sz w:val="24"/>
        </w:rPr>
        <w:t>B)   Sales less variable production, variable selling, and variable administrative expenses.</w:t>
      </w:r>
      <w:r>
        <w:rPr>
          <w:rFonts w:ascii="Times New Roman"/>
          <w:sz w:val="24"/>
        </w:rPr>
        <w:br/>
        <w:tab/>
      </w:r>
      <w:r>
        <w:rPr>
          <w:rFonts w:ascii="Times New Roman"/>
          <w:sz w:val="24"/>
        </w:rPr>
        <w:t>C)   Sales less variable production expense.</w:t>
      </w:r>
      <w:r>
        <w:rPr>
          <w:rFonts w:ascii="Times New Roman"/>
          <w:sz w:val="24"/>
        </w:rPr>
        <w:br/>
        <w:tab/>
      </w:r>
      <w:r>
        <w:rPr>
          <w:rFonts w:ascii="Times New Roman"/>
          <w:sz w:val="24"/>
        </w:rPr>
        <w:t>D)   Sales less all variable and fixed expenses.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Which of the following approaches to preparing an income statement includes a calculation of the gross margin?</w:t>
      </w:r>
      <w:r>
        <w:rPr>
          <w:rFonts w:ascii="Times New Roman"/>
          <w:sz w:val="24"/>
        </w:rPr>
        <w:br/>
      </w:r>
      <w:r>
        <w:rPr>
          <w:rFonts w:ascii="Times New Roman"/>
          <w:sz w:val="24"/>
        </w:rPr>
      </w:r>
    </w:p>
    <w:tbl>
      <w:tblPr>
        <w:tblLayout w:type="autofit"/>
      </w:tblPr>
      <w:tr>
        <w:trPr/>
        <w:tc>
          <w:tcPr>
            <w:tcW w:w="1000" w:type="dxa"/>
            <w:tcBorders/>
            <w:tcMar>
              <w:top w:w="15" w:type="dxa"/>
              <w:left w:w="15" w:type="dxa"/>
              <w:bottom w:w="15" w:type="dxa"/>
              <w:right w:w="15" w:type="dxa"/>
            </w:tcMar>
            <w:vAlign w:val="top"/>
          </w:tcP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Traditional</w:t>
            </w:r>
            <w:r>
              <w:br/>
            </w:r>
            <w:r>
              <w:rPr>
                <w:rFonts w:ascii="Courier New" w:hAnsi="Courier New"/>
                <w:b/>
                <w:i w:val="false"/>
                <w:color w:val="000000"/>
                <w:sz w:val="22"/>
              </w:rPr>
              <w:t xml:space="preserve"> Approach</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Contribution</w:t>
            </w:r>
            <w:r>
              <w:br/>
            </w:r>
            <w:r>
              <w:rPr>
                <w:rFonts w:ascii="Courier New" w:hAnsi="Courier New"/>
                <w:b/>
                <w:i w:val="false"/>
                <w:color w:val="000000"/>
                <w:sz w:val="22"/>
              </w:rPr>
              <w:t xml:space="preserve"> Approach</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1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Meginnis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7095" w:type="dxa"/>
            <w:tcBorders/>
            <w:tcMar>
              <w:top w:w="15" w:type="dxa"/>
              <w:left w:w="15" w:type="dxa"/>
              <w:bottom w:w="15" w:type="dxa"/>
              <w:right w:w="15" w:type="dxa"/>
            </w:tcMar>
            <w:vAlign w:val="top"/>
          </w:tcPr>
          <w:p/>
        </w:tc>
        <w:tc>
          <w:tcPr>
            <w:tcW w:w="190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0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$5.20</w:t>
            </w:r>
          </w:p>
        </w:tc>
      </w:tr>
      <w:tr>
        <w:trPr/>
        <w:tc>
          <w:tcPr>
            <w:tcW w:w="70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$3.75</w:t>
            </w:r>
          </w:p>
        </w:tc>
      </w:tr>
      <w:tr>
        <w:trPr/>
        <w:tc>
          <w:tcPr>
            <w:tcW w:w="70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$1.65</w:t>
            </w:r>
          </w:p>
        </w:tc>
      </w:tr>
      <w:tr>
        <w:trPr/>
        <w:tc>
          <w:tcPr>
            <w:tcW w:w="70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$2.60</w:t>
            </w:r>
          </w:p>
        </w:tc>
      </w:tr>
      <w:tr>
        <w:trPr/>
        <w:tc>
          <w:tcPr>
            <w:tcW w:w="70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$0.50</w:t>
            </w:r>
          </w:p>
        </w:tc>
      </w:tr>
      <w:tr>
        <w:trPr/>
        <w:tc>
          <w:tcPr>
            <w:tcW w:w="70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$0.40</w:t>
            </w:r>
          </w:p>
        </w:tc>
      </w:tr>
      <w:tr>
        <w:trPr/>
        <w:tc>
          <w:tcPr>
            <w:tcW w:w="70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$1.50</w:t>
            </w:r>
          </w:p>
        </w:tc>
      </w:tr>
      <w:tr>
        <w:trPr/>
        <w:tc>
          <w:tcPr>
            <w:tcW w:w="70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6,000 units are produced, the total amount of 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$79,200</w:t>
      </w:r>
      <w:r>
        <w:rPr>
          <w:rFonts w:ascii="Times New Roman"/>
          <w:sz w:val="24"/>
        </w:rPr>
        <w:tab/>
        <w:br/>
        <w:tab/>
      </w:r>
      <w:r>
        <w:rPr>
          <w:rFonts w:ascii="Times New Roman"/>
          <w:sz w:val="24"/>
        </w:rPr>
        <w:t>B)   $63,600</w:t>
      </w:r>
      <w:r>
        <w:rPr>
          <w:rFonts w:ascii="Times New Roman"/>
          <w:sz w:val="24"/>
        </w:rPr>
        <w:br/>
        <w:tab/>
      </w:r>
      <w:r>
        <w:rPr>
          <w:rFonts w:ascii="Times New Roman"/>
          <w:sz w:val="24"/>
        </w:rPr>
        <w:t>C)   $62,700</w:t>
      </w:r>
      <w:r>
        <w:rPr>
          <w:rFonts w:ascii="Times New Roman"/>
          <w:sz w:val="24"/>
        </w:rPr>
        <w:br/>
        <w:tab/>
      </w:r>
      <w:r>
        <w:rPr>
          <w:rFonts w:ascii="Times New Roman"/>
          <w:sz w:val="24"/>
        </w:rPr>
        <w:t>D)   $53,700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Perkey Corporation has provided the following information:</w:t>
      </w:r>
      <w:r>
        <w:rPr>
          <w:rFonts w:ascii="Times New Roman"/>
          <w:sz w:val="24"/>
        </w:rPr>
        <w:br/>
      </w:r>
      <w:r>
        <w:rPr>
          <w:rFonts w:ascii="Times New Roman"/>
          <w:sz w:val="24"/>
        </w:rPr>
      </w:r>
    </w:p>
    <w:tbl>
      <w:tblPr>
        <w:tblLayout w:type="autofit"/>
      </w:tblPr>
      <w:tr>
        <w:trPr/>
        <w:tc>
          <w:tcPr>
            <w:tcW w:w="8710" w:type="dxa"/>
            <w:tcBorders/>
            <w:tcMar>
              <w:top w:w="15" w:type="dxa"/>
              <w:left w:w="225" w:type="dxa"/>
              <w:bottom w:w="15" w:type="dxa"/>
              <w:right w:w="15" w:type="dxa"/>
            </w:tcMar>
            <w:vAlign w:val="top"/>
          </w:tcPr>
          <w:p/>
        </w:tc>
        <w:tc>
          <w:tcPr>
            <w:tcW w:w="191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57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7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1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$ 5.00</w:t>
            </w:r>
          </w:p>
        </w:tc>
        <w:tc>
          <w:tcPr>
            <w:tcW w:w="1574" w:type="dxa"/>
            <w:tcBorders/>
            <w:tcMar>
              <w:top w:w="15" w:type="dxa"/>
              <w:left w:w="15" w:type="dxa"/>
              <w:bottom w:w="15" w:type="dxa"/>
              <w:right w:w="15" w:type="dxa"/>
            </w:tcMar>
            <w:vAlign w:val="top"/>
          </w:tcPr>
          <w:p/>
        </w:tc>
      </w:tr>
      <w:tr>
        <w:trPr/>
        <w:tc>
          <w:tcPr>
            <w:tcW w:w="87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1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$ 2.90</w:t>
            </w:r>
          </w:p>
        </w:tc>
        <w:tc>
          <w:tcPr>
            <w:tcW w:w="1574" w:type="dxa"/>
            <w:tcBorders/>
            <w:tcMar>
              <w:top w:w="15" w:type="dxa"/>
              <w:left w:w="15" w:type="dxa"/>
              <w:bottom w:w="15" w:type="dxa"/>
              <w:right w:w="15" w:type="dxa"/>
            </w:tcMar>
            <w:vAlign w:val="top"/>
          </w:tcPr>
          <w:p/>
        </w:tc>
      </w:tr>
      <w:tr>
        <w:trPr/>
        <w:tc>
          <w:tcPr>
            <w:tcW w:w="87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1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$ 1.25</w:t>
            </w:r>
          </w:p>
        </w:tc>
        <w:tc>
          <w:tcPr>
            <w:tcW w:w="1574" w:type="dxa"/>
            <w:tcBorders/>
            <w:tcMar>
              <w:top w:w="15" w:type="dxa"/>
              <w:left w:w="15" w:type="dxa"/>
              <w:bottom w:w="15" w:type="dxa"/>
              <w:right w:w="15" w:type="dxa"/>
            </w:tcMar>
            <w:vAlign w:val="top"/>
          </w:tcPr>
          <w:p/>
        </w:tc>
      </w:tr>
      <w:tr>
        <w:trPr/>
        <w:tc>
          <w:tcPr>
            <w:tcW w:w="87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16" w:type="dxa"/>
            <w:tcBorders/>
            <w:tcMar>
              <w:top w:w="15" w:type="dxa"/>
              <w:left w:w="15" w:type="dxa"/>
              <w:bottom w:w="15" w:type="dxa"/>
              <w:right w:w="15" w:type="dxa"/>
            </w:tcMar>
            <w:vAlign w:val="top"/>
          </w:tcP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w:t>
            </w:r>
          </w:p>
        </w:tc>
      </w:tr>
      <w:tr>
        <w:trPr/>
        <w:tc>
          <w:tcPr>
            <w:tcW w:w="87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1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574" w:type="dxa"/>
            <w:tcBorders/>
            <w:tcMar>
              <w:top w:w="15" w:type="dxa"/>
              <w:left w:w="15" w:type="dxa"/>
              <w:bottom w:w="15" w:type="dxa"/>
              <w:right w:w="15" w:type="dxa"/>
            </w:tcMar>
            <w:vAlign w:val="top"/>
          </w:tcPr>
          <w:p/>
        </w:tc>
      </w:tr>
      <w:tr>
        <w:trPr/>
        <w:tc>
          <w:tcPr>
            <w:tcW w:w="87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1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$ 0.55</w:t>
            </w:r>
          </w:p>
        </w:tc>
        <w:tc>
          <w:tcPr>
            <w:tcW w:w="1574" w:type="dxa"/>
            <w:tcBorders/>
            <w:tcMar>
              <w:top w:w="15" w:type="dxa"/>
              <w:left w:w="15" w:type="dxa"/>
              <w:bottom w:w="15" w:type="dxa"/>
              <w:right w:w="15" w:type="dxa"/>
            </w:tcMar>
            <w:vAlign w:val="top"/>
          </w:tcPr>
          <w:p/>
        </w:tc>
      </w:tr>
      <w:tr>
        <w:trPr/>
        <w:tc>
          <w:tcPr>
            <w:tcW w:w="87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916" w:type="dxa"/>
            <w:tcBorders/>
            <w:tcMar>
              <w:top w:w="15" w:type="dxa"/>
              <w:left w:w="15" w:type="dxa"/>
              <w:bottom w:w="15" w:type="dxa"/>
              <w:right w:w="15" w:type="dxa"/>
            </w:tcMar>
            <w:vAlign w:val="top"/>
          </w:tcP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produced, the total amount of 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$53,400</w:t>
      </w:r>
      <w:r>
        <w:rPr>
          <w:rFonts w:ascii="Times New Roman"/>
          <w:sz w:val="24"/>
        </w:rPr>
        <w:tab/>
        <w:br/>
        <w:tab/>
      </w:r>
      <w:r>
        <w:rPr>
          <w:rFonts w:ascii="Times New Roman"/>
          <w:sz w:val="24"/>
        </w:rPr>
        <w:t>B)   $35,600</w:t>
      </w:r>
      <w:r>
        <w:rPr>
          <w:rFonts w:ascii="Times New Roman"/>
          <w:sz w:val="24"/>
        </w:rPr>
        <w:br/>
        <w:tab/>
      </w:r>
      <w:r>
        <w:rPr>
          <w:rFonts w:ascii="Times New Roman"/>
          <w:sz w:val="24"/>
        </w:rPr>
        <w:t>C)   $36,600</w:t>
      </w:r>
      <w:r>
        <w:rPr>
          <w:rFonts w:ascii="Times New Roman"/>
          <w:sz w:val="24"/>
        </w:rPr>
        <w:br/>
        <w:tab/>
      </w:r>
      <w:r>
        <w:rPr>
          <w:rFonts w:ascii="Times New Roman"/>
          <w:sz w:val="24"/>
        </w:rPr>
        <w:t>D)   $31,600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Norred Corporation has provided the following information:</w:t>
      </w:r>
      <w:r>
        <w:rPr>
          <w:rFonts w:ascii="Times New Roman"/>
          <w:sz w:val="24"/>
        </w:rPr>
        <w:br/>
      </w:r>
      <w:r>
        <w:rPr>
          <w:rFonts w:ascii="Times New Roman"/>
          <w:sz w:val="24"/>
        </w:rPr>
      </w:r>
    </w:p>
    <w:tbl>
      <w:tblPr>
        <w:tblLayout w:type="autofit"/>
      </w:tblPr>
      <w:tr>
        <w:trPr/>
        <w:tc>
          <w:tcPr>
            <w:tcW w:w="9093" w:type="dxa"/>
            <w:tcBorders/>
            <w:tcMar>
              <w:top w:w="15" w:type="dxa"/>
              <w:left w:w="225" w:type="dxa"/>
              <w:bottom w:w="15" w:type="dxa"/>
              <w:right w:w="15" w:type="dxa"/>
            </w:tcMar>
            <w:vAlign w:val="top"/>
          </w:tcPr>
          <w:p/>
        </w:tc>
        <w:tc>
          <w:tcPr>
            <w:tcW w:w="191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58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0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1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588" w:type="dxa"/>
            <w:tcBorders/>
            <w:tcMar>
              <w:top w:w="15" w:type="dxa"/>
              <w:left w:w="15" w:type="dxa"/>
              <w:bottom w:w="15" w:type="dxa"/>
              <w:right w:w="15" w:type="dxa"/>
            </w:tcMar>
            <w:vAlign w:val="top"/>
          </w:tcPr>
          <w:p/>
        </w:tc>
      </w:tr>
      <w:tr>
        <w:trPr/>
        <w:tc>
          <w:tcPr>
            <w:tcW w:w="90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1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$ 3.70</w:t>
            </w:r>
          </w:p>
        </w:tc>
        <w:tc>
          <w:tcPr>
            <w:tcW w:w="1588" w:type="dxa"/>
            <w:tcBorders/>
            <w:tcMar>
              <w:top w:w="15" w:type="dxa"/>
              <w:left w:w="15" w:type="dxa"/>
              <w:bottom w:w="15" w:type="dxa"/>
              <w:right w:w="15" w:type="dxa"/>
            </w:tcMar>
            <w:vAlign w:val="top"/>
          </w:tcPr>
          <w:p/>
        </w:tc>
      </w:tr>
      <w:tr>
        <w:trPr/>
        <w:tc>
          <w:tcPr>
            <w:tcW w:w="90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1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w:t>
            </w:r>
          </w:p>
        </w:tc>
        <w:tc>
          <w:tcPr>
            <w:tcW w:w="1588" w:type="dxa"/>
            <w:tcBorders/>
            <w:tcMar>
              <w:top w:w="15" w:type="dxa"/>
              <w:left w:w="15" w:type="dxa"/>
              <w:bottom w:w="15" w:type="dxa"/>
              <w:right w:w="15" w:type="dxa"/>
            </w:tcMar>
            <w:vAlign w:val="top"/>
          </w:tcPr>
          <w:p/>
        </w:tc>
      </w:tr>
      <w:tr>
        <w:trPr/>
        <w:tc>
          <w:tcPr>
            <w:tcW w:w="90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19" w:type="dxa"/>
            <w:tcBorders/>
            <w:tcMar>
              <w:top w:w="15" w:type="dxa"/>
              <w:left w:w="15" w:type="dxa"/>
              <w:bottom w:w="15" w:type="dxa"/>
              <w:right w:w="15" w:type="dxa"/>
            </w:tcMar>
            <w:vAlign w:val="top"/>
          </w:tcPr>
          <w:p/>
        </w:tc>
        <w:tc>
          <w:tcPr>
            <w:tcW w:w="15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$121,500</w:t>
            </w:r>
          </w:p>
        </w:tc>
      </w:tr>
      <w:tr>
        <w:trPr/>
        <w:tc>
          <w:tcPr>
            <w:tcW w:w="90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1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588" w:type="dxa"/>
            <w:tcBorders/>
            <w:tcMar>
              <w:top w:w="15" w:type="dxa"/>
              <w:left w:w="15" w:type="dxa"/>
              <w:bottom w:w="15" w:type="dxa"/>
              <w:right w:w="15" w:type="dxa"/>
            </w:tcMar>
            <w:vAlign w:val="top"/>
          </w:tcPr>
          <w:p/>
        </w:tc>
      </w:tr>
      <w:tr>
        <w:trPr/>
        <w:tc>
          <w:tcPr>
            <w:tcW w:w="90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1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c>
          <w:tcPr>
            <w:tcW w:w="1588" w:type="dxa"/>
            <w:tcBorders/>
            <w:tcMar>
              <w:top w:w="15" w:type="dxa"/>
              <w:left w:w="15" w:type="dxa"/>
              <w:bottom w:w="15" w:type="dxa"/>
              <w:right w:w="15" w:type="dxa"/>
            </w:tcMar>
            <w:vAlign w:val="top"/>
          </w:tcPr>
          <w:p/>
        </w:tc>
      </w:tr>
      <w:tr>
        <w:trPr/>
        <w:tc>
          <w:tcPr>
            <w:tcW w:w="90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919" w:type="dxa"/>
            <w:tcBorders/>
            <w:tcMar>
              <w:top w:w="15" w:type="dxa"/>
              <w:left w:w="15" w:type="dxa"/>
              <w:bottom w:w="15" w:type="dxa"/>
              <w:right w:w="15" w:type="dxa"/>
            </w:tcMar>
            <w:vAlign w:val="top"/>
          </w:tcPr>
          <w:p/>
        </w:tc>
        <w:tc>
          <w:tcPr>
            <w:tcW w:w="15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$ 44,550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8,000 units are produced, the total amount of indirect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$120,800</w:t>
      </w:r>
      <w:r>
        <w:rPr>
          <w:rFonts w:ascii="Times New Roman"/>
          <w:sz w:val="24"/>
        </w:rPr>
        <w:tab/>
        <w:br/>
        <w:tab/>
      </w:r>
      <w:r>
        <w:rPr>
          <w:rFonts w:ascii="Times New Roman"/>
          <w:sz w:val="24"/>
        </w:rPr>
        <w:t>B)   $134,300</w:t>
      </w:r>
      <w:r>
        <w:rPr>
          <w:rFonts w:ascii="Times New Roman"/>
          <w:sz w:val="24"/>
        </w:rPr>
        <w:br/>
        <w:tab/>
      </w:r>
      <w:r>
        <w:rPr>
          <w:rFonts w:ascii="Times New Roman"/>
          <w:sz w:val="24"/>
        </w:rPr>
        <w:t>C)   $12,800</w:t>
      </w:r>
      <w:r>
        <w:rPr>
          <w:rFonts w:ascii="Times New Roman"/>
          <w:sz w:val="24"/>
        </w:rPr>
        <w:br/>
        <w:tab/>
      </w:r>
      <w:r>
        <w:rPr>
          <w:rFonts w:ascii="Times New Roman"/>
          <w:sz w:val="24"/>
        </w:rPr>
        <w:t>D)   $121,500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Ouelette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6976" w:type="dxa"/>
            <w:tcBorders/>
            <w:tcMar>
              <w:top w:w="15" w:type="dxa"/>
              <w:left w:w="15" w:type="dxa"/>
              <w:bottom w:w="15" w:type="dxa"/>
              <w:right w:w="15" w:type="dxa"/>
            </w:tcMar>
            <w:vAlign w:val="top"/>
          </w:tcPr>
          <w:p/>
        </w:tc>
        <w:tc>
          <w:tcPr>
            <w:tcW w:w="302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6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024"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$5.25</w:t>
            </w:r>
          </w:p>
        </w:tc>
      </w:tr>
      <w:tr>
        <w:trPr/>
        <w:tc>
          <w:tcPr>
            <w:tcW w:w="6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024"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$4.05</w:t>
            </w:r>
          </w:p>
        </w:tc>
      </w:tr>
      <w:tr>
        <w:trPr/>
        <w:tc>
          <w:tcPr>
            <w:tcW w:w="6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024"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$1.30</w:t>
            </w:r>
          </w:p>
        </w:tc>
      </w:tr>
      <w:tr>
        <w:trPr/>
        <w:tc>
          <w:tcPr>
            <w:tcW w:w="6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024"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$3.00</w:t>
            </w:r>
          </w:p>
        </w:tc>
      </w:tr>
      <w:tr>
        <w:trPr/>
        <w:tc>
          <w:tcPr>
            <w:tcW w:w="6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3024"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$0.70</w:t>
            </w:r>
          </w:p>
        </w:tc>
      </w:tr>
      <w:tr>
        <w:trPr/>
        <w:tc>
          <w:tcPr>
            <w:tcW w:w="6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3024"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$0.40</w:t>
            </w:r>
          </w:p>
        </w:tc>
      </w:tr>
      <w:tr>
        <w:trPr/>
        <w:tc>
          <w:tcPr>
            <w:tcW w:w="6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024"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$0.50</w:t>
            </w:r>
          </w:p>
        </w:tc>
      </w:tr>
      <w:tr>
        <w:trPr/>
        <w:tc>
          <w:tcPr>
            <w:tcW w:w="6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024"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6,000 units are produced, the total amount of indirect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$15,000</w:t>
      </w:r>
      <w:r>
        <w:rPr>
          <w:rFonts w:ascii="Times New Roman"/>
          <w:sz w:val="24"/>
        </w:rPr>
        <w:tab/>
        <w:br/>
        <w:tab/>
      </w:r>
      <w:r>
        <w:rPr>
          <w:rFonts w:ascii="Times New Roman"/>
          <w:sz w:val="24"/>
        </w:rPr>
        <w:t>B)   $22,800</w:t>
      </w:r>
      <w:r>
        <w:rPr>
          <w:rFonts w:ascii="Times New Roman"/>
          <w:sz w:val="24"/>
        </w:rPr>
        <w:br/>
        <w:tab/>
      </w:r>
      <w:r>
        <w:rPr>
          <w:rFonts w:ascii="Times New Roman"/>
          <w:sz w:val="24"/>
        </w:rPr>
        <w:t>C)   $7,800</w:t>
      </w:r>
      <w:r>
        <w:rPr>
          <w:rFonts w:ascii="Times New Roman"/>
          <w:sz w:val="24"/>
        </w:rPr>
        <w:br/>
        <w:tab/>
      </w:r>
      <w:r>
        <w:rPr>
          <w:rFonts w:ascii="Times New Roman"/>
          <w:sz w:val="24"/>
        </w:rPr>
        <w:t>D)   $25,800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The following costs were incurred in May: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$39,400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$34,000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$21,600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$19,700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$38,600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Conversion costs during the month totaled: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$55,600</w:t>
      </w:r>
      <w:r>
        <w:rPr>
          <w:rFonts w:ascii="Times New Roman"/>
          <w:sz w:val="24"/>
        </w:rPr>
        <w:tab/>
        <w:br/>
        <w:tab/>
      </w:r>
      <w:r>
        <w:rPr>
          <w:rFonts w:ascii="Times New Roman"/>
          <w:sz w:val="24"/>
        </w:rPr>
        <w:t>B)   $61,000</w:t>
      </w:r>
      <w:r>
        <w:rPr>
          <w:rFonts w:ascii="Times New Roman"/>
          <w:sz w:val="24"/>
        </w:rPr>
        <w:br/>
        <w:tab/>
      </w:r>
      <w:r>
        <w:rPr>
          <w:rFonts w:ascii="Times New Roman"/>
          <w:sz w:val="24"/>
        </w:rPr>
        <w:t>C)   $153,300</w:t>
      </w:r>
      <w:r>
        <w:rPr>
          <w:rFonts w:ascii="Times New Roman"/>
          <w:sz w:val="24"/>
        </w:rPr>
        <w:br/>
        <w:tab/>
      </w:r>
      <w:r>
        <w:rPr>
          <w:rFonts w:ascii="Times New Roman"/>
          <w:sz w:val="24"/>
        </w:rPr>
        <w:t>D)   $73,400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The following costs were incurred in May: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$41,000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$13,000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$46,000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Conversion costs during the month totaled: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$54,000</w:t>
      </w:r>
      <w:r>
        <w:rPr>
          <w:rFonts w:ascii="Times New Roman"/>
          <w:sz w:val="24"/>
        </w:rPr>
        <w:tab/>
        <w:br/>
        <w:tab/>
      </w:r>
      <w:r>
        <w:rPr>
          <w:rFonts w:ascii="Times New Roman"/>
          <w:sz w:val="24"/>
        </w:rPr>
        <w:t>B)   $133,000</w:t>
      </w:r>
      <w:r>
        <w:rPr>
          <w:rFonts w:ascii="Times New Roman"/>
          <w:sz w:val="24"/>
        </w:rPr>
        <w:br/>
        <w:tab/>
      </w:r>
      <w:r>
        <w:rPr>
          <w:rFonts w:ascii="Times New Roman"/>
          <w:sz w:val="24"/>
        </w:rPr>
        <w:t>C)   $59,000</w:t>
      </w:r>
      <w:r>
        <w:rPr>
          <w:rFonts w:ascii="Times New Roman"/>
          <w:sz w:val="24"/>
        </w:rPr>
        <w:br/>
        <w:tab/>
      </w:r>
      <w:r>
        <w:rPr>
          <w:rFonts w:ascii="Times New Roman"/>
          <w:sz w:val="24"/>
        </w:rPr>
        <w:t>D)   $87,000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Abburi Company's manufacturing overhead is 55% of its total conversion costs. If direct labor is $58,500 and if direct materials are $29,200, the manufacturing overhead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$71,500</w:t>
      </w:r>
      <w:r>
        <w:rPr>
          <w:rFonts w:ascii="Times New Roman"/>
          <w:sz w:val="24"/>
        </w:rPr>
        <w:tab/>
        <w:br/>
        <w:tab/>
      </w:r>
      <w:r>
        <w:rPr>
          <w:rFonts w:ascii="Times New Roman"/>
          <w:sz w:val="24"/>
        </w:rPr>
        <w:t>B)   $47,864</w:t>
      </w:r>
      <w:r>
        <w:rPr>
          <w:rFonts w:ascii="Times New Roman"/>
          <w:sz w:val="24"/>
        </w:rPr>
        <w:br/>
        <w:tab/>
      </w:r>
      <w:r>
        <w:rPr>
          <w:rFonts w:ascii="Times New Roman"/>
          <w:sz w:val="24"/>
        </w:rPr>
        <w:t>C)   $35,689</w:t>
      </w:r>
      <w:r>
        <w:rPr>
          <w:rFonts w:ascii="Times New Roman"/>
          <w:sz w:val="24"/>
        </w:rPr>
        <w:br/>
        <w:tab/>
      </w:r>
      <w:r>
        <w:rPr>
          <w:rFonts w:ascii="Times New Roman"/>
          <w:sz w:val="24"/>
        </w:rPr>
        <w:t>D)   $107,189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Abburi Company's manufacturing overhead is 60% of its total conversion costs. If direct labor is $52,000 and if direct materials are $28,000, the manufacturing overhead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$34,667</w:t>
      </w:r>
      <w:r>
        <w:rPr>
          <w:rFonts w:ascii="Times New Roman"/>
          <w:sz w:val="24"/>
        </w:rPr>
        <w:tab/>
        <w:br/>
        <w:tab/>
      </w:r>
      <w:r>
        <w:rPr>
          <w:rFonts w:ascii="Times New Roman"/>
          <w:sz w:val="24"/>
        </w:rPr>
        <w:t>B)   $78,000</w:t>
      </w:r>
      <w:r>
        <w:rPr>
          <w:rFonts w:ascii="Times New Roman"/>
          <w:sz w:val="24"/>
        </w:rPr>
        <w:br/>
        <w:tab/>
      </w:r>
      <w:r>
        <w:rPr>
          <w:rFonts w:ascii="Times New Roman"/>
          <w:sz w:val="24"/>
        </w:rPr>
        <w:t>C)   $42,000</w:t>
      </w:r>
      <w:r>
        <w:rPr>
          <w:rFonts w:ascii="Times New Roman"/>
          <w:sz w:val="24"/>
        </w:rPr>
        <w:br/>
        <w:tab/>
      </w:r>
      <w:r>
        <w:rPr>
          <w:rFonts w:ascii="Times New Roman"/>
          <w:sz w:val="24"/>
        </w:rPr>
        <w:t>D)   $120,000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During the month of May, direct labor cost totaled $9,150 and direct labor cost was 30% of prime cost. If total manufacturing costs during May were $78,400, the manufacturing overhead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$21,350</w:t>
      </w:r>
      <w:r>
        <w:rPr>
          <w:rFonts w:ascii="Times New Roman"/>
          <w:sz w:val="24"/>
        </w:rPr>
        <w:tab/>
        <w:br/>
        <w:tab/>
      </w:r>
      <w:r>
        <w:rPr>
          <w:rFonts w:ascii="Times New Roman"/>
          <w:sz w:val="24"/>
        </w:rPr>
        <w:t>B)   $30,500</w:t>
      </w:r>
      <w:r>
        <w:rPr>
          <w:rFonts w:ascii="Times New Roman"/>
          <w:sz w:val="24"/>
        </w:rPr>
        <w:br/>
        <w:tab/>
      </w:r>
      <w:r>
        <w:rPr>
          <w:rFonts w:ascii="Times New Roman"/>
          <w:sz w:val="24"/>
        </w:rPr>
        <w:t>C)   $69,250</w:t>
      </w:r>
      <w:r>
        <w:rPr>
          <w:rFonts w:ascii="Times New Roman"/>
          <w:sz w:val="24"/>
        </w:rPr>
        <w:br/>
        <w:tab/>
      </w:r>
      <w:r>
        <w:rPr>
          <w:rFonts w:ascii="Times New Roman"/>
          <w:sz w:val="24"/>
        </w:rPr>
        <w:t>D)   $47,900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During the month of May, direct labor cost totaled $10,000 and direct labor cost was 40% of prime cost. If total manufacturing costs during May were $86,000, the manufacturing overhead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$76,000</w:t>
      </w:r>
      <w:r>
        <w:rPr>
          <w:rFonts w:ascii="Times New Roman"/>
          <w:sz w:val="24"/>
        </w:rPr>
        <w:tab/>
        <w:br/>
        <w:tab/>
      </w:r>
      <w:r>
        <w:rPr>
          <w:rFonts w:ascii="Times New Roman"/>
          <w:sz w:val="24"/>
        </w:rPr>
        <w:t>B)   $25,000</w:t>
      </w:r>
      <w:r>
        <w:rPr>
          <w:rFonts w:ascii="Times New Roman"/>
          <w:sz w:val="24"/>
        </w:rPr>
        <w:br/>
        <w:tab/>
      </w:r>
      <w:r>
        <w:rPr>
          <w:rFonts w:ascii="Times New Roman"/>
          <w:sz w:val="24"/>
        </w:rPr>
        <w:t>C)   $61,000</w:t>
      </w:r>
      <w:r>
        <w:rPr>
          <w:rFonts w:ascii="Times New Roman"/>
          <w:sz w:val="24"/>
        </w:rPr>
        <w:br/>
        <w:tab/>
      </w:r>
      <w:r>
        <w:rPr>
          <w:rFonts w:ascii="Times New Roman"/>
          <w:sz w:val="24"/>
        </w:rPr>
        <w:t>D)   $15,000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In May direct labor was 30% of conversion cost. If the manufacturing overhead for the month was $114,100 and the direct materials cost was $28,200, the direct labor cost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$266,233</w:t>
      </w:r>
      <w:r>
        <w:rPr>
          <w:rFonts w:ascii="Times New Roman"/>
          <w:sz w:val="24"/>
        </w:rPr>
        <w:tab/>
        <w:br/>
        <w:tab/>
      </w:r>
      <w:r>
        <w:rPr>
          <w:rFonts w:ascii="Times New Roman"/>
          <w:sz w:val="24"/>
        </w:rPr>
        <w:t>B)   $48,900</w:t>
      </w:r>
      <w:r>
        <w:rPr>
          <w:rFonts w:ascii="Times New Roman"/>
          <w:sz w:val="24"/>
        </w:rPr>
        <w:br/>
        <w:tab/>
      </w:r>
      <w:r>
        <w:rPr>
          <w:rFonts w:ascii="Times New Roman"/>
          <w:sz w:val="24"/>
        </w:rPr>
        <w:t>C)   $65,800</w:t>
      </w:r>
      <w:r>
        <w:rPr>
          <w:rFonts w:ascii="Times New Roman"/>
          <w:sz w:val="24"/>
        </w:rPr>
        <w:br/>
        <w:tab/>
      </w:r>
      <w:r>
        <w:rPr>
          <w:rFonts w:ascii="Times New Roman"/>
          <w:sz w:val="24"/>
        </w:rPr>
        <w:t>D)   $12,086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In May direct labor was 60% of conversion cost. If the manufacturing overhead for the month was $54,000 and the direct materials cost was $30,000, the direct labor cost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$36,000</w:t>
      </w:r>
      <w:r>
        <w:rPr>
          <w:rFonts w:ascii="Times New Roman"/>
          <w:sz w:val="24"/>
        </w:rPr>
        <w:tab/>
        <w:br/>
        <w:tab/>
      </w:r>
      <w:r>
        <w:rPr>
          <w:rFonts w:ascii="Times New Roman"/>
          <w:sz w:val="24"/>
        </w:rPr>
        <w:t>B)   $20,000</w:t>
      </w:r>
      <w:r>
        <w:rPr>
          <w:rFonts w:ascii="Times New Roman"/>
          <w:sz w:val="24"/>
        </w:rPr>
        <w:br/>
        <w:tab/>
      </w:r>
      <w:r>
        <w:rPr>
          <w:rFonts w:ascii="Times New Roman"/>
          <w:sz w:val="24"/>
        </w:rPr>
        <w:t>C)   $81,000</w:t>
      </w:r>
      <w:r>
        <w:rPr>
          <w:rFonts w:ascii="Times New Roman"/>
          <w:sz w:val="24"/>
        </w:rPr>
        <w:br/>
        <w:tab/>
      </w:r>
      <w:r>
        <w:rPr>
          <w:rFonts w:ascii="Times New Roman"/>
          <w:sz w:val="24"/>
        </w:rPr>
        <w:t>D)   $45,000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following costs were incurred in May:</w:t>
      </w:r>
      <w:r>
        <w:rPr>
          <w:rFonts w:ascii="Times New Roman"/>
          <w:sz w:val="24"/>
        </w:rPr>
        <w:br/>
      </w:r>
      <w:r>
        <w:rPr>
          <w:rFonts w:ascii="Times New Roman"/>
          <w:sz w:val="24"/>
        </w:rPr>
      </w:r>
    </w:p>
    <w:tbl>
      <w:tblPr>
        <w:tblLayout w:type="autofit"/>
      </w:tblP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$45,300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$23,800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$16,800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$30,200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Prime costs during the month totaled: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$86,600</w:t>
      </w:r>
      <w:r>
        <w:rPr>
          <w:rFonts w:ascii="Times New Roman"/>
          <w:sz w:val="24"/>
        </w:rPr>
        <w:tab/>
        <w:br/>
        <w:tab/>
      </w:r>
      <w:r>
        <w:rPr>
          <w:rFonts w:ascii="Times New Roman"/>
          <w:sz w:val="24"/>
        </w:rPr>
        <w:t>B)   $133,600</w:t>
      </w:r>
      <w:r>
        <w:rPr>
          <w:rFonts w:ascii="Times New Roman"/>
          <w:sz w:val="24"/>
        </w:rPr>
        <w:br/>
        <w:tab/>
      </w:r>
      <w:r>
        <w:rPr>
          <w:rFonts w:ascii="Times New Roman"/>
          <w:sz w:val="24"/>
        </w:rPr>
        <w:t>C)   $69,100</w:t>
      </w:r>
      <w:r>
        <w:rPr>
          <w:rFonts w:ascii="Times New Roman"/>
          <w:sz w:val="24"/>
        </w:rPr>
        <w:br/>
        <w:tab/>
      </w:r>
      <w:r>
        <w:rPr>
          <w:rFonts w:ascii="Times New Roman"/>
          <w:sz w:val="24"/>
        </w:rPr>
        <w:t>D)   $41,300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The following costs were incurred in May:</w:t>
      </w:r>
      <w:r>
        <w:rPr>
          <w:rFonts w:ascii="Times New Roman"/>
          <w:sz w:val="24"/>
        </w:rPr>
        <w:br/>
      </w:r>
      <w:r>
        <w:rPr>
          <w:rFonts w:ascii="Times New Roman"/>
          <w:sz w:val="24"/>
        </w:rPr>
      </w:r>
    </w:p>
    <w:tbl>
      <w:tblPr>
        <w:tblLayout w:type="autofit"/>
      </w:tblP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$33,000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$13,000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$23,000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$16,000</w:t>
            </w:r>
          </w:p>
        </w:tc>
      </w:tr>
      <w:tr>
        <w:trPr/>
        <w:tc>
          <w:tcPr>
            <w:tcW w:w="5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w:t>
            </w:r>
          </w:p>
        </w:tc>
        <w:tc>
          <w:tcPr>
            <w:tcW w:w="15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Prime costs during the month totaled: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$36,000</w:t>
      </w:r>
      <w:r>
        <w:rPr>
          <w:rFonts w:ascii="Times New Roman"/>
          <w:sz w:val="24"/>
        </w:rPr>
        <w:tab/>
        <w:br/>
        <w:tab/>
      </w:r>
      <w:r>
        <w:rPr>
          <w:rFonts w:ascii="Times New Roman"/>
          <w:sz w:val="24"/>
        </w:rPr>
        <w:t>B)   $119,000</w:t>
      </w:r>
      <w:r>
        <w:rPr>
          <w:rFonts w:ascii="Times New Roman"/>
          <w:sz w:val="24"/>
        </w:rPr>
        <w:br/>
        <w:tab/>
      </w:r>
      <w:r>
        <w:rPr>
          <w:rFonts w:ascii="Times New Roman"/>
          <w:sz w:val="24"/>
        </w:rPr>
        <w:t>C)   $69,000</w:t>
      </w:r>
      <w:r>
        <w:rPr>
          <w:rFonts w:ascii="Times New Roman"/>
          <w:sz w:val="24"/>
        </w:rPr>
        <w:br/>
        <w:tab/>
      </w:r>
      <w:r>
        <w:rPr>
          <w:rFonts w:ascii="Times New Roman"/>
          <w:sz w:val="24"/>
        </w:rPr>
        <w:t>D)   $46,000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Kneeland Corporation has provided the following information:</w:t>
      </w:r>
      <w:r>
        <w:rPr>
          <w:rFonts w:ascii="Times New Roman"/>
          <w:sz w:val="24"/>
        </w:rPr>
        <w:br/>
      </w:r>
      <w:r>
        <w:rPr>
          <w:rFonts w:ascii="Times New Roman"/>
          <w:sz w:val="24"/>
        </w:rPr>
      </w:r>
    </w:p>
    <w:tbl>
      <w:tblPr>
        <w:tblLayout w:type="autofit"/>
      </w:tblPr>
      <w:tr>
        <w:trPr/>
        <w:tc>
          <w:tcPr>
            <w:tcW w:w="9090" w:type="dxa"/>
            <w:tcBorders/>
            <w:tcMar>
              <w:top w:w="15" w:type="dxa"/>
              <w:left w:w="225" w:type="dxa"/>
              <w:bottom w:w="15" w:type="dxa"/>
              <w:right w:w="15" w:type="dxa"/>
            </w:tcMar>
            <w:vAlign w:val="top"/>
          </w:tcPr>
          <w:p/>
        </w:tc>
        <w:tc>
          <w:tcPr>
            <w:tcW w:w="388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302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888"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$6.80</w:t>
            </w:r>
          </w:p>
        </w:tc>
        <w:tc>
          <w:tcPr>
            <w:tcW w:w="3022"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888"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$4.15</w:t>
            </w:r>
          </w:p>
        </w:tc>
        <w:tc>
          <w:tcPr>
            <w:tcW w:w="3022"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888"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$1.65</w:t>
            </w:r>
          </w:p>
        </w:tc>
        <w:tc>
          <w:tcPr>
            <w:tcW w:w="3022"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888" w:type="dxa"/>
            <w:tcBorders/>
            <w:tcMar>
              <w:top w:w="15" w:type="dxa"/>
              <w:left w:w="15" w:type="dxa"/>
              <w:bottom w:w="15" w:type="dxa"/>
              <w:right w:w="15" w:type="dxa"/>
            </w:tcMar>
            <w:vAlign w:val="top"/>
          </w:tcPr>
          <w:p/>
        </w:tc>
        <w:tc>
          <w:tcPr>
            <w:tcW w:w="3022"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$121,500</w:t>
            </w: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888"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$1.00</w:t>
            </w:r>
          </w:p>
        </w:tc>
        <w:tc>
          <w:tcPr>
            <w:tcW w:w="3022"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888"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$0.50</w:t>
            </w:r>
          </w:p>
        </w:tc>
        <w:tc>
          <w:tcPr>
            <w:tcW w:w="3022"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3888" w:type="dxa"/>
            <w:tcBorders/>
            <w:tcMar>
              <w:top w:w="15" w:type="dxa"/>
              <w:left w:w="15" w:type="dxa"/>
              <w:bottom w:w="15" w:type="dxa"/>
              <w:right w:w="15" w:type="dxa"/>
            </w:tcMar>
            <w:vAlign w:val="top"/>
          </w:tcPr>
          <w:p/>
        </w:tc>
        <w:tc>
          <w:tcPr>
            <w:tcW w:w="3022"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$ 40,500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10,000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$186,000</w:t>
      </w:r>
      <w:r>
        <w:rPr>
          <w:rFonts w:ascii="Times New Roman"/>
          <w:sz w:val="24"/>
        </w:rPr>
        <w:tab/>
        <w:br/>
        <w:tab/>
      </w:r>
      <w:r>
        <w:rPr>
          <w:rFonts w:ascii="Times New Roman"/>
          <w:sz w:val="24"/>
        </w:rPr>
        <w:t>B)   $138,000</w:t>
      </w:r>
      <w:r>
        <w:rPr>
          <w:rFonts w:ascii="Times New Roman"/>
          <w:sz w:val="24"/>
        </w:rPr>
        <w:br/>
        <w:tab/>
      </w:r>
      <w:r>
        <w:rPr>
          <w:rFonts w:ascii="Times New Roman"/>
          <w:sz w:val="24"/>
        </w:rPr>
        <w:t>C)   $162,000</w:t>
      </w:r>
      <w:r>
        <w:rPr>
          <w:rFonts w:ascii="Times New Roman"/>
          <w:sz w:val="24"/>
        </w:rPr>
        <w:br/>
        <w:tab/>
      </w:r>
      <w:r>
        <w:rPr>
          <w:rFonts w:ascii="Times New Roman"/>
          <w:sz w:val="24"/>
        </w:rPr>
        <w:t>D)   $150,000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Perteet Corporation's relevant range of activity is 4,200 units to 9,000 units. When it produces and sells 6,600 units, its average costs per unit are as follows:</w:t>
      </w:r>
      <w:r>
        <w:rPr>
          <w:rFonts w:ascii="Times New Roman"/>
          <w:sz w:val="24"/>
        </w:rPr>
        <w:br/>
      </w:r>
      <w:r>
        <w:rPr>
          <w:rFonts w:ascii="Times New Roman"/>
          <w:sz w:val="24"/>
        </w:rPr>
      </w:r>
    </w:p>
    <w:tbl>
      <w:tblPr>
        <w:tblLayout w:type="autofit"/>
      </w:tblPr>
      <w:tr>
        <w:trPr/>
        <w:tc>
          <w:tcPr>
            <w:tcW w:w="6646" w:type="dxa"/>
            <w:tcBorders/>
            <w:tcMar>
              <w:top w:w="15" w:type="dxa"/>
              <w:left w:w="15" w:type="dxa"/>
              <w:bottom w:w="15" w:type="dxa"/>
              <w:right w:w="15" w:type="dxa"/>
            </w:tcMar>
            <w:vAlign w:val="top"/>
          </w:tcPr>
          <w:p/>
        </w:tc>
        <w:tc>
          <w:tcPr>
            <w:tcW w:w="275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$6.50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$3.30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$1.60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$3.70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$0.90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$0.60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$0.70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$0.75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4,800 units are produced, the total amount of manufacturing overhead cost is closest to:</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$25,440</w:t>
      </w:r>
      <w:r>
        <w:rPr>
          <w:rFonts w:ascii="Times New Roman"/>
          <w:sz w:val="24"/>
        </w:rPr>
        <w:tab/>
        <w:br/>
        <w:tab/>
      </w:r>
      <w:r>
        <w:rPr>
          <w:rFonts w:ascii="Times New Roman"/>
          <w:sz w:val="24"/>
        </w:rPr>
        <w:t>B)   $40,260</w:t>
      </w:r>
      <w:r>
        <w:rPr>
          <w:rFonts w:ascii="Times New Roman"/>
          <w:sz w:val="24"/>
        </w:rPr>
        <w:br/>
        <w:tab/>
      </w:r>
      <w:r>
        <w:rPr>
          <w:rFonts w:ascii="Times New Roman"/>
          <w:sz w:val="24"/>
        </w:rPr>
        <w:t>C)   $32,100</w:t>
      </w:r>
      <w:r>
        <w:rPr>
          <w:rFonts w:ascii="Times New Roman"/>
          <w:sz w:val="24"/>
        </w:rPr>
        <w:br/>
        <w:tab/>
      </w:r>
      <w:r>
        <w:rPr>
          <w:rFonts w:ascii="Times New Roman"/>
          <w:sz w:val="24"/>
        </w:rPr>
        <w:t>D)   $22,080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Perteet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6646" w:type="dxa"/>
            <w:tcBorders/>
            <w:tcMar>
              <w:top w:w="15" w:type="dxa"/>
              <w:left w:w="15" w:type="dxa"/>
              <w:bottom w:w="15" w:type="dxa"/>
              <w:right w:w="15" w:type="dxa"/>
            </w:tcMar>
            <w:vAlign w:val="top"/>
          </w:tcPr>
          <w:p/>
        </w:tc>
        <w:tc>
          <w:tcPr>
            <w:tcW w:w="275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$6.70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$3.25</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$1.60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$3.00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$0.70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$0.40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$0.50</w:t>
            </w:r>
          </w:p>
        </w:tc>
      </w:tr>
      <w:tr>
        <w:trPr/>
        <w:tc>
          <w:tcPr>
            <w:tcW w:w="6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75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$0.55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$18,100</w:t>
      </w:r>
      <w:r>
        <w:rPr>
          <w:rFonts w:ascii="Times New Roman"/>
          <w:sz w:val="24"/>
        </w:rPr>
        <w:tab/>
        <w:br/>
        <w:tab/>
      </w:r>
      <w:r>
        <w:rPr>
          <w:rFonts w:ascii="Times New Roman"/>
          <w:sz w:val="24"/>
        </w:rPr>
        <w:t>B)   $28,000</w:t>
      </w:r>
      <w:r>
        <w:rPr>
          <w:rFonts w:ascii="Times New Roman"/>
          <w:sz w:val="24"/>
        </w:rPr>
        <w:br/>
        <w:tab/>
      </w:r>
      <w:r>
        <w:rPr>
          <w:rFonts w:ascii="Times New Roman"/>
          <w:sz w:val="24"/>
        </w:rPr>
        <w:t>C)   $21,400</w:t>
      </w:r>
      <w:r>
        <w:rPr>
          <w:rFonts w:ascii="Times New Roman"/>
          <w:sz w:val="24"/>
        </w:rPr>
        <w:br/>
        <w:tab/>
      </w:r>
      <w:r>
        <w:rPr>
          <w:rFonts w:ascii="Times New Roman"/>
          <w:sz w:val="24"/>
        </w:rPr>
        <w:t>D)   $14,800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A manufacturing company prepays its insurance coverage for a three-year period. The premium for the three years is $3,090 and is paid at the beginning of the first year. Ninety percent of the premium applies to manufacturing operations and ten percent applies to selling and administrative activities. What amounts should be considered product and period costs respectively for the first year of coverage?</w:t>
      </w:r>
      <w:r>
        <w:rPr>
          <w:rFonts w:ascii="Times New Roman"/>
          <w:sz w:val="24"/>
        </w:rPr>
        <w:br/>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$ 103</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$ 927</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$ 1,030</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$ 1,030</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$ 927</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$ 103</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A manufacturing company prepays its insurance coverage for a three-year period. The premium for the three years is $2,100 and is paid at the beginning of the first year. Sixty percent of the premium applies to manufacturing operations and forty percent applies to selling and administrative activities. What amounts should be considered product and period costs respectively for the first year of coverage?</w:t>
      </w:r>
      <w:r>
        <w:rPr>
          <w:rFonts w:ascii="Times New Roman"/>
          <w:sz w:val="24"/>
        </w:rPr>
        <w:br/>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Product</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Period</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$ 280</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$ 420</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$ 420</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$ 280</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$ 700</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w:t>
            </w:r>
          </w:p>
        </w:tc>
        <w:tc>
          <w:tcPr>
            <w:tcW w:w="20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 A</w:t>
      </w:r>
      <w:r>
        <w:rPr>
          <w:rFonts w:ascii="Times New Roman"/>
          <w:sz w:val="24"/>
        </w:rPr>
        <w:tab/>
        <w:br/>
        <w:tab/>
      </w:r>
      <w:r>
        <w:rPr>
          <w:rFonts w:ascii="Times New Roman"/>
          <w:sz w:val="24"/>
        </w:rPr>
        <w:t>B)   Choice B</w:t>
      </w:r>
      <w:r>
        <w:rPr>
          <w:rFonts w:ascii="Times New Roman"/>
          <w:sz w:val="24"/>
        </w:rPr>
        <w:br/>
        <w:tab/>
      </w:r>
      <w:r>
        <w:rPr>
          <w:rFonts w:ascii="Times New Roman"/>
          <w:sz w:val="24"/>
        </w:rPr>
        <w:t>C)   Choice C</w:t>
      </w:r>
      <w:r>
        <w:rPr>
          <w:rFonts w:ascii="Times New Roman"/>
          <w:sz w:val="24"/>
        </w:rPr>
        <w:br/>
        <w:tab/>
      </w:r>
      <w:r>
        <w:rPr>
          <w:rFonts w:ascii="Times New Roman"/>
          <w:sz w:val="24"/>
        </w:rPr>
        <w:t>D)   Choice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Shelp Corporation has provided the following information:</w:t>
      </w:r>
      <w:r>
        <w:rPr>
          <w:rFonts w:ascii="Times New Roman"/>
          <w:sz w:val="24"/>
        </w:rPr>
        <w:br/>
      </w:r>
      <w:r>
        <w:rPr>
          <w:rFonts w:ascii="Times New Roman"/>
          <w:sz w:val="24"/>
        </w:rPr>
      </w:r>
    </w:p>
    <w:tbl>
      <w:tblPr>
        <w:tblLayout w:type="autofit"/>
      </w:tblPr>
      <w:tr>
        <w:trPr/>
        <w:tc>
          <w:tcPr>
            <w:tcW w:w="8832" w:type="dxa"/>
            <w:tcBorders/>
            <w:tcMar>
              <w:top w:w="15" w:type="dxa"/>
              <w:left w:w="225" w:type="dxa"/>
              <w:bottom w:w="15" w:type="dxa"/>
              <w:right w:w="15" w:type="dxa"/>
            </w:tcMar>
            <w:vAlign w:val="top"/>
          </w:tcPr>
          <w:p/>
        </w:tc>
        <w:tc>
          <w:tcPr>
            <w:tcW w:w="35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361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5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$ 7.15</w:t>
            </w:r>
          </w:p>
        </w:tc>
        <w:tc>
          <w:tcPr>
            <w:tcW w:w="3613" w:type="dxa"/>
            <w:tcBorders/>
            <w:tcMar>
              <w:top w:w="15" w:type="dxa"/>
              <w:left w:w="15" w:type="dxa"/>
              <w:bottom w:w="15" w:type="dxa"/>
              <w:right w:w="750" w:type="dxa"/>
            </w:tcMar>
            <w:vAlign w:val="top"/>
          </w:tcPr>
          <w:p/>
        </w:tc>
      </w:tr>
      <w:tr>
        <w:trPr/>
        <w:tc>
          <w:tcPr>
            <w:tcW w:w="8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5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$ 3.35</w:t>
            </w:r>
          </w:p>
        </w:tc>
        <w:tc>
          <w:tcPr>
            <w:tcW w:w="3613" w:type="dxa"/>
            <w:tcBorders/>
            <w:tcMar>
              <w:top w:w="15" w:type="dxa"/>
              <w:left w:w="15" w:type="dxa"/>
              <w:bottom w:w="15" w:type="dxa"/>
              <w:right w:w="15" w:type="dxa"/>
            </w:tcMar>
            <w:vAlign w:val="top"/>
          </w:tcPr>
          <w:p/>
        </w:tc>
      </w:tr>
      <w:tr>
        <w:trPr/>
        <w:tc>
          <w:tcPr>
            <w:tcW w:w="8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5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$ 1.40</w:t>
            </w:r>
          </w:p>
        </w:tc>
        <w:tc>
          <w:tcPr>
            <w:tcW w:w="3613" w:type="dxa"/>
            <w:tcBorders/>
            <w:tcMar>
              <w:top w:w="15" w:type="dxa"/>
              <w:left w:w="15" w:type="dxa"/>
              <w:bottom w:w="15" w:type="dxa"/>
              <w:right w:w="15" w:type="dxa"/>
            </w:tcMar>
            <w:vAlign w:val="top"/>
          </w:tcPr>
          <w:p/>
        </w:tc>
      </w:tr>
      <w:tr>
        <w:trPr/>
        <w:tc>
          <w:tcPr>
            <w:tcW w:w="8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555" w:type="dxa"/>
            <w:tcBorders/>
            <w:tcMar>
              <w:top w:w="15" w:type="dxa"/>
              <w:left w:w="15" w:type="dxa"/>
              <w:bottom w:w="15" w:type="dxa"/>
              <w:right w:w="15" w:type="dxa"/>
            </w:tcMar>
            <w:vAlign w:val="top"/>
          </w:tcPr>
          <w:p/>
        </w:tc>
        <w:tc>
          <w:tcPr>
            <w:tcW w:w="3613"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$ 81,000</w:t>
            </w:r>
          </w:p>
        </w:tc>
      </w:tr>
      <w:tr>
        <w:trPr/>
        <w:tc>
          <w:tcPr>
            <w:tcW w:w="8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5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c>
          <w:tcPr>
            <w:tcW w:w="3613" w:type="dxa"/>
            <w:tcBorders/>
            <w:tcMar>
              <w:top w:w="15" w:type="dxa"/>
              <w:left w:w="15" w:type="dxa"/>
              <w:bottom w:w="15" w:type="dxa"/>
              <w:right w:w="15" w:type="dxa"/>
            </w:tcMar>
            <w:vAlign w:val="top"/>
          </w:tcPr>
          <w:p/>
        </w:tc>
      </w:tr>
      <w:tr>
        <w:trPr/>
        <w:tc>
          <w:tcPr>
            <w:tcW w:w="8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5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c>
          <w:tcPr>
            <w:tcW w:w="3613" w:type="dxa"/>
            <w:tcBorders/>
            <w:tcMar>
              <w:top w:w="15" w:type="dxa"/>
              <w:left w:w="15" w:type="dxa"/>
              <w:bottom w:w="15" w:type="dxa"/>
              <w:right w:w="15" w:type="dxa"/>
            </w:tcMar>
            <w:vAlign w:val="top"/>
          </w:tcPr>
          <w:p/>
        </w:tc>
      </w:tr>
      <w:tr>
        <w:trPr/>
        <w:tc>
          <w:tcPr>
            <w:tcW w:w="883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3555" w:type="dxa"/>
            <w:tcBorders/>
            <w:tcMar>
              <w:top w:w="15" w:type="dxa"/>
              <w:left w:w="15" w:type="dxa"/>
              <w:bottom w:w="15" w:type="dxa"/>
              <w:right w:w="15" w:type="dxa"/>
            </w:tcMar>
            <w:vAlign w:val="top"/>
          </w:tcPr>
          <w:p/>
        </w:tc>
        <w:tc>
          <w:tcPr>
            <w:tcW w:w="3613"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$ 40,500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period costs incurred to sell 9,000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$33,000</w:t>
      </w:r>
      <w:r>
        <w:rPr>
          <w:rFonts w:ascii="Times New Roman"/>
          <w:sz w:val="24"/>
        </w:rPr>
        <w:tab/>
        <w:br/>
        <w:tab/>
      </w:r>
      <w:r>
        <w:rPr>
          <w:rFonts w:ascii="Times New Roman"/>
          <w:sz w:val="24"/>
        </w:rPr>
        <w:t>B)   $9,000</w:t>
      </w:r>
      <w:r>
        <w:rPr>
          <w:rFonts w:ascii="Times New Roman"/>
          <w:sz w:val="24"/>
        </w:rPr>
        <w:br/>
        <w:tab/>
      </w:r>
      <w:r>
        <w:rPr>
          <w:rFonts w:ascii="Times New Roman"/>
          <w:sz w:val="24"/>
        </w:rPr>
        <w:t>C)   $40,500</w:t>
      </w:r>
      <w:r>
        <w:rPr>
          <w:rFonts w:ascii="Times New Roman"/>
          <w:sz w:val="24"/>
        </w:rPr>
        <w:br/>
        <w:tab/>
      </w:r>
      <w:r>
        <w:rPr>
          <w:rFonts w:ascii="Times New Roman"/>
          <w:sz w:val="24"/>
        </w:rPr>
        <w:t>D)   $49,500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Phaup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7248" w:type="dxa"/>
            <w:tcBorders/>
            <w:tcMar>
              <w:top w:w="15" w:type="dxa"/>
              <w:left w:w="15" w:type="dxa"/>
              <w:bottom w:w="15" w:type="dxa"/>
              <w:right w:w="15" w:type="dxa"/>
            </w:tcMar>
            <w:vAlign w:val="top"/>
          </w:tcPr>
          <w:p/>
        </w:tc>
        <w:tc>
          <w:tcPr>
            <w:tcW w:w="275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$ 4.85</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$ 4.00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$ 1.75</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$ 3.90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$ 0.90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$ 0.60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period costs incurred to sell 5,000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$8,200</w:t>
      </w:r>
      <w:r>
        <w:rPr>
          <w:rFonts w:ascii="Times New Roman"/>
          <w:sz w:val="24"/>
        </w:rPr>
        <w:tab/>
        <w:br/>
        <w:tab/>
      </w:r>
      <w:r>
        <w:rPr>
          <w:rFonts w:ascii="Times New Roman"/>
          <w:sz w:val="24"/>
        </w:rPr>
        <w:t>B)   $12,250</w:t>
      </w:r>
      <w:r>
        <w:rPr>
          <w:rFonts w:ascii="Times New Roman"/>
          <w:sz w:val="24"/>
        </w:rPr>
        <w:br/>
        <w:tab/>
      </w:r>
      <w:r>
        <w:rPr>
          <w:rFonts w:ascii="Times New Roman"/>
          <w:sz w:val="24"/>
        </w:rPr>
        <w:t>C)   $7,500</w:t>
      </w:r>
      <w:r>
        <w:rPr>
          <w:rFonts w:ascii="Times New Roman"/>
          <w:sz w:val="24"/>
        </w:rPr>
        <w:br/>
        <w:tab/>
      </w:r>
      <w:r>
        <w:rPr>
          <w:rFonts w:ascii="Times New Roman"/>
          <w:sz w:val="24"/>
        </w:rPr>
        <w:t>D)   $4,750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Bressette Corporation has provided the following information:</w:t>
      </w:r>
      <w:r>
        <w:rPr>
          <w:rFonts w:ascii="Times New Roman"/>
          <w:sz w:val="24"/>
        </w:rPr>
        <w:br/>
      </w:r>
      <w:r>
        <w:rPr>
          <w:rFonts w:ascii="Times New Roman"/>
          <w:sz w:val="24"/>
        </w:rPr>
      </w:r>
    </w:p>
    <w:tbl>
      <w:tblPr>
        <w:tblLayout w:type="autofit"/>
      </w:tblPr>
      <w:tr>
        <w:trPr/>
        <w:tc>
          <w:tcPr>
            <w:tcW w:w="8705" w:type="dxa"/>
            <w:tcBorders/>
            <w:tcMar>
              <w:top w:w="15" w:type="dxa"/>
              <w:left w:w="225" w:type="dxa"/>
              <w:bottom w:w="15" w:type="dxa"/>
              <w:right w:w="15" w:type="dxa"/>
            </w:tcMar>
            <w:vAlign w:val="top"/>
          </w:tcPr>
          <w:p/>
        </w:tc>
        <w:tc>
          <w:tcPr>
            <w:tcW w:w="391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337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7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916"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$ 6.20</w:t>
            </w:r>
          </w:p>
        </w:tc>
        <w:tc>
          <w:tcPr>
            <w:tcW w:w="3379" w:type="dxa"/>
            <w:tcBorders/>
            <w:tcMar>
              <w:top w:w="15" w:type="dxa"/>
              <w:left w:w="15" w:type="dxa"/>
              <w:bottom w:w="15" w:type="dxa"/>
              <w:right w:w="600" w:type="dxa"/>
            </w:tcMar>
            <w:vAlign w:val="top"/>
          </w:tcPr>
          <w:p/>
        </w:tc>
      </w:tr>
      <w:tr>
        <w:trPr/>
        <w:tc>
          <w:tcPr>
            <w:tcW w:w="87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916"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$ 3.70</w:t>
            </w:r>
          </w:p>
        </w:tc>
        <w:tc>
          <w:tcPr>
            <w:tcW w:w="3379" w:type="dxa"/>
            <w:tcBorders/>
            <w:tcMar>
              <w:top w:w="15" w:type="dxa"/>
              <w:left w:w="15" w:type="dxa"/>
              <w:bottom w:w="15" w:type="dxa"/>
              <w:right w:w="15" w:type="dxa"/>
            </w:tcMar>
            <w:vAlign w:val="top"/>
          </w:tcPr>
          <w:p/>
        </w:tc>
      </w:tr>
      <w:tr>
        <w:trPr/>
        <w:tc>
          <w:tcPr>
            <w:tcW w:w="87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916"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$ 1.25</w:t>
            </w:r>
          </w:p>
        </w:tc>
        <w:tc>
          <w:tcPr>
            <w:tcW w:w="3379" w:type="dxa"/>
            <w:tcBorders/>
            <w:tcMar>
              <w:top w:w="15" w:type="dxa"/>
              <w:left w:w="15" w:type="dxa"/>
              <w:bottom w:w="15" w:type="dxa"/>
              <w:right w:w="15" w:type="dxa"/>
            </w:tcMar>
            <w:vAlign w:val="top"/>
          </w:tcPr>
          <w:p/>
        </w:tc>
      </w:tr>
      <w:tr>
        <w:trPr/>
        <w:tc>
          <w:tcPr>
            <w:tcW w:w="87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916" w:type="dxa"/>
            <w:tcBorders/>
            <w:tcMar>
              <w:top w:w="15" w:type="dxa"/>
              <w:left w:w="15" w:type="dxa"/>
              <w:bottom w:w="15" w:type="dxa"/>
              <w:right w:w="15" w:type="dxa"/>
            </w:tcMar>
            <w:vAlign w:val="top"/>
          </w:tcPr>
          <w:p/>
        </w:tc>
        <w:tc>
          <w:tcPr>
            <w:tcW w:w="337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$ 10,000</w:t>
            </w:r>
          </w:p>
        </w:tc>
      </w:tr>
      <w:tr>
        <w:trPr/>
        <w:tc>
          <w:tcPr>
            <w:tcW w:w="87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916"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$ 1.50</w:t>
            </w:r>
          </w:p>
        </w:tc>
        <w:tc>
          <w:tcPr>
            <w:tcW w:w="3379" w:type="dxa"/>
            <w:tcBorders/>
            <w:tcMar>
              <w:top w:w="15" w:type="dxa"/>
              <w:left w:w="15" w:type="dxa"/>
              <w:bottom w:w="15" w:type="dxa"/>
              <w:right w:w="15" w:type="dxa"/>
            </w:tcMar>
            <w:vAlign w:val="top"/>
          </w:tcPr>
          <w:p/>
        </w:tc>
      </w:tr>
      <w:tr>
        <w:trPr/>
        <w:tc>
          <w:tcPr>
            <w:tcW w:w="87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916"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$ 0.50</w:t>
            </w:r>
          </w:p>
        </w:tc>
        <w:tc>
          <w:tcPr>
            <w:tcW w:w="3379" w:type="dxa"/>
            <w:tcBorders/>
            <w:tcMar>
              <w:top w:w="15" w:type="dxa"/>
              <w:left w:w="15" w:type="dxa"/>
              <w:bottom w:w="15" w:type="dxa"/>
              <w:right w:w="15" w:type="dxa"/>
            </w:tcMar>
            <w:vAlign w:val="top"/>
          </w:tcPr>
          <w:p/>
        </w:tc>
      </w:tr>
      <w:tr>
        <w:trPr/>
        <w:tc>
          <w:tcPr>
            <w:tcW w:w="87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3916" w:type="dxa"/>
            <w:tcBorders/>
            <w:tcMar>
              <w:top w:w="15" w:type="dxa"/>
              <w:left w:w="15" w:type="dxa"/>
              <w:bottom w:w="15" w:type="dxa"/>
              <w:right w:w="15" w:type="dxa"/>
            </w:tcMar>
            <w:vAlign w:val="top"/>
          </w:tcPr>
          <w:p/>
        </w:tc>
        <w:tc>
          <w:tcPr>
            <w:tcW w:w="337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product costs incurred to make 5,000 units is closest to:</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$55,750</w:t>
      </w:r>
      <w:r>
        <w:rPr>
          <w:rFonts w:ascii="Times New Roman"/>
          <w:sz w:val="24"/>
        </w:rPr>
        <w:tab/>
        <w:br/>
        <w:tab/>
      </w:r>
      <w:r>
        <w:rPr>
          <w:rFonts w:ascii="Times New Roman"/>
          <w:sz w:val="24"/>
        </w:rPr>
        <w:t>B)   $65,750</w:t>
      </w:r>
      <w:r>
        <w:rPr>
          <w:rFonts w:ascii="Times New Roman"/>
          <w:sz w:val="24"/>
        </w:rPr>
        <w:br/>
        <w:tab/>
      </w:r>
      <w:r>
        <w:rPr>
          <w:rFonts w:ascii="Times New Roman"/>
          <w:sz w:val="24"/>
        </w:rPr>
        <w:t>C)   $10,000</w:t>
      </w:r>
      <w:r>
        <w:rPr>
          <w:rFonts w:ascii="Times New Roman"/>
          <w:sz w:val="24"/>
        </w:rPr>
        <w:br/>
        <w:tab/>
      </w:r>
      <w:r>
        <w:rPr>
          <w:rFonts w:ascii="Times New Roman"/>
          <w:sz w:val="24"/>
        </w:rPr>
        <w:t>D)   $70,750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Landmann Corporation's relevant range of activity is 7,000 units to 11,000 units. When it produces and sells 9,000 units, its average costs per unit are as follows: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7225" w:type="dxa"/>
            <w:tcBorders/>
            <w:tcMar>
              <w:top w:w="15" w:type="dxa"/>
              <w:left w:w="15" w:type="dxa"/>
              <w:bottom w:w="15" w:type="dxa"/>
              <w:right w:w="15" w:type="dxa"/>
            </w:tcMar>
            <w:vAlign w:val="top"/>
          </w:tcPr>
          <w:p/>
        </w:tc>
        <w:tc>
          <w:tcPr>
            <w:tcW w:w="277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7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$ 6.35</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7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$ 4.10</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77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$ 1.35</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77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$ 13.50</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77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$ 2.25</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77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$ 1.80</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7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$ 1.00</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77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For financial reporting purposes, the total amount of product costs incurred to make 9,000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$106,200</w:t>
      </w:r>
      <w:r>
        <w:rPr>
          <w:rFonts w:ascii="Times New Roman"/>
          <w:sz w:val="24"/>
        </w:rPr>
        <w:tab/>
        <w:br/>
        <w:tab/>
      </w:r>
      <w:r>
        <w:rPr>
          <w:rFonts w:ascii="Times New Roman"/>
          <w:sz w:val="24"/>
        </w:rPr>
        <w:t>B)   $236,700</w:t>
      </w:r>
      <w:r>
        <w:rPr>
          <w:rFonts w:ascii="Times New Roman"/>
          <w:sz w:val="24"/>
        </w:rPr>
        <w:br/>
        <w:tab/>
      </w:r>
      <w:r>
        <w:rPr>
          <w:rFonts w:ascii="Times New Roman"/>
          <w:sz w:val="24"/>
        </w:rPr>
        <w:t>C)   $121,500</w:t>
      </w:r>
      <w:r>
        <w:rPr>
          <w:rFonts w:ascii="Times New Roman"/>
          <w:sz w:val="24"/>
        </w:rPr>
        <w:br/>
        <w:tab/>
      </w:r>
      <w:r>
        <w:rPr>
          <w:rFonts w:ascii="Times New Roman"/>
          <w:sz w:val="24"/>
        </w:rPr>
        <w:t>D)   $227,700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 xml:space="preserve">Timchak Corporation reports that at an activity level of 9,900 units, its total variable cost is $919,116 and its total fixed cost is $259,974. What would be the total cost, both fixed and variable, at an activity level of 10,100 units? Assume that this level of activity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$1,197,658</w:t>
      </w:r>
      <w:r>
        <w:rPr>
          <w:rFonts w:ascii="Times New Roman"/>
          <w:sz w:val="24"/>
        </w:rPr>
        <w:tab/>
        <w:br/>
        <w:tab/>
      </w:r>
      <w:r>
        <w:rPr>
          <w:rFonts w:ascii="Times New Roman"/>
          <w:sz w:val="24"/>
        </w:rPr>
        <w:t>B)   $1,191,000</w:t>
      </w:r>
      <w:r>
        <w:rPr>
          <w:rFonts w:ascii="Times New Roman"/>
          <w:sz w:val="24"/>
        </w:rPr>
        <w:br/>
        <w:tab/>
      </w:r>
      <w:r>
        <w:rPr>
          <w:rFonts w:ascii="Times New Roman"/>
          <w:sz w:val="24"/>
        </w:rPr>
        <w:t>C)   $1,179,090</w:t>
      </w:r>
      <w:r>
        <w:rPr>
          <w:rFonts w:ascii="Times New Roman"/>
          <w:sz w:val="24"/>
        </w:rPr>
        <w:br/>
        <w:tab/>
      </w:r>
      <w:r>
        <w:rPr>
          <w:rFonts w:ascii="Times New Roman"/>
          <w:sz w:val="24"/>
        </w:rPr>
        <w:t>D)   $1,202,910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Wofril Corporation uses the cost formula Y = $5,300 + $0.60X for the maintenance cost, where X is machine-hours. The August budget is based on 8,000 hours of planned machine time. Maintenance cost expected to be incurred during August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$10,100</w:t>
      </w:r>
      <w:r>
        <w:rPr>
          <w:rFonts w:ascii="Times New Roman"/>
          <w:sz w:val="24"/>
        </w:rPr>
        <w:tab/>
        <w:br/>
        <w:tab/>
      </w:r>
      <w:r>
        <w:rPr>
          <w:rFonts w:ascii="Times New Roman"/>
          <w:sz w:val="24"/>
        </w:rPr>
        <w:t>B)   $4,800</w:t>
      </w:r>
      <w:r>
        <w:rPr>
          <w:rFonts w:ascii="Times New Roman"/>
          <w:sz w:val="24"/>
        </w:rPr>
        <w:br/>
        <w:tab/>
      </w:r>
      <w:r>
        <w:rPr>
          <w:rFonts w:ascii="Times New Roman"/>
          <w:sz w:val="24"/>
        </w:rPr>
        <w:t>C)   $500</w:t>
      </w:r>
      <w:r>
        <w:rPr>
          <w:rFonts w:ascii="Times New Roman"/>
          <w:sz w:val="24"/>
        </w:rPr>
        <w:br/>
        <w:tab/>
      </w:r>
      <w:r>
        <w:rPr>
          <w:rFonts w:ascii="Times New Roman"/>
          <w:sz w:val="24"/>
        </w:rPr>
        <w:t>D)   $5,300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 xml:space="preserve">At an activity level of 9,300 machine-hours in a month, Falks Corporation’s total variable production engineering cost is $839,790 and its total fixed production engineering cost is $237,820. What would be the total production engineering cost per machine-hour, both fixed and variable, at an activity level of 9,400 machine-hours in a month? Assume that this level of activity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$114.64</w:t>
      </w:r>
      <w:r>
        <w:rPr>
          <w:rFonts w:ascii="Times New Roman"/>
          <w:sz w:val="24"/>
        </w:rPr>
        <w:tab/>
        <w:br/>
        <w:tab/>
      </w:r>
      <w:r>
        <w:rPr>
          <w:rFonts w:ascii="Times New Roman"/>
          <w:sz w:val="24"/>
        </w:rPr>
        <w:t>B)   $115.87</w:t>
      </w:r>
      <w:r>
        <w:rPr>
          <w:rFonts w:ascii="Times New Roman"/>
          <w:sz w:val="24"/>
        </w:rPr>
        <w:br/>
        <w:tab/>
      </w:r>
      <w:r>
        <w:rPr>
          <w:rFonts w:ascii="Times New Roman"/>
          <w:sz w:val="24"/>
        </w:rPr>
        <w:t>C)   $115.60</w:t>
      </w:r>
      <w:r>
        <w:rPr>
          <w:rFonts w:ascii="Times New Roman"/>
          <w:sz w:val="24"/>
        </w:rPr>
        <w:br/>
        <w:tab/>
      </w:r>
      <w:r>
        <w:rPr>
          <w:rFonts w:ascii="Times New Roman"/>
          <w:sz w:val="24"/>
        </w:rPr>
        <w:t>D)   $115.59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 xml:space="preserve">At an activity level of 7,200 machine-hours in a month, Falks Corporation’s total variable production engineering cost is $556,416 and its total fixed production engineering cost is $226,008. What would be the total production engineering cost per machine-hour, both fixed and variable, at an activity level of 7,300 machine-hours in a month? Assume that this level of activity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$107.93</w:t>
      </w:r>
      <w:r>
        <w:rPr>
          <w:rFonts w:ascii="Times New Roman"/>
          <w:sz w:val="24"/>
        </w:rPr>
        <w:tab/>
        <w:br/>
        <w:tab/>
      </w:r>
      <w:r>
        <w:rPr>
          <w:rFonts w:ascii="Times New Roman"/>
          <w:sz w:val="24"/>
        </w:rPr>
        <w:t>B)   $107.18</w:t>
      </w:r>
      <w:r>
        <w:rPr>
          <w:rFonts w:ascii="Times New Roman"/>
          <w:sz w:val="24"/>
        </w:rPr>
        <w:br/>
        <w:tab/>
      </w:r>
      <w:r>
        <w:rPr>
          <w:rFonts w:ascii="Times New Roman"/>
          <w:sz w:val="24"/>
        </w:rPr>
        <w:t>C)   $108.67</w:t>
      </w:r>
      <w:r>
        <w:rPr>
          <w:rFonts w:ascii="Times New Roman"/>
          <w:sz w:val="24"/>
        </w:rPr>
        <w:br/>
        <w:tab/>
      </w:r>
      <w:r>
        <w:rPr>
          <w:rFonts w:ascii="Times New Roman"/>
          <w:sz w:val="24"/>
        </w:rPr>
        <w:t>D)   $108.24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Mullennex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248" w:type="dxa"/>
            <w:tcBorders/>
            <w:tcMar>
              <w:top w:w="15" w:type="dxa"/>
              <w:left w:w="15" w:type="dxa"/>
              <w:bottom w:w="15" w:type="dxa"/>
              <w:right w:w="15" w:type="dxa"/>
            </w:tcMar>
            <w:vAlign w:val="top"/>
          </w:tcPr>
          <w:p/>
        </w:tc>
        <w:tc>
          <w:tcPr>
            <w:tcW w:w="275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$ 6.55</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$ 3.50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$ 1.25</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$ 3.00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$ 0.40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$ 1.50</w:t>
            </w:r>
          </w:p>
        </w:tc>
      </w:tr>
      <w:tr>
        <w:trPr/>
        <w:tc>
          <w:tcPr>
            <w:tcW w:w="72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752"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$ 0.40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produced, the average fixed manufacturing cost per unit produced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$2.40</w:t>
      </w:r>
      <w:r>
        <w:rPr>
          <w:rFonts w:ascii="Times New Roman"/>
          <w:sz w:val="24"/>
        </w:rPr>
        <w:tab/>
        <w:br/>
        <w:tab/>
      </w:r>
      <w:r>
        <w:rPr>
          <w:rFonts w:ascii="Times New Roman"/>
          <w:sz w:val="24"/>
        </w:rPr>
        <w:t>B)   $2.70</w:t>
      </w:r>
      <w:r>
        <w:rPr>
          <w:rFonts w:ascii="Times New Roman"/>
          <w:sz w:val="24"/>
        </w:rPr>
        <w:br/>
        <w:tab/>
      </w:r>
      <w:r>
        <w:rPr>
          <w:rFonts w:ascii="Times New Roman"/>
          <w:sz w:val="24"/>
        </w:rPr>
        <w:t>C)   $3.00</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$3.75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Brault Corporation has provided the following information:</w:t>
      </w:r>
      <w:r>
        <w:rPr>
          <w:rFonts w:ascii="Times New Roman"/>
          <w:sz w:val="24"/>
        </w:rPr>
        <w:br/>
      </w:r>
      <w:r>
        <w:rPr>
          <w:rFonts w:ascii="Times New Roman"/>
          <w:sz w:val="24"/>
        </w:rPr>
      </w:r>
    </w:p>
    <w:tbl>
      <w:tblPr>
        <w:tblLayout w:type="autofit"/>
      </w:tblPr>
      <w:tr>
        <w:trPr/>
        <w:tc>
          <w:tcPr>
            <w:tcW w:w="9427" w:type="dxa"/>
            <w:tcBorders/>
            <w:tcMar>
              <w:top w:w="15" w:type="dxa"/>
              <w:left w:w="225" w:type="dxa"/>
              <w:bottom w:w="15" w:type="dxa"/>
              <w:right w:w="15" w:type="dxa"/>
            </w:tcMar>
            <w:vAlign w:val="top"/>
          </w:tcPr>
          <w:p/>
        </w:tc>
        <w:tc>
          <w:tcPr>
            <w:tcW w:w="355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301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4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5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$ 6.85</w:t>
            </w:r>
          </w:p>
        </w:tc>
        <w:tc>
          <w:tcPr>
            <w:tcW w:w="3015" w:type="dxa"/>
            <w:tcBorders/>
            <w:tcMar>
              <w:top w:w="15" w:type="dxa"/>
              <w:left w:w="15" w:type="dxa"/>
              <w:bottom w:w="15" w:type="dxa"/>
              <w:right w:w="15" w:type="dxa"/>
            </w:tcMar>
            <w:vAlign w:val="top"/>
          </w:tcPr>
          <w:p/>
        </w:tc>
      </w:tr>
      <w:tr>
        <w:trPr/>
        <w:tc>
          <w:tcPr>
            <w:tcW w:w="94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5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$ 3.85</w:t>
            </w:r>
          </w:p>
        </w:tc>
        <w:tc>
          <w:tcPr>
            <w:tcW w:w="3015" w:type="dxa"/>
            <w:tcBorders/>
            <w:tcMar>
              <w:top w:w="15" w:type="dxa"/>
              <w:left w:w="15" w:type="dxa"/>
              <w:bottom w:w="15" w:type="dxa"/>
              <w:right w:w="15" w:type="dxa"/>
            </w:tcMar>
            <w:vAlign w:val="top"/>
          </w:tcPr>
          <w:p/>
        </w:tc>
      </w:tr>
      <w:tr>
        <w:trPr/>
        <w:tc>
          <w:tcPr>
            <w:tcW w:w="94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5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$ 1.25</w:t>
            </w:r>
          </w:p>
        </w:tc>
        <w:tc>
          <w:tcPr>
            <w:tcW w:w="3015" w:type="dxa"/>
            <w:tcBorders/>
            <w:tcMar>
              <w:top w:w="15" w:type="dxa"/>
              <w:left w:w="15" w:type="dxa"/>
              <w:bottom w:w="15" w:type="dxa"/>
              <w:right w:w="15" w:type="dxa"/>
            </w:tcMar>
            <w:vAlign w:val="top"/>
          </w:tcPr>
          <w:p/>
        </w:tc>
      </w:tr>
      <w:tr>
        <w:trPr/>
        <w:tc>
          <w:tcPr>
            <w:tcW w:w="94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558" w:type="dxa"/>
            <w:tcBorders/>
            <w:tcMar>
              <w:top w:w="15" w:type="dxa"/>
              <w:left w:w="15" w:type="dxa"/>
              <w:bottom w:w="15" w:type="dxa"/>
              <w:right w:w="15" w:type="dxa"/>
            </w:tcMar>
            <w:vAlign w:val="top"/>
          </w:tcPr>
          <w:p/>
        </w:tc>
        <w:tc>
          <w:tcPr>
            <w:tcW w:w="3015"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$ 97,200</w:t>
            </w:r>
          </w:p>
        </w:tc>
      </w:tr>
      <w:tr>
        <w:trPr/>
        <w:tc>
          <w:tcPr>
            <w:tcW w:w="94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5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$ 1.00</w:t>
            </w:r>
          </w:p>
        </w:tc>
        <w:tc>
          <w:tcPr>
            <w:tcW w:w="3015" w:type="dxa"/>
            <w:tcBorders/>
            <w:tcMar>
              <w:top w:w="15" w:type="dxa"/>
              <w:left w:w="15" w:type="dxa"/>
              <w:bottom w:w="15" w:type="dxa"/>
              <w:right w:w="15" w:type="dxa"/>
            </w:tcMar>
            <w:vAlign w:val="top"/>
          </w:tcPr>
          <w:p/>
        </w:tc>
      </w:tr>
      <w:tr>
        <w:trPr/>
        <w:tc>
          <w:tcPr>
            <w:tcW w:w="94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5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$ 0.55</w:t>
            </w:r>
          </w:p>
        </w:tc>
        <w:tc>
          <w:tcPr>
            <w:tcW w:w="3015" w:type="dxa"/>
            <w:tcBorders/>
            <w:tcMar>
              <w:top w:w="15" w:type="dxa"/>
              <w:left w:w="15" w:type="dxa"/>
              <w:bottom w:w="15" w:type="dxa"/>
              <w:right w:w="15" w:type="dxa"/>
            </w:tcMar>
            <w:vAlign w:val="top"/>
          </w:tcPr>
          <w:p/>
        </w:tc>
      </w:tr>
      <w:tr>
        <w:trPr/>
        <w:tc>
          <w:tcPr>
            <w:tcW w:w="94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3558" w:type="dxa"/>
            <w:tcBorders/>
            <w:tcMar>
              <w:top w:w="15" w:type="dxa"/>
              <w:left w:w="15" w:type="dxa"/>
              <w:bottom w:w="15" w:type="dxa"/>
              <w:right w:w="15" w:type="dxa"/>
            </w:tcMar>
            <w:vAlign w:val="top"/>
          </w:tcPr>
          <w:p/>
        </w:tc>
        <w:tc>
          <w:tcPr>
            <w:tcW w:w="3015"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$ 40,500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10,000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$22.75</w:t>
      </w:r>
      <w:r>
        <w:rPr>
          <w:rFonts w:ascii="Times New Roman"/>
          <w:sz w:val="24"/>
        </w:rPr>
        <w:tab/>
        <w:br/>
        <w:tab/>
      </w:r>
      <w:r>
        <w:rPr>
          <w:rFonts w:ascii="Times New Roman"/>
          <w:sz w:val="24"/>
        </w:rPr>
        <w:t>B)   $11.95</w:t>
      </w:r>
      <w:r>
        <w:rPr>
          <w:rFonts w:ascii="Times New Roman"/>
          <w:sz w:val="24"/>
        </w:rPr>
        <w:br/>
        <w:tab/>
      </w:r>
      <w:r>
        <w:rPr>
          <w:rFonts w:ascii="Times New Roman"/>
          <w:sz w:val="24"/>
        </w:rPr>
        <w:t>C)   $13.50</w:t>
      </w:r>
      <w:r>
        <w:rPr>
          <w:rFonts w:ascii="Times New Roman"/>
          <w:sz w:val="24"/>
        </w:rPr>
        <w:br/>
        <w:tab/>
      </w:r>
      <w:r>
        <w:rPr>
          <w:rFonts w:ascii="Times New Roman"/>
          <w:sz w:val="24"/>
        </w:rPr>
        <w:t>D)   $28.80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Given the cost formula, Y = $16,000 + $3.40X, total cost for an activity level of 4,000 units would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$13,600</w:t>
      </w:r>
      <w:r>
        <w:rPr>
          <w:rFonts w:ascii="Times New Roman"/>
          <w:sz w:val="24"/>
        </w:rPr>
        <w:tab/>
        <w:br/>
        <w:tab/>
      </w:r>
      <w:r>
        <w:rPr>
          <w:rFonts w:ascii="Times New Roman"/>
          <w:sz w:val="24"/>
        </w:rPr>
        <w:t>B)   $3,600</w:t>
      </w:r>
      <w:r>
        <w:rPr>
          <w:rFonts w:ascii="Times New Roman"/>
          <w:sz w:val="24"/>
        </w:rPr>
        <w:br/>
        <w:tab/>
      </w:r>
      <w:r>
        <w:rPr>
          <w:rFonts w:ascii="Times New Roman"/>
          <w:sz w:val="24"/>
        </w:rPr>
        <w:t>C)   $29,600</w:t>
      </w:r>
      <w:r>
        <w:rPr>
          <w:rFonts w:ascii="Times New Roman"/>
          <w:sz w:val="24"/>
        </w:rPr>
        <w:br/>
        <w:tab/>
      </w:r>
      <w:r>
        <w:rPr>
          <w:rFonts w:ascii="Times New Roman"/>
          <w:sz w:val="24"/>
        </w:rPr>
        <w:t>D)   $16,000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Sparacino Corporation has provided the following information:</w:t>
      </w:r>
      <w:r>
        <w:rPr>
          <w:rFonts w:ascii="Times New Roman"/>
          <w:sz w:val="24"/>
        </w:rPr>
        <w:br/>
      </w:r>
      <w:r>
        <w:rPr>
          <w:rFonts w:ascii="Times New Roman"/>
          <w:sz w:val="24"/>
        </w:rPr>
      </w:r>
    </w:p>
    <w:tbl>
      <w:tblPr>
        <w:tblLayout w:type="autofit"/>
      </w:tblPr>
      <w:tr>
        <w:trPr/>
        <w:tc>
          <w:tcPr>
            <w:tcW w:w="9396" w:type="dxa"/>
            <w:tcBorders/>
            <w:tcMar>
              <w:top w:w="15" w:type="dxa"/>
              <w:left w:w="225" w:type="dxa"/>
              <w:bottom w:w="15" w:type="dxa"/>
              <w:right w:w="15" w:type="dxa"/>
            </w:tcMar>
            <w:vAlign w:val="top"/>
          </w:tcPr>
          <w:p/>
        </w:tc>
        <w:tc>
          <w:tcPr>
            <w:tcW w:w="372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87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3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72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$ 6.90</w:t>
            </w:r>
          </w:p>
        </w:tc>
        <w:tc>
          <w:tcPr>
            <w:tcW w:w="2878" w:type="dxa"/>
            <w:tcBorders/>
            <w:tcMar>
              <w:top w:w="15" w:type="dxa"/>
              <w:left w:w="15" w:type="dxa"/>
              <w:bottom w:w="15" w:type="dxa"/>
              <w:right w:w="15" w:type="dxa"/>
            </w:tcMar>
            <w:vAlign w:val="top"/>
          </w:tcPr>
          <w:p/>
        </w:tc>
      </w:tr>
      <w:tr>
        <w:trPr/>
        <w:tc>
          <w:tcPr>
            <w:tcW w:w="93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72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$ 3.90</w:t>
            </w:r>
          </w:p>
        </w:tc>
        <w:tc>
          <w:tcPr>
            <w:tcW w:w="2878" w:type="dxa"/>
            <w:tcBorders/>
            <w:tcMar>
              <w:top w:w="15" w:type="dxa"/>
              <w:left w:w="15" w:type="dxa"/>
              <w:bottom w:w="15" w:type="dxa"/>
              <w:right w:w="15" w:type="dxa"/>
            </w:tcMar>
            <w:vAlign w:val="top"/>
          </w:tcPr>
          <w:p/>
        </w:tc>
      </w:tr>
      <w:tr>
        <w:trPr/>
        <w:tc>
          <w:tcPr>
            <w:tcW w:w="93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72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$ 1.70</w:t>
            </w:r>
          </w:p>
        </w:tc>
        <w:tc>
          <w:tcPr>
            <w:tcW w:w="2878" w:type="dxa"/>
            <w:tcBorders/>
            <w:tcMar>
              <w:top w:w="15" w:type="dxa"/>
              <w:left w:w="15" w:type="dxa"/>
              <w:bottom w:w="15" w:type="dxa"/>
              <w:right w:w="15" w:type="dxa"/>
            </w:tcMar>
            <w:vAlign w:val="top"/>
          </w:tcPr>
          <w:p/>
        </w:tc>
      </w:tr>
      <w:tr>
        <w:trPr/>
        <w:tc>
          <w:tcPr>
            <w:tcW w:w="93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726" w:type="dxa"/>
            <w:tcBorders/>
            <w:tcMar>
              <w:top w:w="15" w:type="dxa"/>
              <w:left w:w="15" w:type="dxa"/>
              <w:bottom w:w="15" w:type="dxa"/>
              <w:right w:w="15" w:type="dxa"/>
            </w:tcMar>
            <w:vAlign w:val="top"/>
          </w:tcPr>
          <w:p/>
        </w:tc>
        <w:tc>
          <w:tcPr>
            <w:tcW w:w="287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$ 25,200</w:t>
            </w:r>
          </w:p>
        </w:tc>
      </w:tr>
      <w:tr>
        <w:trPr/>
        <w:tc>
          <w:tcPr>
            <w:tcW w:w="93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72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$ 1.50</w:t>
            </w:r>
          </w:p>
        </w:tc>
        <w:tc>
          <w:tcPr>
            <w:tcW w:w="2878" w:type="dxa"/>
            <w:tcBorders/>
            <w:tcMar>
              <w:top w:w="15" w:type="dxa"/>
              <w:left w:w="15" w:type="dxa"/>
              <w:bottom w:w="15" w:type="dxa"/>
              <w:right w:w="15" w:type="dxa"/>
            </w:tcMar>
            <w:vAlign w:val="top"/>
          </w:tcPr>
          <w:p/>
        </w:tc>
      </w:tr>
      <w:tr>
        <w:trPr/>
        <w:tc>
          <w:tcPr>
            <w:tcW w:w="93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72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$ 0.55</w:t>
            </w:r>
          </w:p>
        </w:tc>
        <w:tc>
          <w:tcPr>
            <w:tcW w:w="2878" w:type="dxa"/>
            <w:tcBorders/>
            <w:tcMar>
              <w:top w:w="15" w:type="dxa"/>
              <w:left w:w="15" w:type="dxa"/>
              <w:bottom w:w="15" w:type="dxa"/>
              <w:right w:w="15" w:type="dxa"/>
            </w:tcMar>
            <w:vAlign w:val="top"/>
          </w:tcPr>
          <w:p/>
        </w:tc>
      </w:tr>
      <w:tr>
        <w:trPr/>
        <w:tc>
          <w:tcPr>
            <w:tcW w:w="93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3726" w:type="dxa"/>
            <w:tcBorders/>
            <w:tcMar>
              <w:top w:w="15" w:type="dxa"/>
              <w:left w:w="15" w:type="dxa"/>
              <w:bottom w:w="15" w:type="dxa"/>
              <w:right w:w="15" w:type="dxa"/>
            </w:tcMar>
            <w:vAlign w:val="top"/>
          </w:tcPr>
          <w:p/>
        </w:tc>
        <w:tc>
          <w:tcPr>
            <w:tcW w:w="287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$ 8,100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$24,750</w:t>
      </w:r>
      <w:r>
        <w:rPr>
          <w:rFonts w:ascii="Times New Roman"/>
          <w:sz w:val="24"/>
        </w:rPr>
        <w:tab/>
        <w:br/>
        <w:tab/>
      </w:r>
      <w:r>
        <w:rPr>
          <w:rFonts w:ascii="Times New Roman"/>
          <w:sz w:val="24"/>
        </w:rPr>
        <w:t>B)   $42,650</w:t>
      </w:r>
      <w:r>
        <w:rPr>
          <w:rFonts w:ascii="Times New Roman"/>
          <w:sz w:val="24"/>
        </w:rPr>
        <w:br/>
        <w:tab/>
      </w:r>
      <w:r>
        <w:rPr>
          <w:rFonts w:ascii="Times New Roman"/>
          <w:sz w:val="24"/>
        </w:rPr>
        <w:t>C)   $33,700</w:t>
      </w:r>
      <w:r>
        <w:rPr>
          <w:rFonts w:ascii="Times New Roman"/>
          <w:sz w:val="24"/>
        </w:rPr>
        <w:br/>
        <w:tab/>
      </w:r>
      <w:r>
        <w:rPr>
          <w:rFonts w:ascii="Times New Roman"/>
          <w:sz w:val="24"/>
        </w:rPr>
        <w:t>D)   $29,225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Given the cost formula Y = $23,000 + $8X, total cost at an activity level of 7,000 units would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$33,000</w:t>
      </w:r>
      <w:r>
        <w:rPr>
          <w:rFonts w:ascii="Times New Roman"/>
          <w:sz w:val="24"/>
        </w:rPr>
        <w:tab/>
        <w:br/>
        <w:tab/>
      </w:r>
      <w:r>
        <w:rPr>
          <w:rFonts w:ascii="Times New Roman"/>
          <w:sz w:val="24"/>
        </w:rPr>
        <w:t>B)   $79,000</w:t>
      </w:r>
      <w:r>
        <w:rPr>
          <w:rFonts w:ascii="Times New Roman"/>
          <w:sz w:val="24"/>
        </w:rPr>
        <w:br/>
        <w:tab/>
      </w:r>
      <w:r>
        <w:rPr>
          <w:rFonts w:ascii="Times New Roman"/>
          <w:sz w:val="24"/>
        </w:rPr>
        <w:t>C)   $23,000</w:t>
      </w:r>
      <w:r>
        <w:rPr>
          <w:rFonts w:ascii="Times New Roman"/>
          <w:sz w:val="24"/>
        </w:rPr>
        <w:br/>
        <w:tab/>
      </w:r>
      <w:r>
        <w:rPr>
          <w:rFonts w:ascii="Times New Roman"/>
          <w:sz w:val="24"/>
        </w:rPr>
        <w:t>D)   $56,000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 xml:space="preserve">At an activity level of 8,400 units in a month, Braughton Corporation’s total variable maintenance and repair cost is $697,284 and its total fixed maintenance and repair cost is $464,100. What would be the total maintenance and repair cost, both fixed and variable, at an activity level of 8,500 units in a month? Assume that this level of activity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$1,175,210</w:t>
      </w:r>
      <w:r>
        <w:rPr>
          <w:rFonts w:ascii="Times New Roman"/>
          <w:sz w:val="24"/>
        </w:rPr>
        <w:tab/>
        <w:br/>
        <w:tab/>
      </w:r>
      <w:r>
        <w:rPr>
          <w:rFonts w:ascii="Times New Roman"/>
          <w:sz w:val="24"/>
        </w:rPr>
        <w:t>B)   $1,169,685</w:t>
      </w:r>
      <w:r>
        <w:rPr>
          <w:rFonts w:ascii="Times New Roman"/>
          <w:sz w:val="24"/>
        </w:rPr>
        <w:br/>
        <w:tab/>
      </w:r>
      <w:r>
        <w:rPr>
          <w:rFonts w:ascii="Times New Roman"/>
          <w:sz w:val="24"/>
        </w:rPr>
        <w:t>C)   $1,161,384</w:t>
      </w:r>
      <w:r>
        <w:rPr>
          <w:rFonts w:ascii="Times New Roman"/>
          <w:sz w:val="24"/>
        </w:rPr>
        <w:br/>
        <w:tab/>
      </w:r>
      <w:r>
        <w:rPr>
          <w:rFonts w:ascii="Times New Roman"/>
          <w:sz w:val="24"/>
        </w:rPr>
        <w:t>D)   $1,168,297</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The following data pertains to activity and costs for two months: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5258" w:type="dxa"/>
            <w:tcBorders/>
            <w:tcMar>
              <w:top w:w="15" w:type="dxa"/>
              <w:left w:w="225" w:type="dxa"/>
              <w:bottom w:w="15" w:type="dxa"/>
              <w:right w:w="15" w:type="dxa"/>
            </w:tcMar>
            <w:vAlign w:val="top"/>
          </w:tcPr>
          <w:p/>
        </w:tc>
        <w:tc>
          <w:tcPr>
            <w:tcW w:w="2171" w:type="dxa"/>
            <w:tcBorders/>
            <w:tcMar>
              <w:top w:w="15" w:type="dxa"/>
              <w:left w:w="15" w:type="dxa"/>
              <w:bottom w:w="15" w:type="dxa"/>
              <w:right w:w="225" w:type="dxa"/>
            </w:tcMar>
            <w:vAlign w:val="top"/>
          </w:tcPr>
          <w:p>
            <w:pPr>
              <w:spacing w:after="0"/>
              <w:ind w:left="0"/>
              <w:jc w:val="center"/>
            </w:pPr>
            <w:r>
              <w:rPr>
                <w:rFonts w:ascii="Courier New" w:hAnsi="Courier New"/>
                <w:b/>
                <w:i w:val="false"/>
                <w:color w:val="000000"/>
                <w:sz w:val="22"/>
              </w:rPr>
              <w:t>June</w:t>
            </w:r>
          </w:p>
        </w:tc>
        <w:tc>
          <w:tcPr>
            <w:tcW w:w="2171" w:type="dxa"/>
            <w:tcBorders/>
            <w:tcMar>
              <w:top w:w="15" w:type="dxa"/>
              <w:left w:w="15" w:type="dxa"/>
              <w:bottom w:w="15" w:type="dxa"/>
              <w:right w:w="225" w:type="dxa"/>
            </w:tcMar>
            <w:vAlign w:val="top"/>
          </w:tcPr>
          <w:p>
            <w:pPr>
              <w:spacing w:after="0"/>
              <w:ind w:left="0"/>
              <w:jc w:val="center"/>
            </w:pPr>
            <w:r>
              <w:rPr>
                <w:rFonts w:ascii="Courier New" w:hAnsi="Courier New"/>
                <w:b/>
                <w:i w:val="false"/>
                <w:color w:val="000000"/>
                <w:sz w:val="22"/>
              </w:rPr>
              <w:t>July</w:t>
            </w:r>
          </w:p>
        </w:tc>
      </w:tr>
      <w:tr>
        <w:trPr/>
        <w:tc>
          <w:tcPr>
            <w:tcW w:w="52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Activity level in units</w:t>
            </w:r>
          </w:p>
        </w:tc>
        <w:tc>
          <w:tcPr>
            <w:tcW w:w="2171"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10,000</w:t>
            </w:r>
          </w:p>
        </w:tc>
        <w:tc>
          <w:tcPr>
            <w:tcW w:w="2171"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11,000</w:t>
            </w:r>
          </w:p>
        </w:tc>
      </w:tr>
      <w:tr>
        <w:trPr/>
        <w:tc>
          <w:tcPr>
            <w:tcW w:w="52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71"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$ 17,000</w:t>
            </w:r>
          </w:p>
        </w:tc>
        <w:tc>
          <w:tcPr>
            <w:tcW w:w="2171"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w:t>
            </w:r>
          </w:p>
        </w:tc>
      </w:tr>
      <w:tr>
        <w:trPr/>
        <w:tc>
          <w:tcPr>
            <w:tcW w:w="52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factory rent</w:t>
            </w:r>
          </w:p>
        </w:tc>
        <w:tc>
          <w:tcPr>
            <w:tcW w:w="2171"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21,000</w:t>
            </w:r>
          </w:p>
        </w:tc>
        <w:tc>
          <w:tcPr>
            <w:tcW w:w="2171"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w:t>
            </w:r>
          </w:p>
        </w:tc>
      </w:tr>
      <w:tr>
        <w:trPr>
          <w:trHeight w:val="15" w:hRule="atLeast"/>
        </w:trPr>
        <w:tc>
          <w:tcPr>
            <w:tcW w:w="52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Other production costs</w:t>
            </w:r>
          </w:p>
        </w:tc>
        <w:tc>
          <w:tcPr>
            <w:tcW w:w="2171"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20,000</w:t>
            </w:r>
          </w:p>
        </w:tc>
        <w:tc>
          <w:tcPr>
            <w:tcW w:w="2171"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w:t>
            </w:r>
          </w:p>
        </w:tc>
      </w:tr>
      <w:tr>
        <w:trPr>
          <w:trHeight w:val="120" w:hRule="atLeast"/>
        </w:trPr>
        <w:tc>
          <w:tcPr>
            <w:tcW w:w="52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cost</w:t>
            </w:r>
          </w:p>
        </w:tc>
        <w:tc>
          <w:tcPr>
            <w:tcW w:w="2171"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$ 58,000</w:t>
            </w:r>
          </w:p>
        </w:tc>
        <w:tc>
          <w:tcPr>
            <w:tcW w:w="2171"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$ 61,300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Assuming that these activity levels are within the relevant range, the other production costs for July were: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$21,600</w:t>
      </w:r>
      <w:r>
        <w:rPr>
          <w:rFonts w:ascii="Times New Roman"/>
          <w:sz w:val="24"/>
        </w:rPr>
        <w:tab/>
        <w:br/>
        <w:tab/>
      </w:r>
      <w:r>
        <w:rPr>
          <w:rFonts w:ascii="Times New Roman"/>
          <w:sz w:val="24"/>
        </w:rPr>
        <w:t>B)   $20,000</w:t>
      </w:r>
      <w:r>
        <w:rPr>
          <w:rFonts w:ascii="Times New Roman"/>
          <w:sz w:val="24"/>
        </w:rPr>
        <w:br/>
        <w:tab/>
      </w:r>
      <w:r>
        <w:rPr>
          <w:rFonts w:ascii="Times New Roman"/>
          <w:sz w:val="24"/>
        </w:rPr>
        <w:t>C)   $22,000</w:t>
      </w:r>
      <w:r>
        <w:rPr>
          <w:rFonts w:ascii="Times New Roman"/>
          <w:sz w:val="24"/>
        </w:rPr>
        <w:br/>
        <w:tab/>
      </w:r>
      <w:r>
        <w:rPr>
          <w:rFonts w:ascii="Times New Roman"/>
          <w:sz w:val="24"/>
        </w:rPr>
        <w:t>D)   $19,500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Paolucci Corporation's relevant range of activity is 8,400 units to 17,000 units. When it produces and sells 12,700 units, its average costs per unit are as follows:</w:t>
      </w:r>
      <w:r>
        <w:rPr>
          <w:rFonts w:ascii="Times New Roman"/>
          <w:sz w:val="24"/>
        </w:rPr>
        <w:br/>
      </w:r>
      <w:r>
        <w:rPr>
          <w:rFonts w:ascii="Times New Roman"/>
          <w:sz w:val="24"/>
        </w:rPr>
      </w:r>
    </w:p>
    <w:tbl>
      <w:tblPr>
        <w:tblLayout w:type="autofit"/>
      </w:tblPr>
      <w:tr>
        <w:trPr/>
        <w:tc>
          <w:tcPr>
            <w:tcW w:w="8342" w:type="dxa"/>
            <w:tcBorders/>
            <w:tcMar>
              <w:top w:w="15" w:type="dxa"/>
              <w:left w:w="15" w:type="dxa"/>
              <w:bottom w:w="15" w:type="dxa"/>
              <w:right w:w="15" w:type="dxa"/>
            </w:tcMar>
            <w:vAlign w:val="top"/>
          </w:tcPr>
          <w:p/>
        </w:tc>
        <w:tc>
          <w:tcPr>
            <w:tcW w:w="265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3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6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$ 7.10</w:t>
            </w:r>
          </w:p>
        </w:tc>
      </w:tr>
      <w:tr>
        <w:trPr/>
        <w:tc>
          <w:tcPr>
            <w:tcW w:w="83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6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$ 4.00</w:t>
            </w:r>
          </w:p>
        </w:tc>
      </w:tr>
      <w:tr>
        <w:trPr/>
        <w:tc>
          <w:tcPr>
            <w:tcW w:w="83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6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$ 2.00</w:t>
            </w:r>
          </w:p>
        </w:tc>
      </w:tr>
      <w:tr>
        <w:trPr/>
        <w:tc>
          <w:tcPr>
            <w:tcW w:w="83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6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$ 3.60</w:t>
            </w:r>
          </w:p>
        </w:tc>
      </w:tr>
      <w:tr>
        <w:trPr/>
        <w:tc>
          <w:tcPr>
            <w:tcW w:w="83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6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$ 1.30</w:t>
            </w:r>
          </w:p>
        </w:tc>
      </w:tr>
      <w:tr>
        <w:trPr/>
        <w:tc>
          <w:tcPr>
            <w:tcW w:w="83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6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$ 0.60</w:t>
            </w:r>
          </w:p>
        </w:tc>
      </w:tr>
      <w:tr>
        <w:trPr/>
        <w:tc>
          <w:tcPr>
            <w:tcW w:w="83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6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$ 1.25</w:t>
            </w:r>
          </w:p>
        </w:tc>
      </w:tr>
      <w:tr>
        <w:trPr/>
        <w:tc>
          <w:tcPr>
            <w:tcW w:w="83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658"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11,700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$20.35</w:t>
      </w:r>
      <w:r>
        <w:rPr>
          <w:rFonts w:ascii="Times New Roman"/>
          <w:sz w:val="24"/>
        </w:rPr>
        <w:tab/>
        <w:br/>
        <w:tab/>
      </w:r>
      <w:r>
        <w:rPr>
          <w:rFonts w:ascii="Times New Roman"/>
          <w:sz w:val="24"/>
        </w:rPr>
        <w:t>B)   $13.10</w:t>
      </w:r>
      <w:r>
        <w:rPr>
          <w:rFonts w:ascii="Times New Roman"/>
          <w:sz w:val="24"/>
        </w:rPr>
        <w:br/>
        <w:tab/>
      </w:r>
      <w:r>
        <w:rPr>
          <w:rFonts w:ascii="Times New Roman"/>
          <w:sz w:val="24"/>
        </w:rPr>
        <w:t>C)   $16.70</w:t>
      </w:r>
      <w:r>
        <w:rPr>
          <w:rFonts w:ascii="Times New Roman"/>
          <w:sz w:val="24"/>
        </w:rPr>
        <w:br/>
        <w:tab/>
      </w:r>
      <w:r>
        <w:rPr>
          <w:rFonts w:ascii="Times New Roman"/>
          <w:sz w:val="24"/>
        </w:rPr>
        <w:t>D)   $14.85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Paolucci Corporation's relevant range of activity is 4,000 units to 8,000 units. When it produces and sells 6,000 units, its average costs per unit are as follows:</w:t>
      </w:r>
      <w:r>
        <w:rPr>
          <w:rFonts w:ascii="Times New Roman"/>
          <w:sz w:val="24"/>
        </w:rPr>
        <w:br/>
      </w:r>
      <w:r>
        <w:rPr>
          <w:rFonts w:ascii="Times New Roman"/>
          <w:sz w:val="24"/>
        </w:rPr>
      </w:r>
    </w:p>
    <w:tbl>
      <w:tblPr>
        <w:tblLayout w:type="autofit"/>
      </w:tblPr>
      <w:tr>
        <w:trPr/>
        <w:tc>
          <w:tcPr>
            <w:tcW w:w="6593" w:type="dxa"/>
            <w:tcBorders/>
            <w:tcMar>
              <w:top w:w="15" w:type="dxa"/>
              <w:left w:w="15" w:type="dxa"/>
              <w:bottom w:w="15" w:type="dxa"/>
              <w:right w:w="15" w:type="dxa"/>
            </w:tcMar>
            <w:vAlign w:val="top"/>
          </w:tcPr>
          <w:p/>
        </w:tc>
        <w:tc>
          <w:tcPr>
            <w:tcW w:w="340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6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40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$ 6.45</w:t>
            </w:r>
          </w:p>
        </w:tc>
      </w:tr>
      <w:tr>
        <w:trPr/>
        <w:tc>
          <w:tcPr>
            <w:tcW w:w="6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40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$ 3.30</w:t>
            </w:r>
          </w:p>
        </w:tc>
      </w:tr>
      <w:tr>
        <w:trPr/>
        <w:tc>
          <w:tcPr>
            <w:tcW w:w="6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40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$ 1.25</w:t>
            </w:r>
          </w:p>
        </w:tc>
      </w:tr>
      <w:tr>
        <w:trPr/>
        <w:tc>
          <w:tcPr>
            <w:tcW w:w="6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40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$ 3.00</w:t>
            </w:r>
          </w:p>
        </w:tc>
      </w:tr>
      <w:tr>
        <w:trPr/>
        <w:tc>
          <w:tcPr>
            <w:tcW w:w="6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340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$ 1.05</w:t>
            </w:r>
          </w:p>
        </w:tc>
      </w:tr>
      <w:tr>
        <w:trPr/>
        <w:tc>
          <w:tcPr>
            <w:tcW w:w="6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340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$ 0.60</w:t>
            </w:r>
          </w:p>
        </w:tc>
      </w:tr>
      <w:tr>
        <w:trPr/>
        <w:tc>
          <w:tcPr>
            <w:tcW w:w="6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40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$ 1.00</w:t>
            </w:r>
          </w:p>
        </w:tc>
      </w:tr>
      <w:tr>
        <w:trPr/>
        <w:tc>
          <w:tcPr>
            <w:tcW w:w="65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40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$17.15</w:t>
      </w:r>
      <w:r>
        <w:rPr>
          <w:rFonts w:ascii="Times New Roman"/>
          <w:sz w:val="24"/>
        </w:rPr>
        <w:tab/>
        <w:br/>
        <w:tab/>
      </w:r>
      <w:r>
        <w:rPr>
          <w:rFonts w:ascii="Times New Roman"/>
          <w:sz w:val="24"/>
        </w:rPr>
        <w:t>B)   $11.00</w:t>
      </w:r>
      <w:r>
        <w:rPr>
          <w:rFonts w:ascii="Times New Roman"/>
          <w:sz w:val="24"/>
        </w:rPr>
        <w:br/>
        <w:tab/>
      </w:r>
      <w:r>
        <w:rPr>
          <w:rFonts w:ascii="Times New Roman"/>
          <w:sz w:val="24"/>
        </w:rPr>
        <w:t>C)   $14.00</w:t>
      </w:r>
      <w:r>
        <w:rPr>
          <w:rFonts w:ascii="Times New Roman"/>
          <w:sz w:val="24"/>
        </w:rPr>
        <w:br/>
        <w:tab/>
      </w:r>
      <w:r>
        <w:rPr>
          <w:rFonts w:ascii="Times New Roman"/>
          <w:sz w:val="24"/>
        </w:rPr>
        <w:t>D)   $12.50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Schonhardt Corporation's relevant range of activity is 3,500 units to 8,500 units. When it produces and sells 6,000 units, its average costs per unit are as follows: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7724" w:type="dxa"/>
            <w:tcBorders/>
            <w:tcMar>
              <w:top w:w="15" w:type="dxa"/>
              <w:left w:w="15" w:type="dxa"/>
              <w:bottom w:w="15" w:type="dxa"/>
              <w:right w:w="15" w:type="dxa"/>
            </w:tcMar>
            <w:vAlign w:val="top"/>
          </w:tcPr>
          <w:p/>
        </w:tc>
        <w:tc>
          <w:tcPr>
            <w:tcW w:w="367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7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67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$ 7.30</w:t>
            </w:r>
          </w:p>
        </w:tc>
      </w:tr>
      <w:tr>
        <w:trPr/>
        <w:tc>
          <w:tcPr>
            <w:tcW w:w="77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67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$ 3.60</w:t>
            </w:r>
          </w:p>
        </w:tc>
      </w:tr>
      <w:tr>
        <w:trPr/>
        <w:tc>
          <w:tcPr>
            <w:tcW w:w="77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67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$ 1.35</w:t>
            </w:r>
          </w:p>
        </w:tc>
      </w:tr>
      <w:tr>
        <w:trPr/>
        <w:tc>
          <w:tcPr>
            <w:tcW w:w="77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67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$ 3.30</w:t>
            </w:r>
          </w:p>
        </w:tc>
      </w:tr>
      <w:tr>
        <w:trPr/>
        <w:tc>
          <w:tcPr>
            <w:tcW w:w="77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367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$ 0.95</w:t>
            </w:r>
          </w:p>
        </w:tc>
      </w:tr>
      <w:tr>
        <w:trPr/>
        <w:tc>
          <w:tcPr>
            <w:tcW w:w="77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367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$ 0.65</w:t>
            </w:r>
          </w:p>
        </w:tc>
      </w:tr>
      <w:tr>
        <w:trPr/>
        <w:tc>
          <w:tcPr>
            <w:tcW w:w="77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67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$ 0.75</w:t>
            </w:r>
          </w:p>
        </w:tc>
      </w:tr>
      <w:tr>
        <w:trPr/>
        <w:tc>
          <w:tcPr>
            <w:tcW w:w="77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67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$ 0.65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7,500 units are produced, the total amount of fixed manufacturing cost incurred is closest to:</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$29,400</w:t>
      </w:r>
      <w:r>
        <w:rPr>
          <w:rFonts w:ascii="Times New Roman"/>
          <w:sz w:val="24"/>
        </w:rPr>
        <w:tab/>
        <w:br/>
        <w:tab/>
      </w:r>
      <w:r>
        <w:rPr>
          <w:rFonts w:ascii="Times New Roman"/>
          <w:sz w:val="24"/>
        </w:rPr>
        <w:t>B)   $25,500</w:t>
      </w:r>
      <w:r>
        <w:rPr>
          <w:rFonts w:ascii="Times New Roman"/>
          <w:sz w:val="24"/>
        </w:rPr>
        <w:br/>
        <w:tab/>
      </w:r>
      <w:r>
        <w:rPr>
          <w:rFonts w:ascii="Times New Roman"/>
          <w:sz w:val="24"/>
        </w:rPr>
        <w:t>C)   $23,100</w:t>
      </w:r>
      <w:r>
        <w:rPr>
          <w:rFonts w:ascii="Times New Roman"/>
          <w:sz w:val="24"/>
        </w:rPr>
        <w:br/>
        <w:tab/>
      </w:r>
      <w:r>
        <w:rPr>
          <w:rFonts w:ascii="Times New Roman"/>
          <w:sz w:val="24"/>
        </w:rPr>
        <w:t>D)   $19,800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Schonhardt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545" w:type="dxa"/>
            <w:tcBorders/>
            <w:tcMar>
              <w:top w:w="15" w:type="dxa"/>
              <w:left w:w="15" w:type="dxa"/>
              <w:bottom w:w="15" w:type="dxa"/>
              <w:right w:w="15" w:type="dxa"/>
            </w:tcMar>
            <w:vAlign w:val="top"/>
          </w:tcPr>
          <w:p/>
        </w:tc>
        <w:tc>
          <w:tcPr>
            <w:tcW w:w="34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4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$ 7.15</w:t>
            </w:r>
          </w:p>
        </w:tc>
      </w:tr>
      <w:tr>
        <w:trPr/>
        <w:tc>
          <w:tcPr>
            <w:tcW w:w="7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4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$ 3.40</w:t>
            </w:r>
          </w:p>
        </w:tc>
      </w:tr>
      <w:tr>
        <w:trPr/>
        <w:tc>
          <w:tcPr>
            <w:tcW w:w="7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4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$ 1.35</w:t>
            </w:r>
          </w:p>
        </w:tc>
      </w:tr>
      <w:tr>
        <w:trPr/>
        <w:tc>
          <w:tcPr>
            <w:tcW w:w="7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4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$ 2.80</w:t>
            </w:r>
          </w:p>
        </w:tc>
      </w:tr>
      <w:tr>
        <w:trPr/>
        <w:tc>
          <w:tcPr>
            <w:tcW w:w="7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34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$ 0.70</w:t>
            </w:r>
          </w:p>
        </w:tc>
      </w:tr>
      <w:tr>
        <w:trPr/>
        <w:tc>
          <w:tcPr>
            <w:tcW w:w="7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34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$ 0.40</w:t>
            </w:r>
          </w:p>
        </w:tc>
      </w:tr>
      <w:tr>
        <w:trPr/>
        <w:tc>
          <w:tcPr>
            <w:tcW w:w="7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4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r>
      <w:tr>
        <w:trPr/>
        <w:tc>
          <w:tcPr>
            <w:tcW w:w="7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45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$ 0.40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produced, the total amount of fixed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$16,800</w:t>
      </w:r>
      <w:r>
        <w:rPr>
          <w:rFonts w:ascii="Times New Roman"/>
          <w:sz w:val="24"/>
        </w:rPr>
        <w:tab/>
        <w:br/>
        <w:tab/>
      </w:r>
      <w:r>
        <w:rPr>
          <w:rFonts w:ascii="Times New Roman"/>
          <w:sz w:val="24"/>
        </w:rPr>
        <w:t>B)   $14,000</w:t>
      </w:r>
      <w:r>
        <w:rPr>
          <w:rFonts w:ascii="Times New Roman"/>
          <w:sz w:val="24"/>
        </w:rPr>
        <w:br/>
        <w:tab/>
      </w:r>
      <w:r>
        <w:rPr>
          <w:rFonts w:ascii="Times New Roman"/>
          <w:sz w:val="24"/>
        </w:rPr>
        <w:t>C)   $12,600</w:t>
      </w:r>
      <w:r>
        <w:rPr>
          <w:rFonts w:ascii="Times New Roman"/>
          <w:sz w:val="24"/>
        </w:rPr>
        <w:br/>
        <w:tab/>
      </w:r>
      <w:r>
        <w:rPr>
          <w:rFonts w:ascii="Times New Roman"/>
          <w:sz w:val="24"/>
        </w:rPr>
        <w:t>D)   $11,200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 xml:space="preserve">At a volume of 5,000 units, Pwerson Company incurred $32,000 in factory overhead costs, including $14,000 in fixed costs. If volume increases to 6,000 units and both 5,000 units and 6,000 units are within the relevant range, then the company would expect to incur total factory overhead costs of: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$35,600</w:t>
      </w:r>
      <w:r>
        <w:rPr>
          <w:rFonts w:ascii="Times New Roman"/>
          <w:sz w:val="24"/>
        </w:rPr>
        <w:tab/>
        <w:br/>
        <w:tab/>
      </w:r>
      <w:r>
        <w:rPr>
          <w:rFonts w:ascii="Times New Roman"/>
          <w:sz w:val="24"/>
        </w:rPr>
        <w:t>B)   $21,600</w:t>
      </w:r>
      <w:r>
        <w:rPr>
          <w:rFonts w:ascii="Times New Roman"/>
          <w:sz w:val="24"/>
        </w:rPr>
        <w:br/>
        <w:tab/>
      </w:r>
      <w:r>
        <w:rPr>
          <w:rFonts w:ascii="Times New Roman"/>
          <w:sz w:val="24"/>
        </w:rPr>
        <w:t>C)   $32,000</w:t>
      </w:r>
      <w:r>
        <w:rPr>
          <w:rFonts w:ascii="Times New Roman"/>
          <w:sz w:val="24"/>
        </w:rPr>
        <w:br/>
        <w:tab/>
      </w:r>
      <w:r>
        <w:rPr>
          <w:rFonts w:ascii="Times New Roman"/>
          <w:sz w:val="24"/>
        </w:rPr>
        <w:t>D)   $18,000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Waldhauser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6863" w:type="dxa"/>
            <w:tcBorders/>
            <w:tcMar>
              <w:top w:w="15" w:type="dxa"/>
              <w:left w:w="15" w:type="dxa"/>
              <w:bottom w:w="15" w:type="dxa"/>
              <w:right w:w="15" w:type="dxa"/>
            </w:tcMar>
            <w:vAlign w:val="top"/>
          </w:tcPr>
          <w:p/>
        </w:tc>
        <w:tc>
          <w:tcPr>
            <w:tcW w:w="273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6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3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$ 6.10</w:t>
            </w:r>
          </w:p>
        </w:tc>
      </w:tr>
      <w:tr>
        <w:trPr/>
        <w:tc>
          <w:tcPr>
            <w:tcW w:w="6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3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$ 3.45</w:t>
            </w:r>
          </w:p>
        </w:tc>
      </w:tr>
      <w:tr>
        <w:trPr/>
        <w:tc>
          <w:tcPr>
            <w:tcW w:w="6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73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$ 1.75</w:t>
            </w:r>
          </w:p>
        </w:tc>
      </w:tr>
      <w:tr>
        <w:trPr/>
        <w:tc>
          <w:tcPr>
            <w:tcW w:w="6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73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$ 3.30</w:t>
            </w:r>
          </w:p>
        </w:tc>
      </w:tr>
      <w:tr>
        <w:trPr/>
        <w:tc>
          <w:tcPr>
            <w:tcW w:w="6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73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$ 0.75</w:t>
            </w:r>
          </w:p>
        </w:tc>
      </w:tr>
      <w:tr>
        <w:trPr/>
        <w:tc>
          <w:tcPr>
            <w:tcW w:w="6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73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$ 0.60</w:t>
            </w:r>
          </w:p>
        </w:tc>
      </w:tr>
      <w:tr>
        <w:trPr/>
        <w:tc>
          <w:tcPr>
            <w:tcW w:w="6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3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$ 1.50</w:t>
            </w:r>
          </w:p>
        </w:tc>
      </w:tr>
      <w:tr>
        <w:trPr/>
        <w:tc>
          <w:tcPr>
            <w:tcW w:w="6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73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6,000 units are sold, the total variable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$79,500</w:t>
      </w:r>
      <w:r>
        <w:rPr>
          <w:rFonts w:ascii="Times New Roman"/>
          <w:sz w:val="24"/>
        </w:rPr>
        <w:tab/>
        <w:br/>
        <w:tab/>
      </w:r>
      <w:r>
        <w:rPr>
          <w:rFonts w:ascii="Times New Roman"/>
          <w:sz w:val="24"/>
        </w:rPr>
        <w:t>B)   $107,400</w:t>
      </w:r>
      <w:r>
        <w:rPr>
          <w:rFonts w:ascii="Times New Roman"/>
          <w:sz w:val="24"/>
        </w:rPr>
        <w:br/>
        <w:tab/>
      </w:r>
      <w:r>
        <w:rPr>
          <w:rFonts w:ascii="Times New Roman"/>
          <w:sz w:val="24"/>
        </w:rPr>
        <w:t>C)   $67,800</w:t>
      </w:r>
      <w:r>
        <w:rPr>
          <w:rFonts w:ascii="Times New Roman"/>
          <w:sz w:val="24"/>
        </w:rPr>
        <w:br/>
        <w:tab/>
      </w:r>
      <w:r>
        <w:rPr>
          <w:rFonts w:ascii="Times New Roman"/>
          <w:sz w:val="24"/>
        </w:rPr>
        <w:t>D)   $87,600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Comparative income statements for Boggs Sports Equipment Company for the last two months are presented below:</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226" w:type="dxa"/>
            <w:tcBorders/>
            <w:tcMar>
              <w:top w:w="15" w:type="dxa"/>
              <w:left w:w="225" w:type="dxa"/>
              <w:bottom w:w="15" w:type="dxa"/>
              <w:right w:w="15" w:type="dxa"/>
            </w:tcMar>
            <w:vAlign w:val="top"/>
          </w:tcPr>
          <w:p/>
        </w:tc>
        <w:tc>
          <w:tcPr>
            <w:tcW w:w="1887" w:type="dxa"/>
            <w:tcBorders/>
            <w:tcMar>
              <w:top w:w="15" w:type="dxa"/>
              <w:left w:w="150" w:type="dxa"/>
              <w:bottom w:w="15" w:type="dxa"/>
              <w:right w:w="15" w:type="dxa"/>
            </w:tcMar>
            <w:vAlign w:val="top"/>
          </w:tcPr>
          <w:p>
            <w:pPr>
              <w:spacing w:after="0"/>
              <w:ind w:left="0"/>
              <w:jc w:val="center"/>
            </w:pPr>
            <w:r>
              <w:rPr>
                <w:rFonts w:ascii="Courier New" w:hAnsi="Courier New"/>
                <w:b/>
                <w:i w:val="false"/>
                <w:color w:val="000000"/>
                <w:sz w:val="22"/>
              </w:rPr>
              <w:t>July</w:t>
            </w:r>
          </w:p>
        </w:tc>
        <w:tc>
          <w:tcPr>
            <w:tcW w:w="1887" w:type="dxa"/>
            <w:tcBorders/>
            <w:tcMar>
              <w:top w:w="15" w:type="dxa"/>
              <w:left w:w="150" w:type="dxa"/>
              <w:bottom w:w="15" w:type="dxa"/>
              <w:right w:w="15" w:type="dxa"/>
            </w:tcMar>
            <w:vAlign w:val="top"/>
          </w:tcPr>
          <w:p>
            <w:pPr>
              <w:spacing w:after="0"/>
              <w:ind w:left="0"/>
              <w:jc w:val="center"/>
            </w:pPr>
            <w:r>
              <w:rPr>
                <w:rFonts w:ascii="Courier New" w:hAnsi="Courier New"/>
                <w:b/>
                <w:i w:val="false"/>
                <w:color w:val="000000"/>
                <w:sz w:val="22"/>
              </w:rPr>
              <w:t>August</w:t>
            </w:r>
          </w:p>
        </w:tc>
      </w:tr>
      <w:tr>
        <w:trPr/>
        <w:tc>
          <w:tcPr>
            <w:tcW w:w="9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in units</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10,000</w:t>
            </w:r>
          </w:p>
        </w:tc>
      </w:tr>
      <w:tr>
        <w:trPr/>
        <w:tc>
          <w:tcPr>
            <w:tcW w:w="9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$ 165,000</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$ 150,000</w:t>
            </w:r>
          </w:p>
        </w:tc>
      </w:tr>
      <w:tr>
        <w:trPr>
          <w:trHeight w:val="15" w:hRule="atLeast"/>
        </w:trPr>
        <w:tc>
          <w:tcPr>
            <w:tcW w:w="9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887"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72,600</w:t>
            </w:r>
          </w:p>
        </w:tc>
        <w:tc>
          <w:tcPr>
            <w:tcW w:w="1887"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66,000</w:t>
            </w:r>
          </w:p>
        </w:tc>
      </w:tr>
      <w:tr>
        <w:trPr/>
        <w:tc>
          <w:tcPr>
            <w:tcW w:w="9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92,400</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84,000</w:t>
            </w:r>
          </w:p>
        </w:tc>
      </w:tr>
      <w:tr>
        <w:trPr/>
        <w:tc>
          <w:tcPr>
            <w:tcW w:w="9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887" w:type="dxa"/>
            <w:tcBorders/>
            <w:tcMar>
              <w:top w:w="15" w:type="dxa"/>
              <w:left w:w="15" w:type="dxa"/>
              <w:bottom w:w="15" w:type="dxa"/>
              <w:right w:w="15" w:type="dxa"/>
            </w:tcMar>
            <w:vAlign w:val="top"/>
          </w:tcPr>
          <w:p/>
        </w:tc>
        <w:tc>
          <w:tcPr>
            <w:tcW w:w="1887" w:type="dxa"/>
            <w:tcBorders/>
            <w:tcMar>
              <w:top w:w="15" w:type="dxa"/>
              <w:left w:w="15" w:type="dxa"/>
              <w:bottom w:w="15" w:type="dxa"/>
              <w:right w:w="15" w:type="dxa"/>
            </w:tcMar>
            <w:vAlign w:val="top"/>
          </w:tcPr>
          <w:p/>
        </w:tc>
      </w:tr>
      <w:tr>
        <w:trPr/>
        <w:tc>
          <w:tcPr>
            <w:tcW w:w="922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Rent</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$ 12,000</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$ 12,000</w:t>
            </w:r>
          </w:p>
        </w:tc>
      </w:tr>
      <w:tr>
        <w:trPr/>
        <w:tc>
          <w:tcPr>
            <w:tcW w:w="922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$ 13,200</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$ 12,000</w:t>
            </w:r>
          </w:p>
        </w:tc>
      </w:tr>
      <w:tr>
        <w:trPr/>
        <w:tc>
          <w:tcPr>
            <w:tcW w:w="922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Maintenance expenses</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$ 13,500</w:t>
            </w:r>
          </w:p>
        </w:tc>
        <w:tc>
          <w:tcPr>
            <w:tcW w:w="188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$ 13,000</w:t>
            </w:r>
          </w:p>
        </w:tc>
      </w:tr>
      <w:tr>
        <w:trPr>
          <w:trHeight w:val="15" w:hRule="atLeast"/>
        </w:trPr>
        <w:tc>
          <w:tcPr>
            <w:tcW w:w="922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Clerical expense</w:t>
            </w:r>
          </w:p>
        </w:tc>
        <w:tc>
          <w:tcPr>
            <w:tcW w:w="1887"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$ 16,000</w:t>
            </w:r>
          </w:p>
        </w:tc>
        <w:tc>
          <w:tcPr>
            <w:tcW w:w="1887"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$ 15,000</w:t>
            </w:r>
          </w:p>
        </w:tc>
      </w:tr>
      <w:tr>
        <w:trPr>
          <w:trHeight w:val="15" w:hRule="atLeast"/>
        </w:trPr>
        <w:tc>
          <w:tcPr>
            <w:tcW w:w="9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selling and administrative expenses</w:t>
            </w:r>
          </w:p>
        </w:tc>
        <w:tc>
          <w:tcPr>
            <w:tcW w:w="1887"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$ 54,700</w:t>
            </w:r>
          </w:p>
        </w:tc>
        <w:tc>
          <w:tcPr>
            <w:tcW w:w="1887"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$ 52,000</w:t>
            </w:r>
          </w:p>
        </w:tc>
      </w:tr>
      <w:tr>
        <w:trPr>
          <w:trHeight w:val="120" w:hRule="atLeast"/>
        </w:trPr>
        <w:tc>
          <w:tcPr>
            <w:tcW w:w="922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887"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$ 37,700</w:t>
            </w:r>
          </w:p>
        </w:tc>
        <w:tc>
          <w:tcPr>
            <w:tcW w:w="1887"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$ 32,000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All of the company's costs are either fixed, variable, or a mixture of the two (that is, mixed). Assume that the relevant range includes all of the activity levels mentioned in this problem.</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Which of the selling and administrative expenses of the company is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Rent</w:t>
      </w:r>
      <w:r>
        <w:rPr>
          <w:rFonts w:ascii="Times New Roman"/>
          <w:sz w:val="24"/>
        </w:rPr>
        <w:tab/>
        <w:br/>
        <w:tab/>
      </w:r>
      <w:r>
        <w:rPr>
          <w:rFonts w:ascii="Times New Roman"/>
          <w:sz w:val="24"/>
        </w:rPr>
        <w:t>B)   Sales Commissions</w:t>
      </w:r>
      <w:r>
        <w:rPr>
          <w:rFonts w:ascii="Times New Roman"/>
          <w:sz w:val="24"/>
        </w:rPr>
        <w:br/>
        <w:tab/>
      </w:r>
      <w:r>
        <w:rPr>
          <w:rFonts w:ascii="Times New Roman"/>
          <w:sz w:val="24"/>
        </w:rPr>
        <w:t>C)   Maintenance Expense</w:t>
      </w:r>
      <w:r>
        <w:rPr>
          <w:rFonts w:ascii="Times New Roman"/>
          <w:sz w:val="24"/>
        </w:rPr>
        <w:br/>
        <w:tab/>
      </w:r>
      <w:r>
        <w:rPr>
          <w:rFonts w:ascii="Times New Roman"/>
          <w:sz w:val="24"/>
        </w:rPr>
        <w:t>D)   Clerical Expense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Tirri Corporation has provided the following information:</w:t>
      </w:r>
      <w:r>
        <w:rPr>
          <w:rFonts w:ascii="Times New Roman"/>
          <w:sz w:val="24"/>
        </w:rPr>
        <w:br/>
      </w:r>
      <w:r>
        <w:rPr>
          <w:rFonts w:ascii="Times New Roman"/>
          <w:sz w:val="24"/>
        </w:rPr>
      </w:r>
    </w:p>
    <w:tbl>
      <w:tblPr>
        <w:tblLayout w:type="autofit"/>
      </w:tblPr>
      <w:tr>
        <w:trPr/>
        <w:tc>
          <w:tcPr>
            <w:tcW w:w="9374" w:type="dxa"/>
            <w:tcBorders/>
            <w:tcMar>
              <w:top w:w="15" w:type="dxa"/>
              <w:left w:w="225" w:type="dxa"/>
              <w:bottom w:w="15" w:type="dxa"/>
              <w:right w:w="15" w:type="dxa"/>
            </w:tcMar>
            <w:vAlign w:val="top"/>
          </w:tcPr>
          <w:p/>
        </w:tc>
        <w:tc>
          <w:tcPr>
            <w:tcW w:w="39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72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3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90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$ 7.20</w:t>
            </w:r>
          </w:p>
        </w:tc>
        <w:tc>
          <w:tcPr>
            <w:tcW w:w="2726" w:type="dxa"/>
            <w:tcBorders/>
            <w:tcMar>
              <w:top w:w="15" w:type="dxa"/>
              <w:left w:w="15" w:type="dxa"/>
              <w:bottom w:w="15" w:type="dxa"/>
              <w:right w:w="15" w:type="dxa"/>
            </w:tcMar>
            <w:vAlign w:val="top"/>
          </w:tcPr>
          <w:p/>
        </w:tc>
      </w:tr>
      <w:tr>
        <w:trPr/>
        <w:tc>
          <w:tcPr>
            <w:tcW w:w="93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90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$ 4.50</w:t>
            </w:r>
          </w:p>
        </w:tc>
        <w:tc>
          <w:tcPr>
            <w:tcW w:w="2726" w:type="dxa"/>
            <w:tcBorders/>
            <w:tcMar>
              <w:top w:w="15" w:type="dxa"/>
              <w:left w:w="15" w:type="dxa"/>
              <w:bottom w:w="15" w:type="dxa"/>
              <w:right w:w="15" w:type="dxa"/>
            </w:tcMar>
            <w:vAlign w:val="top"/>
          </w:tcPr>
          <w:p/>
        </w:tc>
      </w:tr>
      <w:tr>
        <w:trPr/>
        <w:tc>
          <w:tcPr>
            <w:tcW w:w="93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90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$ 1.25</w:t>
            </w:r>
          </w:p>
        </w:tc>
        <w:tc>
          <w:tcPr>
            <w:tcW w:w="2726" w:type="dxa"/>
            <w:tcBorders/>
            <w:tcMar>
              <w:top w:w="15" w:type="dxa"/>
              <w:left w:w="15" w:type="dxa"/>
              <w:bottom w:w="15" w:type="dxa"/>
              <w:right w:w="15" w:type="dxa"/>
            </w:tcMar>
            <w:vAlign w:val="top"/>
          </w:tcPr>
          <w:p/>
        </w:tc>
      </w:tr>
      <w:tr>
        <w:trPr/>
        <w:tc>
          <w:tcPr>
            <w:tcW w:w="93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900" w:type="dxa"/>
            <w:tcBorders/>
            <w:tcMar>
              <w:top w:w="15" w:type="dxa"/>
              <w:left w:w="15" w:type="dxa"/>
              <w:bottom w:w="15" w:type="dxa"/>
              <w:right w:w="15" w:type="dxa"/>
            </w:tcMar>
            <w:vAlign w:val="top"/>
          </w:tcPr>
          <w:p/>
        </w:tc>
        <w:tc>
          <w:tcPr>
            <w:tcW w:w="2726"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$ 23,800</w:t>
            </w:r>
          </w:p>
        </w:tc>
      </w:tr>
      <w:tr>
        <w:trPr/>
        <w:tc>
          <w:tcPr>
            <w:tcW w:w="93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90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$ 1.30</w:t>
            </w:r>
          </w:p>
        </w:tc>
        <w:tc>
          <w:tcPr>
            <w:tcW w:w="2726" w:type="dxa"/>
            <w:tcBorders/>
            <w:tcMar>
              <w:top w:w="15" w:type="dxa"/>
              <w:left w:w="15" w:type="dxa"/>
              <w:bottom w:w="15" w:type="dxa"/>
              <w:right w:w="15" w:type="dxa"/>
            </w:tcMar>
            <w:vAlign w:val="top"/>
          </w:tcPr>
          <w:p/>
        </w:tc>
      </w:tr>
      <w:tr>
        <w:trPr/>
        <w:tc>
          <w:tcPr>
            <w:tcW w:w="93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90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$ 0.55</w:t>
            </w:r>
          </w:p>
        </w:tc>
        <w:tc>
          <w:tcPr>
            <w:tcW w:w="2726" w:type="dxa"/>
            <w:tcBorders/>
            <w:tcMar>
              <w:top w:w="15" w:type="dxa"/>
              <w:left w:w="15" w:type="dxa"/>
              <w:bottom w:w="15" w:type="dxa"/>
              <w:right w:w="15" w:type="dxa"/>
            </w:tcMar>
            <w:vAlign w:val="top"/>
          </w:tcPr>
          <w:p/>
        </w:tc>
      </w:tr>
      <w:tr>
        <w:trPr/>
        <w:tc>
          <w:tcPr>
            <w:tcW w:w="93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3900" w:type="dxa"/>
            <w:tcBorders/>
            <w:tcMar>
              <w:top w:w="15" w:type="dxa"/>
              <w:left w:w="15" w:type="dxa"/>
              <w:bottom w:w="15" w:type="dxa"/>
              <w:right w:w="15" w:type="dxa"/>
            </w:tcMar>
            <w:vAlign w:val="top"/>
          </w:tcPr>
          <w:p/>
        </w:tc>
        <w:tc>
          <w:tcPr>
            <w:tcW w:w="2726"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$ 8,200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$27.50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$12.70</w:t>
      </w:r>
      <w:r>
        <w:rPr>
          <w:rFonts w:ascii="Times New Roman"/>
          <w:sz w:val="24"/>
        </w:rPr>
        <w:tab/>
        <w:br/>
        <w:tab/>
      </w:r>
      <w:r>
        <w:rPr>
          <w:rFonts w:ascii="Times New Roman"/>
          <w:sz w:val="24"/>
        </w:rPr>
        <w:t>B)   $7.40</w:t>
      </w:r>
      <w:r>
        <w:rPr>
          <w:rFonts w:ascii="Times New Roman"/>
          <w:sz w:val="24"/>
        </w:rPr>
        <w:br/>
        <w:tab/>
      </w:r>
      <w:r>
        <w:rPr>
          <w:rFonts w:ascii="Times New Roman"/>
          <w:sz w:val="24"/>
        </w:rPr>
        <w:t>C)   $15.80</w:t>
      </w:r>
      <w:r>
        <w:rPr>
          <w:rFonts w:ascii="Times New Roman"/>
          <w:sz w:val="24"/>
        </w:rPr>
        <w:br/>
        <w:tab/>
      </w:r>
      <w:r>
        <w:rPr>
          <w:rFonts w:ascii="Times New Roman"/>
          <w:sz w:val="24"/>
        </w:rPr>
        <w:t>D)   $10.50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Tirri Corporation has provided the following information: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412" w:type="dxa"/>
            <w:tcBorders/>
            <w:tcMar>
              <w:top w:w="15" w:type="dxa"/>
              <w:left w:w="225" w:type="dxa"/>
              <w:bottom w:w="15" w:type="dxa"/>
              <w:right w:w="15" w:type="dxa"/>
            </w:tcMar>
            <w:vAlign w:val="top"/>
          </w:tcPr>
          <w:p/>
        </w:tc>
        <w:tc>
          <w:tcPr>
            <w:tcW w:w="38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7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86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$ 6.85</w:t>
            </w:r>
          </w:p>
        </w:tc>
        <w:tc>
          <w:tcPr>
            <w:tcW w:w="2728" w:type="dxa"/>
            <w:tcBorders/>
            <w:tcMar>
              <w:top w:w="15" w:type="dxa"/>
              <w:left w:w="15" w:type="dxa"/>
              <w:bottom w:w="15" w:type="dxa"/>
              <w:right w:w="15" w:type="dxa"/>
            </w:tcMar>
            <w:vAlign w:val="top"/>
          </w:tcPr>
          <w:p/>
        </w:tc>
      </w:tr>
      <w:tr>
        <w:trPr/>
        <w:tc>
          <w:tcPr>
            <w:tcW w:w="9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86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$ 3.90</w:t>
            </w:r>
          </w:p>
        </w:tc>
        <w:tc>
          <w:tcPr>
            <w:tcW w:w="2728" w:type="dxa"/>
            <w:tcBorders/>
            <w:tcMar>
              <w:top w:w="15" w:type="dxa"/>
              <w:left w:w="15" w:type="dxa"/>
              <w:bottom w:w="15" w:type="dxa"/>
              <w:right w:w="15" w:type="dxa"/>
            </w:tcMar>
            <w:vAlign w:val="top"/>
          </w:tcPr>
          <w:p/>
        </w:tc>
      </w:tr>
      <w:tr>
        <w:trPr/>
        <w:tc>
          <w:tcPr>
            <w:tcW w:w="9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86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$ 1.25</w:t>
            </w:r>
          </w:p>
        </w:tc>
        <w:tc>
          <w:tcPr>
            <w:tcW w:w="2728" w:type="dxa"/>
            <w:tcBorders/>
            <w:tcMar>
              <w:top w:w="15" w:type="dxa"/>
              <w:left w:w="15" w:type="dxa"/>
              <w:bottom w:w="15" w:type="dxa"/>
              <w:right w:w="15" w:type="dxa"/>
            </w:tcMar>
            <w:vAlign w:val="top"/>
          </w:tcPr>
          <w:p/>
        </w:tc>
      </w:tr>
      <w:tr>
        <w:trPr/>
        <w:tc>
          <w:tcPr>
            <w:tcW w:w="9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860" w:type="dxa"/>
            <w:tcBorders/>
            <w:tcMar>
              <w:top w:w="15" w:type="dxa"/>
              <w:left w:w="15" w:type="dxa"/>
              <w:bottom w:w="15" w:type="dxa"/>
              <w:right w:w="15" w:type="dxa"/>
            </w:tcMar>
            <w:vAlign w:val="top"/>
          </w:tcPr>
          <w:p/>
        </w:tc>
        <w:tc>
          <w:tcPr>
            <w:tcW w:w="2728"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$ 22,500</w:t>
            </w:r>
          </w:p>
        </w:tc>
      </w:tr>
      <w:tr>
        <w:trPr/>
        <w:tc>
          <w:tcPr>
            <w:tcW w:w="9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86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$ 1.00</w:t>
            </w:r>
          </w:p>
        </w:tc>
        <w:tc>
          <w:tcPr>
            <w:tcW w:w="2728" w:type="dxa"/>
            <w:tcBorders/>
            <w:tcMar>
              <w:top w:w="15" w:type="dxa"/>
              <w:left w:w="15" w:type="dxa"/>
              <w:bottom w:w="15" w:type="dxa"/>
              <w:right w:w="15" w:type="dxa"/>
            </w:tcMar>
            <w:vAlign w:val="top"/>
          </w:tcPr>
          <w:p/>
        </w:tc>
      </w:tr>
      <w:tr>
        <w:trPr/>
        <w:tc>
          <w:tcPr>
            <w:tcW w:w="9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860"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$ 0.55</w:t>
            </w:r>
          </w:p>
        </w:tc>
        <w:tc>
          <w:tcPr>
            <w:tcW w:w="2728" w:type="dxa"/>
            <w:tcBorders/>
            <w:tcMar>
              <w:top w:w="15" w:type="dxa"/>
              <w:left w:w="15" w:type="dxa"/>
              <w:bottom w:w="15" w:type="dxa"/>
              <w:right w:w="15" w:type="dxa"/>
            </w:tcMar>
            <w:vAlign w:val="top"/>
          </w:tcPr>
          <w:p/>
        </w:tc>
      </w:tr>
      <w:tr>
        <w:trPr/>
        <w:tc>
          <w:tcPr>
            <w:tcW w:w="94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3860" w:type="dxa"/>
            <w:tcBorders/>
            <w:tcMar>
              <w:top w:w="15" w:type="dxa"/>
              <w:left w:w="15" w:type="dxa"/>
              <w:bottom w:w="15" w:type="dxa"/>
              <w:right w:w="15" w:type="dxa"/>
            </w:tcMar>
            <w:vAlign w:val="top"/>
          </w:tcPr>
          <w:p/>
        </w:tc>
        <w:tc>
          <w:tcPr>
            <w:tcW w:w="2728"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$ 7,500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$26.20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$12.65</w:t>
      </w:r>
      <w:r>
        <w:rPr>
          <w:rFonts w:ascii="Times New Roman"/>
          <w:sz w:val="24"/>
        </w:rPr>
        <w:tab/>
        <w:br/>
        <w:tab/>
      </w:r>
      <w:r>
        <w:rPr>
          <w:rFonts w:ascii="Times New Roman"/>
          <w:sz w:val="24"/>
        </w:rPr>
        <w:t>B)   $6.65</w:t>
      </w:r>
      <w:r>
        <w:rPr>
          <w:rFonts w:ascii="Times New Roman"/>
          <w:sz w:val="24"/>
        </w:rPr>
        <w:br/>
        <w:tab/>
      </w:r>
      <w:r>
        <w:rPr>
          <w:rFonts w:ascii="Times New Roman"/>
          <w:sz w:val="24"/>
        </w:rPr>
        <w:t>C)   $15.45</w:t>
      </w:r>
      <w:r>
        <w:rPr>
          <w:rFonts w:ascii="Times New Roman"/>
          <w:sz w:val="24"/>
        </w:rPr>
        <w:br/>
        <w:tab/>
      </w:r>
      <w:r>
        <w:rPr>
          <w:rFonts w:ascii="Times New Roman"/>
          <w:sz w:val="24"/>
        </w:rPr>
        <w:t>D)   $9.70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Macy Corporation's relevant range of activity is 5,400 units to 12,000 units. When it produces and sells 8,700 units, its average costs per unit are as follows:</w:t>
      </w:r>
      <w:r>
        <w:rPr>
          <w:rFonts w:ascii="Times New Roman"/>
          <w:sz w:val="24"/>
        </w:rPr>
        <w:br/>
      </w:r>
      <w:r>
        <w:rPr>
          <w:rFonts w:ascii="Times New Roman"/>
          <w:sz w:val="24"/>
        </w:rPr>
      </w:r>
    </w:p>
    <w:tbl>
      <w:tblPr>
        <w:tblLayout w:type="autofit"/>
      </w:tblPr>
      <w:tr>
        <w:trPr/>
        <w:tc>
          <w:tcPr>
            <w:tcW w:w="7395" w:type="dxa"/>
            <w:tcBorders/>
            <w:tcMar>
              <w:top w:w="15" w:type="dxa"/>
              <w:left w:w="15" w:type="dxa"/>
              <w:bottom w:w="15" w:type="dxa"/>
              <w:right w:w="15" w:type="dxa"/>
            </w:tcMar>
            <w:vAlign w:val="top"/>
          </w:tcPr>
          <w:p/>
        </w:tc>
        <w:tc>
          <w:tcPr>
            <w:tcW w:w="280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3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80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$ 5.05</w:t>
            </w:r>
          </w:p>
        </w:tc>
      </w:tr>
      <w:tr>
        <w:trPr/>
        <w:tc>
          <w:tcPr>
            <w:tcW w:w="73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80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$ 3.50</w:t>
            </w:r>
          </w:p>
        </w:tc>
      </w:tr>
      <w:tr>
        <w:trPr/>
        <w:tc>
          <w:tcPr>
            <w:tcW w:w="73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80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$ 1.50</w:t>
            </w:r>
          </w:p>
        </w:tc>
      </w:tr>
      <w:tr>
        <w:trPr/>
        <w:tc>
          <w:tcPr>
            <w:tcW w:w="73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80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$ 4.00</w:t>
            </w:r>
          </w:p>
        </w:tc>
      </w:tr>
      <w:tr>
        <w:trPr/>
        <w:tc>
          <w:tcPr>
            <w:tcW w:w="73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80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$ 1.45</w:t>
            </w:r>
          </w:p>
        </w:tc>
      </w:tr>
      <w:tr>
        <w:trPr/>
        <w:tc>
          <w:tcPr>
            <w:tcW w:w="73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80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r>
      <w:tr>
        <w:trPr/>
        <w:tc>
          <w:tcPr>
            <w:tcW w:w="73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80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$ 1.40</w:t>
            </w:r>
          </w:p>
        </w:tc>
      </w:tr>
      <w:tr>
        <w:trPr/>
        <w:tc>
          <w:tcPr>
            <w:tcW w:w="73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80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$ 0.40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$27.50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$10.05</w:t>
      </w:r>
      <w:r>
        <w:rPr>
          <w:rFonts w:ascii="Times New Roman"/>
          <w:sz w:val="24"/>
        </w:rPr>
        <w:tab/>
        <w:br/>
        <w:tab/>
      </w:r>
      <w:r>
        <w:rPr>
          <w:rFonts w:ascii="Times New Roman"/>
          <w:sz w:val="24"/>
        </w:rPr>
        <w:t>B)   $6.90</w:t>
      </w:r>
      <w:r>
        <w:rPr>
          <w:rFonts w:ascii="Times New Roman"/>
          <w:sz w:val="24"/>
        </w:rPr>
        <w:br/>
        <w:tab/>
      </w:r>
      <w:r>
        <w:rPr>
          <w:rFonts w:ascii="Times New Roman"/>
          <w:sz w:val="24"/>
        </w:rPr>
        <w:t>C)   $18.95</w:t>
      </w:r>
      <w:r>
        <w:rPr>
          <w:rFonts w:ascii="Times New Roman"/>
          <w:sz w:val="24"/>
        </w:rPr>
        <w:br/>
        <w:tab/>
      </w:r>
      <w:r>
        <w:rPr>
          <w:rFonts w:ascii="Times New Roman"/>
          <w:sz w:val="24"/>
        </w:rPr>
        <w:t>D)   $15.65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Macy Corporation's relevant range of activity is 4,000 units to 8,000 units. When it produces and sells 6,000 units, its average costs per unit are as follows:</w:t>
      </w:r>
      <w:r>
        <w:rPr>
          <w:rFonts w:ascii="Times New Roman"/>
          <w:sz w:val="24"/>
        </w:rPr>
        <w:br/>
      </w:r>
      <w:r>
        <w:rPr>
          <w:rFonts w:ascii="Times New Roman"/>
          <w:sz w:val="24"/>
        </w:rPr>
      </w:r>
    </w:p>
    <w:tbl>
      <w:tblPr>
        <w:tblLayout w:type="autofit"/>
      </w:tblPr>
      <w:tr>
        <w:trPr/>
        <w:tc>
          <w:tcPr>
            <w:tcW w:w="7441" w:type="dxa"/>
            <w:tcBorders/>
            <w:tcMar>
              <w:top w:w="15" w:type="dxa"/>
              <w:left w:w="15" w:type="dxa"/>
              <w:bottom w:w="15" w:type="dxa"/>
              <w:right w:w="15" w:type="dxa"/>
            </w:tcMar>
            <w:vAlign w:val="top"/>
          </w:tcPr>
          <w:p/>
        </w:tc>
        <w:tc>
          <w:tcPr>
            <w:tcW w:w="275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5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$ 4.95</w:t>
            </w:r>
          </w:p>
        </w:tc>
      </w:tr>
      <w:tr>
        <w:trPr/>
        <w:tc>
          <w:tcPr>
            <w:tcW w:w="7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5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$ 3.25</w:t>
            </w:r>
          </w:p>
        </w:tc>
      </w:tr>
      <w:tr>
        <w:trPr/>
        <w:tc>
          <w:tcPr>
            <w:tcW w:w="7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75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$ 1.45</w:t>
            </w:r>
          </w:p>
        </w:tc>
      </w:tr>
      <w:tr>
        <w:trPr/>
        <w:tc>
          <w:tcPr>
            <w:tcW w:w="7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75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$ 4.20</w:t>
            </w:r>
          </w:p>
        </w:tc>
      </w:tr>
      <w:tr>
        <w:trPr/>
        <w:tc>
          <w:tcPr>
            <w:tcW w:w="7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75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$ 1.05</w:t>
            </w:r>
          </w:p>
        </w:tc>
      </w:tr>
      <w:tr>
        <w:trPr/>
        <w:tc>
          <w:tcPr>
            <w:tcW w:w="7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75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$ 0.60</w:t>
            </w:r>
          </w:p>
        </w:tc>
      </w:tr>
      <w:tr>
        <w:trPr/>
        <w:tc>
          <w:tcPr>
            <w:tcW w:w="7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5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$ 1.00</w:t>
            </w:r>
          </w:p>
        </w:tc>
      </w:tr>
      <w:tr>
        <w:trPr/>
        <w:tc>
          <w:tcPr>
            <w:tcW w:w="7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75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$23.50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$9.65</w:t>
      </w:r>
      <w:r>
        <w:rPr>
          <w:rFonts w:ascii="Times New Roman"/>
          <w:sz w:val="24"/>
        </w:rPr>
        <w:tab/>
        <w:br/>
        <w:tab/>
      </w:r>
      <w:r>
        <w:rPr>
          <w:rFonts w:ascii="Times New Roman"/>
          <w:sz w:val="24"/>
        </w:rPr>
        <w:t>B)   $6.50</w:t>
      </w:r>
      <w:r>
        <w:rPr>
          <w:rFonts w:ascii="Times New Roman"/>
          <w:sz w:val="24"/>
        </w:rPr>
        <w:br/>
        <w:tab/>
      </w:r>
      <w:r>
        <w:rPr>
          <w:rFonts w:ascii="Times New Roman"/>
          <w:sz w:val="24"/>
        </w:rPr>
        <w:t>C)   $15.30</w:t>
      </w:r>
      <w:r>
        <w:rPr>
          <w:rFonts w:ascii="Times New Roman"/>
          <w:sz w:val="24"/>
        </w:rPr>
        <w:br/>
        <w:tab/>
      </w:r>
      <w:r>
        <w:rPr>
          <w:rFonts w:ascii="Times New Roman"/>
          <w:sz w:val="24"/>
        </w:rPr>
        <w:t>D)   $12.35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Bellucci Corporation has provided the following information:</w:t>
      </w:r>
      <w:r>
        <w:rPr>
          <w:rFonts w:ascii="Times New Roman"/>
          <w:sz w:val="24"/>
        </w:rPr>
        <w:br/>
      </w:r>
      <w:r>
        <w:rPr>
          <w:rFonts w:ascii="Times New Roman"/>
          <w:sz w:val="24"/>
        </w:rPr>
      </w:r>
    </w:p>
    <w:tbl>
      <w:tblPr>
        <w:tblLayout w:type="autofit"/>
      </w:tblPr>
      <w:tr>
        <w:trPr/>
        <w:tc>
          <w:tcPr>
            <w:tcW w:w="9624" w:type="dxa"/>
            <w:tcBorders/>
            <w:tcMar>
              <w:top w:w="15" w:type="dxa"/>
              <w:left w:w="15" w:type="dxa"/>
              <w:bottom w:w="15" w:type="dxa"/>
              <w:right w:w="15" w:type="dxa"/>
            </w:tcMar>
            <w:vAlign w:val="top"/>
          </w:tcPr>
          <w:p/>
        </w:tc>
        <w:tc>
          <w:tcPr>
            <w:tcW w:w="352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325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6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3522"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$ 7.40</w:t>
            </w:r>
          </w:p>
        </w:tc>
        <w:tc>
          <w:tcPr>
            <w:tcW w:w="3254" w:type="dxa"/>
            <w:tcBorders/>
            <w:tcMar>
              <w:top w:w="15" w:type="dxa"/>
              <w:left w:w="15" w:type="dxa"/>
              <w:bottom w:w="15" w:type="dxa"/>
              <w:right w:w="375" w:type="dxa"/>
            </w:tcMar>
            <w:vAlign w:val="top"/>
          </w:tcPr>
          <w:p/>
        </w:tc>
      </w:tr>
      <w:tr>
        <w:trPr/>
        <w:tc>
          <w:tcPr>
            <w:tcW w:w="96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3522"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$ 3.65</w:t>
            </w:r>
          </w:p>
        </w:tc>
        <w:tc>
          <w:tcPr>
            <w:tcW w:w="3254" w:type="dxa"/>
            <w:tcBorders/>
            <w:tcMar>
              <w:top w:w="15" w:type="dxa"/>
              <w:left w:w="15" w:type="dxa"/>
              <w:bottom w:w="15" w:type="dxa"/>
              <w:right w:w="15" w:type="dxa"/>
            </w:tcMar>
            <w:vAlign w:val="top"/>
          </w:tcPr>
          <w:p/>
        </w:tc>
      </w:tr>
      <w:tr>
        <w:trPr/>
        <w:tc>
          <w:tcPr>
            <w:tcW w:w="96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3522"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$ 1.45</w:t>
            </w:r>
          </w:p>
        </w:tc>
        <w:tc>
          <w:tcPr>
            <w:tcW w:w="3254" w:type="dxa"/>
            <w:tcBorders/>
            <w:tcMar>
              <w:top w:w="15" w:type="dxa"/>
              <w:left w:w="15" w:type="dxa"/>
              <w:bottom w:w="15" w:type="dxa"/>
              <w:right w:w="15" w:type="dxa"/>
            </w:tcMar>
            <w:vAlign w:val="top"/>
          </w:tcPr>
          <w:p/>
        </w:tc>
      </w:tr>
      <w:tr>
        <w:trPr/>
        <w:tc>
          <w:tcPr>
            <w:tcW w:w="96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3522" w:type="dxa"/>
            <w:tcBorders/>
            <w:tcMar>
              <w:top w:w="15" w:type="dxa"/>
              <w:left w:w="15" w:type="dxa"/>
              <w:bottom w:w="15" w:type="dxa"/>
              <w:right w:w="375" w:type="dxa"/>
            </w:tcMar>
            <w:vAlign w:val="top"/>
          </w:tcPr>
          <w:p/>
        </w:tc>
        <w:tc>
          <w:tcPr>
            <w:tcW w:w="3254"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$ 117,900</w:t>
            </w:r>
          </w:p>
        </w:tc>
      </w:tr>
      <w:tr>
        <w:trPr/>
        <w:tc>
          <w:tcPr>
            <w:tcW w:w="96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3522"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$ 1.20</w:t>
            </w:r>
          </w:p>
        </w:tc>
        <w:tc>
          <w:tcPr>
            <w:tcW w:w="3254" w:type="dxa"/>
            <w:tcBorders/>
            <w:tcMar>
              <w:top w:w="15" w:type="dxa"/>
              <w:left w:w="15" w:type="dxa"/>
              <w:bottom w:w="15" w:type="dxa"/>
              <w:right w:w="15" w:type="dxa"/>
            </w:tcMar>
            <w:vAlign w:val="top"/>
          </w:tcPr>
          <w:p/>
        </w:tc>
      </w:tr>
      <w:tr>
        <w:trPr/>
        <w:tc>
          <w:tcPr>
            <w:tcW w:w="96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3522"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$ 0.75</w:t>
            </w:r>
          </w:p>
        </w:tc>
        <w:tc>
          <w:tcPr>
            <w:tcW w:w="3254" w:type="dxa"/>
            <w:tcBorders/>
            <w:tcMar>
              <w:top w:w="15" w:type="dxa"/>
              <w:left w:w="15" w:type="dxa"/>
              <w:bottom w:w="15" w:type="dxa"/>
              <w:right w:w="375" w:type="dxa"/>
            </w:tcMar>
            <w:vAlign w:val="top"/>
          </w:tcPr>
          <w:p/>
        </w:tc>
      </w:tr>
      <w:tr>
        <w:trPr/>
        <w:tc>
          <w:tcPr>
            <w:tcW w:w="96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3522" w:type="dxa"/>
            <w:tcBorders/>
            <w:tcMar>
              <w:top w:w="15" w:type="dxa"/>
              <w:left w:w="15" w:type="dxa"/>
              <w:bottom w:w="15" w:type="dxa"/>
              <w:right w:w="15" w:type="dxa"/>
            </w:tcMar>
            <w:vAlign w:val="top"/>
          </w:tcPr>
          <w:p/>
        </w:tc>
        <w:tc>
          <w:tcPr>
            <w:tcW w:w="3254"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$ 44,100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incremental manufacturing cost that the company will incur if it increases production from 9,000 to 9,001 units is closest to (assume that the increase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$27.80</w:t>
      </w:r>
      <w:r>
        <w:rPr>
          <w:rFonts w:ascii="Times New Roman"/>
          <w:sz w:val="24"/>
        </w:rPr>
        <w:tab/>
        <w:br/>
        <w:tab/>
      </w:r>
      <w:r>
        <w:rPr>
          <w:rFonts w:ascii="Times New Roman"/>
          <w:sz w:val="24"/>
        </w:rPr>
        <w:t>B)   $12.50</w:t>
      </w:r>
      <w:r>
        <w:rPr>
          <w:rFonts w:ascii="Times New Roman"/>
          <w:sz w:val="24"/>
        </w:rPr>
        <w:br/>
        <w:tab/>
      </w:r>
      <w:r>
        <w:rPr>
          <w:rFonts w:ascii="Times New Roman"/>
          <w:sz w:val="24"/>
        </w:rPr>
        <w:t>C)   $32.45</w:t>
      </w:r>
      <w:r>
        <w:rPr>
          <w:rFonts w:ascii="Times New Roman"/>
          <w:sz w:val="24"/>
        </w:rPr>
        <w:br/>
        <w:tab/>
      </w:r>
      <w:r>
        <w:rPr>
          <w:rFonts w:ascii="Times New Roman"/>
          <w:sz w:val="24"/>
        </w:rPr>
        <w:t>D)   $25.60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Bellucci Corporation has provided the following information:</w:t>
      </w:r>
      <w:r>
        <w:rPr>
          <w:rFonts w:ascii="Times New Roman"/>
          <w:sz w:val="24"/>
        </w:rPr>
        <w:br/>
      </w:r>
      <w:r>
        <w:rPr>
          <w:rFonts w:ascii="Times New Roman"/>
          <w:sz w:val="24"/>
        </w:rPr>
      </w:r>
    </w:p>
    <w:tbl>
      <w:tblPr>
        <w:tblLayout w:type="autofit"/>
      </w:tblPr>
      <w:tr>
        <w:trPr/>
        <w:tc>
          <w:tcPr>
            <w:tcW w:w="9090" w:type="dxa"/>
            <w:tcBorders/>
            <w:tcMar>
              <w:top w:w="15" w:type="dxa"/>
              <w:left w:w="15" w:type="dxa"/>
              <w:bottom w:w="15" w:type="dxa"/>
              <w:right w:w="15" w:type="dxa"/>
            </w:tcMar>
            <w:vAlign w:val="top"/>
          </w:tcPr>
          <w:p/>
        </w:tc>
        <w:tc>
          <w:tcPr>
            <w:tcW w:w="403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87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4033"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$ 7.10</w:t>
            </w:r>
          </w:p>
        </w:tc>
        <w:tc>
          <w:tcPr>
            <w:tcW w:w="2877"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4033"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$ 3.95</w:t>
            </w:r>
          </w:p>
        </w:tc>
        <w:tc>
          <w:tcPr>
            <w:tcW w:w="2877"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4033"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$ 1.75</w:t>
            </w:r>
          </w:p>
        </w:tc>
        <w:tc>
          <w:tcPr>
            <w:tcW w:w="2877"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4033" w:type="dxa"/>
            <w:tcBorders/>
            <w:tcMar>
              <w:top w:w="15" w:type="dxa"/>
              <w:left w:w="15" w:type="dxa"/>
              <w:bottom w:w="15" w:type="dxa"/>
              <w:right w:w="15" w:type="dxa"/>
            </w:tcMar>
            <w:vAlign w:val="top"/>
          </w:tcPr>
          <w:p/>
        </w:tc>
        <w:tc>
          <w:tcPr>
            <w:tcW w:w="2877"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$ 105,300</w:t>
            </w: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4033"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$ 1.00</w:t>
            </w:r>
          </w:p>
        </w:tc>
        <w:tc>
          <w:tcPr>
            <w:tcW w:w="2877"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4033" w:type="dxa"/>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$ 0.50</w:t>
            </w:r>
          </w:p>
        </w:tc>
        <w:tc>
          <w:tcPr>
            <w:tcW w:w="2877" w:type="dxa"/>
            <w:tcBorders/>
            <w:tcMar>
              <w:top w:w="15" w:type="dxa"/>
              <w:left w:w="15" w:type="dxa"/>
              <w:bottom w:w="15" w:type="dxa"/>
              <w:right w:w="15" w:type="dxa"/>
            </w:tcMar>
            <w:vAlign w:val="top"/>
          </w:tcPr>
          <w:p/>
        </w:tc>
      </w:tr>
      <w:tr>
        <w:trPr/>
        <w:tc>
          <w:tcPr>
            <w:tcW w:w="909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4033" w:type="dxa"/>
            <w:tcBorders/>
            <w:tcMar>
              <w:top w:w="15" w:type="dxa"/>
              <w:left w:w="15" w:type="dxa"/>
              <w:bottom w:w="15" w:type="dxa"/>
              <w:right w:w="15" w:type="dxa"/>
            </w:tcMar>
            <w:vAlign w:val="top"/>
          </w:tcPr>
          <w:p/>
        </w:tc>
        <w:tc>
          <w:tcPr>
            <w:tcW w:w="2877"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$ 36,450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incremental manufacturing cost that the company will incur if it increases production from 9,000 to 9,001 units is closest to (assume that the increase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$26.75</w:t>
      </w:r>
      <w:r>
        <w:rPr>
          <w:rFonts w:ascii="Times New Roman"/>
          <w:sz w:val="24"/>
        </w:rPr>
        <w:tab/>
        <w:br/>
        <w:tab/>
      </w:r>
      <w:r>
        <w:rPr>
          <w:rFonts w:ascii="Times New Roman"/>
          <w:sz w:val="24"/>
        </w:rPr>
        <w:t>B)   $12.80</w:t>
      </w:r>
      <w:r>
        <w:rPr>
          <w:rFonts w:ascii="Times New Roman"/>
          <w:sz w:val="24"/>
        </w:rPr>
        <w:br/>
        <w:tab/>
      </w:r>
      <w:r>
        <w:rPr>
          <w:rFonts w:ascii="Times New Roman"/>
          <w:sz w:val="24"/>
        </w:rPr>
        <w:t>C)   $30.05</w:t>
      </w:r>
      <w:r>
        <w:rPr>
          <w:rFonts w:ascii="Times New Roman"/>
          <w:sz w:val="24"/>
        </w:rPr>
        <w:br/>
        <w:tab/>
      </w:r>
      <w:r>
        <w:rPr>
          <w:rFonts w:ascii="Times New Roman"/>
          <w:sz w:val="24"/>
        </w:rPr>
        <w:t>D)   $24.50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Fiori Corporation's relevant range of activity is 3,800 units to 10,000 units. When it produces and sells 6,900 units, its average costs per unit are as follows: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8371" w:type="dxa"/>
            <w:tcBorders/>
            <w:tcMar>
              <w:top w:w="15" w:type="dxa"/>
              <w:left w:w="15" w:type="dxa"/>
              <w:bottom w:w="15" w:type="dxa"/>
              <w:right w:w="15" w:type="dxa"/>
            </w:tcMar>
            <w:vAlign w:val="top"/>
          </w:tcPr>
          <w:p/>
        </w:tc>
        <w:tc>
          <w:tcPr>
            <w:tcW w:w="282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3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82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$ 6.35</w:t>
            </w:r>
          </w:p>
        </w:tc>
      </w:tr>
      <w:tr>
        <w:trPr/>
        <w:tc>
          <w:tcPr>
            <w:tcW w:w="83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82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$ 3.60</w:t>
            </w:r>
          </w:p>
        </w:tc>
      </w:tr>
      <w:tr>
        <w:trPr/>
        <w:tc>
          <w:tcPr>
            <w:tcW w:w="83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82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$ 2.05</w:t>
            </w:r>
          </w:p>
        </w:tc>
      </w:tr>
      <w:tr>
        <w:trPr/>
        <w:tc>
          <w:tcPr>
            <w:tcW w:w="83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82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$ 3.50</w:t>
            </w:r>
          </w:p>
        </w:tc>
      </w:tr>
      <w:tr>
        <w:trPr/>
        <w:tc>
          <w:tcPr>
            <w:tcW w:w="83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82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$ 0.80</w:t>
            </w:r>
          </w:p>
        </w:tc>
      </w:tr>
      <w:tr>
        <w:trPr/>
        <w:tc>
          <w:tcPr>
            <w:tcW w:w="83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82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$ 0.70</w:t>
            </w:r>
          </w:p>
        </w:tc>
      </w:tr>
      <w:tr>
        <w:trPr/>
        <w:tc>
          <w:tcPr>
            <w:tcW w:w="83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82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$ 1.05</w:t>
            </w:r>
          </w:p>
        </w:tc>
      </w:tr>
      <w:tr>
        <w:trPr/>
        <w:tc>
          <w:tcPr>
            <w:tcW w:w="83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829"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incremental manufacturing cost that the company will incur if it increases production from 9,000 to 9,001 units is closest to:</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$18.60</w:t>
      </w:r>
      <w:r>
        <w:rPr>
          <w:rFonts w:ascii="Times New Roman"/>
          <w:sz w:val="24"/>
        </w:rPr>
        <w:tab/>
        <w:br/>
        <w:tab/>
      </w:r>
      <w:r>
        <w:rPr>
          <w:rFonts w:ascii="Times New Roman"/>
          <w:sz w:val="24"/>
        </w:rPr>
        <w:t>B)   $12.00</w:t>
      </w:r>
      <w:r>
        <w:rPr>
          <w:rFonts w:ascii="Times New Roman"/>
          <w:sz w:val="24"/>
        </w:rPr>
        <w:br/>
        <w:tab/>
      </w:r>
      <w:r>
        <w:rPr>
          <w:rFonts w:ascii="Times New Roman"/>
          <w:sz w:val="24"/>
        </w:rPr>
        <w:t>C)   $15.50</w:t>
      </w:r>
      <w:r>
        <w:rPr>
          <w:rFonts w:ascii="Times New Roman"/>
          <w:sz w:val="24"/>
        </w:rPr>
        <w:br/>
        <w:tab/>
      </w:r>
      <w:r>
        <w:rPr>
          <w:rFonts w:ascii="Times New Roman"/>
          <w:sz w:val="24"/>
        </w:rPr>
        <w:t>D)   $16.30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Fiori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8023" w:type="dxa"/>
            <w:tcBorders/>
            <w:tcMar>
              <w:top w:w="15" w:type="dxa"/>
              <w:left w:w="15" w:type="dxa"/>
              <w:bottom w:w="15" w:type="dxa"/>
              <w:right w:w="15" w:type="dxa"/>
            </w:tcMar>
            <w:vAlign w:val="top"/>
          </w:tcPr>
          <w:p/>
        </w:tc>
        <w:tc>
          <w:tcPr>
            <w:tcW w:w="277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0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7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$ 6.05</w:t>
            </w:r>
          </w:p>
        </w:tc>
      </w:tr>
      <w:tr>
        <w:trPr/>
        <w:tc>
          <w:tcPr>
            <w:tcW w:w="80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7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$ 3.05</w:t>
            </w:r>
          </w:p>
        </w:tc>
      </w:tr>
      <w:tr>
        <w:trPr/>
        <w:tc>
          <w:tcPr>
            <w:tcW w:w="80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77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$ 1.70</w:t>
            </w:r>
          </w:p>
        </w:tc>
      </w:tr>
      <w:tr>
        <w:trPr/>
        <w:tc>
          <w:tcPr>
            <w:tcW w:w="80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77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$ 3.00</w:t>
            </w:r>
          </w:p>
        </w:tc>
      </w:tr>
      <w:tr>
        <w:trPr/>
        <w:tc>
          <w:tcPr>
            <w:tcW w:w="80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77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r>
      <w:tr>
        <w:trPr/>
        <w:tc>
          <w:tcPr>
            <w:tcW w:w="80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77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$ 0.40</w:t>
            </w:r>
          </w:p>
        </w:tc>
      </w:tr>
      <w:tr>
        <w:trPr/>
        <w:tc>
          <w:tcPr>
            <w:tcW w:w="80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7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$ 1.00</w:t>
            </w:r>
          </w:p>
        </w:tc>
      </w:tr>
      <w:tr>
        <w:trPr/>
        <w:tc>
          <w:tcPr>
            <w:tcW w:w="80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777"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incremental manufacturing cost that the company will incur if it increases production from 5,000 to 5,001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$16.20</w:t>
      </w:r>
      <w:r>
        <w:rPr>
          <w:rFonts w:ascii="Times New Roman"/>
          <w:sz w:val="24"/>
        </w:rPr>
        <w:tab/>
        <w:br/>
        <w:tab/>
      </w:r>
      <w:r>
        <w:rPr>
          <w:rFonts w:ascii="Times New Roman"/>
          <w:sz w:val="24"/>
        </w:rPr>
        <w:t>B)   $10.80</w:t>
      </w:r>
      <w:r>
        <w:rPr>
          <w:rFonts w:ascii="Times New Roman"/>
          <w:sz w:val="24"/>
        </w:rPr>
        <w:br/>
        <w:tab/>
      </w:r>
      <w:r>
        <w:rPr>
          <w:rFonts w:ascii="Times New Roman"/>
          <w:sz w:val="24"/>
        </w:rPr>
        <w:t>C)   $13.80</w:t>
      </w:r>
      <w:r>
        <w:rPr>
          <w:rFonts w:ascii="Times New Roman"/>
          <w:sz w:val="24"/>
        </w:rPr>
        <w:br/>
        <w:tab/>
      </w:r>
      <w:r>
        <w:rPr>
          <w:rFonts w:ascii="Times New Roman"/>
          <w:sz w:val="24"/>
        </w:rPr>
        <w:t>D)   $14.30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Haack Incorporated is a merchandising company. Last month the company's cost of goods sold was $66,000. The company's beginning merchandise inventory was $15,700 and its ending merchandise inventory was $22,500. What was the total amount of the company's merchandise purchases for the month?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$66,000</w:t>
      </w:r>
      <w:r>
        <w:rPr>
          <w:rFonts w:ascii="Times New Roman"/>
          <w:sz w:val="24"/>
        </w:rPr>
        <w:tab/>
        <w:br/>
        <w:tab/>
      </w:r>
      <w:r>
        <w:rPr>
          <w:rFonts w:ascii="Times New Roman"/>
          <w:sz w:val="24"/>
        </w:rPr>
        <w:t>B)   $59,200</w:t>
      </w:r>
      <w:r>
        <w:rPr>
          <w:rFonts w:ascii="Times New Roman"/>
          <w:sz w:val="24"/>
        </w:rPr>
        <w:br/>
        <w:tab/>
      </w:r>
      <w:r>
        <w:rPr>
          <w:rFonts w:ascii="Times New Roman"/>
          <w:sz w:val="24"/>
        </w:rPr>
        <w:t>C)   $72,800</w:t>
      </w:r>
      <w:r>
        <w:rPr>
          <w:rFonts w:ascii="Times New Roman"/>
          <w:sz w:val="24"/>
        </w:rPr>
        <w:br/>
        <w:tab/>
      </w:r>
      <w:r>
        <w:rPr>
          <w:rFonts w:ascii="Times New Roman"/>
          <w:sz w:val="24"/>
        </w:rPr>
        <w:t>D)   $104,200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Haack Incorporated is a merchandising company. Last month the company's cost of goods sold was $84,000. The company's beginning merchandise inventory was $20,000 and its ending merchandise inventory was $18,000. What was the total amount of the company's merchandise purchases for the month?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$86,000</w:t>
      </w:r>
      <w:r>
        <w:rPr>
          <w:rFonts w:ascii="Times New Roman"/>
          <w:sz w:val="24"/>
        </w:rPr>
        <w:tab/>
        <w:br/>
        <w:tab/>
      </w:r>
      <w:r>
        <w:rPr>
          <w:rFonts w:ascii="Times New Roman"/>
          <w:sz w:val="24"/>
        </w:rPr>
        <w:t>B)   $82,000</w:t>
      </w:r>
      <w:r>
        <w:rPr>
          <w:rFonts w:ascii="Times New Roman"/>
          <w:sz w:val="24"/>
        </w:rPr>
        <w:br/>
        <w:tab/>
      </w:r>
      <w:r>
        <w:rPr>
          <w:rFonts w:ascii="Times New Roman"/>
          <w:sz w:val="24"/>
        </w:rPr>
        <w:t>C)   $84,000</w:t>
      </w:r>
      <w:r>
        <w:rPr>
          <w:rFonts w:ascii="Times New Roman"/>
          <w:sz w:val="24"/>
        </w:rPr>
        <w:br/>
        <w:tab/>
      </w:r>
      <w:r>
        <w:rPr>
          <w:rFonts w:ascii="Times New Roman"/>
          <w:sz w:val="24"/>
        </w:rPr>
        <w:t>D)   $122,000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Gabel Incorporated is a merchandising company. Last month the company's merchandise purchases totaled $63,000. The company's beginning merchandise inventory was $13,000 and its ending merchandise inventory was $15,000. What was the company's cost of goods sold for the month?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$91,000</w:t>
      </w:r>
      <w:r>
        <w:rPr>
          <w:rFonts w:ascii="Times New Roman"/>
          <w:sz w:val="24"/>
        </w:rPr>
        <w:tab/>
        <w:br/>
        <w:tab/>
      </w:r>
      <w:r>
        <w:rPr>
          <w:rFonts w:ascii="Times New Roman"/>
          <w:sz w:val="24"/>
        </w:rPr>
        <w:t>B)   $63,000</w:t>
      </w:r>
      <w:r>
        <w:rPr>
          <w:rFonts w:ascii="Times New Roman"/>
          <w:sz w:val="24"/>
        </w:rPr>
        <w:br/>
        <w:tab/>
      </w:r>
      <w:r>
        <w:rPr>
          <w:rFonts w:ascii="Times New Roman"/>
          <w:sz w:val="24"/>
        </w:rPr>
        <w:t>C)   $65,000</w:t>
      </w:r>
      <w:r>
        <w:rPr>
          <w:rFonts w:ascii="Times New Roman"/>
          <w:sz w:val="24"/>
        </w:rPr>
        <w:br/>
        <w:tab/>
      </w:r>
      <w:r>
        <w:rPr>
          <w:rFonts w:ascii="Times New Roman"/>
          <w:sz w:val="24"/>
        </w:rPr>
        <w:t>D)   $61,000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The following cost data pertain to the operations of Quinonez Department Stores, Incorporated, for the month of September.</w:t>
      </w:r>
      <w:r>
        <w:rPr>
          <w:rFonts w:ascii="Times New Roman"/>
          <w:sz w:val="24"/>
        </w:rPr>
        <w:br/>
      </w:r>
      <w:r>
        <w:rPr>
          <w:rFonts w:ascii="Times New Roman"/>
          <w:sz w:val="24"/>
        </w:rPr>
      </w:r>
    </w:p>
    <w:tbl>
      <w:tblPr>
        <w:tblLayout w:type="autofit"/>
      </w:tblP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headquarters building lease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$ 82,300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sales commissions-Northridge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$ 5,930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legal office salaries</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$ 64,400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manager's salary-Northridge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Heating-Northridge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$ 20,600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cost of sales-Northridge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$ 37,200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Central warehouse lease cost</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security-Northridge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$ 16,500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manager's salary-Northridge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$ 4,190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Northridge Store is just one of many stores owned and operated by the company. The Cosmetics Department is one of many departments at the Northridge Store. The central warehouse serves all of the company's stores.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is the total amount of the costs listed above that are direct costs of the Cosmetics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$94,420</w:t>
      </w:r>
      <w:r>
        <w:rPr>
          <w:rFonts w:ascii="Times New Roman"/>
          <w:sz w:val="24"/>
        </w:rPr>
        <w:tab/>
        <w:br/>
        <w:tab/>
      </w:r>
      <w:r>
        <w:rPr>
          <w:rFonts w:ascii="Times New Roman"/>
          <w:sz w:val="24"/>
        </w:rPr>
        <w:t>B)   $47,320</w:t>
      </w:r>
      <w:r>
        <w:rPr>
          <w:rFonts w:ascii="Times New Roman"/>
          <w:sz w:val="24"/>
        </w:rPr>
        <w:br/>
        <w:tab/>
      </w:r>
      <w:r>
        <w:rPr>
          <w:rFonts w:ascii="Times New Roman"/>
          <w:sz w:val="24"/>
        </w:rPr>
        <w:t>C)   $43,130</w:t>
      </w:r>
      <w:r>
        <w:rPr>
          <w:rFonts w:ascii="Times New Roman"/>
          <w:sz w:val="24"/>
        </w:rPr>
        <w:br/>
        <w:tab/>
      </w:r>
      <w:r>
        <w:rPr>
          <w:rFonts w:ascii="Times New Roman"/>
          <w:sz w:val="24"/>
        </w:rPr>
        <w:t>D)   $37,200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The following cost data pertain to the operations of Quinonez Department Stores, Incorporated, for the month of September.</w:t>
      </w:r>
      <w:r>
        <w:rPr>
          <w:rFonts w:ascii="Times New Roman"/>
          <w:sz w:val="24"/>
        </w:rPr>
        <w:br/>
      </w:r>
      <w:r>
        <w:rPr>
          <w:rFonts w:ascii="Times New Roman"/>
          <w:sz w:val="24"/>
        </w:rPr>
      </w:r>
    </w:p>
    <w:tbl>
      <w:tblPr>
        <w:tblLayout w:type="autofit"/>
      </w:tblP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headquarters building lease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$ 77,000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sales commissions-Northridge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legal office salaries</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$ 59,000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manager's salary-Northridge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Heating-Northridge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cost of sales-Northridge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Central warehouse lease cost</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security-Northridge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c>
          <w:tcPr>
            <w:tcW w:w="12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manager's salary-Northridge Store</w:t>
            </w:r>
          </w:p>
        </w:tc>
        <w:tc>
          <w:tcPr>
            <w:tcW w:w="21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Northridge Store is just one of many stores owned and operated by the company. The Cosmetics Department is one of many departments at the Northridge Store. The central warehouse serves all of the company's stores.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is the total amount of the costs listed above that are direct costs of the Cosmetics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$78,000</w:t>
      </w:r>
      <w:r>
        <w:rPr>
          <w:rFonts w:ascii="Times New Roman"/>
          <w:sz w:val="24"/>
        </w:rPr>
        <w:tab/>
        <w:br/>
        <w:tab/>
      </w:r>
      <w:r>
        <w:rPr>
          <w:rFonts w:ascii="Times New Roman"/>
          <w:sz w:val="24"/>
        </w:rPr>
        <w:t>B)   $45,000</w:t>
      </w:r>
      <w:r>
        <w:rPr>
          <w:rFonts w:ascii="Times New Roman"/>
          <w:sz w:val="24"/>
        </w:rPr>
        <w:br/>
        <w:tab/>
      </w:r>
      <w:r>
        <w:rPr>
          <w:rFonts w:ascii="Times New Roman"/>
          <w:sz w:val="24"/>
        </w:rPr>
        <w:t>C)   $41,000</w:t>
      </w:r>
      <w:r>
        <w:rPr>
          <w:rFonts w:ascii="Times New Roman"/>
          <w:sz w:val="24"/>
        </w:rPr>
        <w:br/>
        <w:tab/>
      </w:r>
      <w:r>
        <w:rPr>
          <w:rFonts w:ascii="Times New Roman"/>
          <w:sz w:val="24"/>
        </w:rPr>
        <w:t>D)   $37,000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The following cost data pertain to the operations of Quinonez Department Stores, Incorporated, for the month of September.</w:t>
      </w:r>
      <w:r>
        <w:rPr>
          <w:rFonts w:ascii="Times New Roman"/>
          <w:sz w:val="24"/>
        </w:rPr>
        <w:br/>
      </w:r>
      <w:r>
        <w:rPr>
          <w:rFonts w:ascii="Times New Roman"/>
          <w:sz w:val="24"/>
        </w:rPr>
      </w:r>
    </w:p>
    <w:tbl>
      <w:tblPr>
        <w:tblLayout w:type="autofit"/>
      </w:tblP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headquarters building lease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$ 78,700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sales commissions-Northridge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$ 5,730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legal office salaries</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$ 64,400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manager's salary-Northridge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$ 19,000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Heating-Northridge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$ 12,800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cost of sales-Northridge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$ 36,700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Central warehouse lease cost</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$ 10,800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security-Northridge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$ 20,100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manager's salary-Northridge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$ 4,270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Northridge Store is just one of many stores owned and operated by the company. The Cosmetics Department is one of many departments at the Northridge Store. The central warehouse serves all of the company's stores.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is the total amount of the costs listed above that are NOT direct costs of the Northridge Store?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$153,900</w:t>
      </w:r>
      <w:r>
        <w:rPr>
          <w:rFonts w:ascii="Times New Roman"/>
          <w:sz w:val="24"/>
        </w:rPr>
        <w:tab/>
        <w:br/>
        <w:tab/>
      </w:r>
      <w:r>
        <w:rPr>
          <w:rFonts w:ascii="Times New Roman"/>
          <w:sz w:val="24"/>
        </w:rPr>
        <w:t>B)   $51,900</w:t>
      </w:r>
      <w:r>
        <w:rPr>
          <w:rFonts w:ascii="Times New Roman"/>
          <w:sz w:val="24"/>
        </w:rPr>
        <w:br/>
        <w:tab/>
      </w:r>
      <w:r>
        <w:rPr>
          <w:rFonts w:ascii="Times New Roman"/>
          <w:sz w:val="24"/>
        </w:rPr>
        <w:t>C)   $46,700</w:t>
      </w:r>
      <w:r>
        <w:rPr>
          <w:rFonts w:ascii="Times New Roman"/>
          <w:sz w:val="24"/>
        </w:rPr>
        <w:br/>
        <w:tab/>
      </w:r>
      <w:r>
        <w:rPr>
          <w:rFonts w:ascii="Times New Roman"/>
          <w:sz w:val="24"/>
        </w:rPr>
        <w:t>D)   $78,700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The following cost data pertain to the operations of Quinonez Department Stores, Incorporated, for the month of September.</w:t>
      </w:r>
      <w:r>
        <w:rPr>
          <w:rFonts w:ascii="Times New Roman"/>
          <w:sz w:val="24"/>
        </w:rPr>
        <w:br/>
      </w:r>
      <w:r>
        <w:rPr>
          <w:rFonts w:ascii="Times New Roman"/>
          <w:sz w:val="24"/>
        </w:rPr>
      </w:r>
    </w:p>
    <w:tbl>
      <w:tblPr>
        <w:tblLayout w:type="autofit"/>
      </w:tblP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headquarters building lease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$ 77,000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sales commissions-Northridge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legal office salaries</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$ 59,000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manager's salary-Northridge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Heating-Northridge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cost of sales-Northridge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$ 37,000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Central warehouse lease cost</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$ 16,000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security-Northridge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c>
          <w:tcPr>
            <w:tcW w:w="128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Cosmetics Department manager's salary-Northridge Store</w:t>
            </w:r>
          </w:p>
        </w:tc>
        <w:tc>
          <w:tcPr>
            <w:tcW w:w="21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Northridge Store is just one of many stores owned and operated by the company. The Cosmetics Department is one of many departments at the Northridge Store. The central warehouse serves all of the company's stores.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is the total amount of the costs listed above that are NOT direct costs of the Northridge Store?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$152,000</w:t>
      </w:r>
      <w:r>
        <w:rPr>
          <w:rFonts w:ascii="Times New Roman"/>
          <w:sz w:val="24"/>
        </w:rPr>
        <w:tab/>
        <w:br/>
        <w:tab/>
      </w:r>
      <w:r>
        <w:rPr>
          <w:rFonts w:ascii="Times New Roman"/>
          <w:sz w:val="24"/>
        </w:rPr>
        <w:t>B)   $33,000</w:t>
      </w:r>
      <w:r>
        <w:rPr>
          <w:rFonts w:ascii="Times New Roman"/>
          <w:sz w:val="24"/>
        </w:rPr>
        <w:br/>
        <w:tab/>
      </w:r>
      <w:r>
        <w:rPr>
          <w:rFonts w:ascii="Times New Roman"/>
          <w:sz w:val="24"/>
        </w:rPr>
        <w:t>C)   $45,000</w:t>
      </w:r>
      <w:r>
        <w:rPr>
          <w:rFonts w:ascii="Times New Roman"/>
          <w:sz w:val="24"/>
        </w:rPr>
        <w:br/>
        <w:tab/>
      </w:r>
      <w:r>
        <w:rPr>
          <w:rFonts w:ascii="Times New Roman"/>
          <w:sz w:val="24"/>
        </w:rPr>
        <w:t>D)   $77,000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The following cost data pertain to the operations of Ladwig Department Stores, Incorporated, for the month of December.</w:t>
      </w:r>
      <w:r>
        <w:rPr>
          <w:rFonts w:ascii="Times New Roman"/>
          <w:sz w:val="24"/>
        </w:rPr>
        <w:br/>
      </w:r>
      <w:r>
        <w:rPr>
          <w:rFonts w:ascii="Times New Roman"/>
          <w:sz w:val="24"/>
        </w:rPr>
      </w:r>
    </w:p>
    <w:tbl>
      <w:tblPr>
        <w:tblLayout w:type="autofit"/>
      </w:tblP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legal office salaries</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Shoe Department cost of sales-Brentwood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headquarters building lease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$ 86,000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manager's salary-Brentwood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Shoe Department sales commissions-Brentwood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utilities-Brentwood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Shoe Department manager's salary-Brentwood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Central warehouse lease cost</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Janitorial costs-Brentwood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Brentwood Store is just one of many stores owned and operated by the company. The Shoe Department is one of many departments at the Brentwood Store. The central warehouse serves all of the company's stores.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is the total amount of the costs listed above that are direct costs of the Shoe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$66,000</w:t>
      </w:r>
      <w:r>
        <w:rPr>
          <w:rFonts w:ascii="Times New Roman"/>
          <w:sz w:val="24"/>
        </w:rPr>
        <w:tab/>
        <w:br/>
        <w:tab/>
      </w:r>
      <w:r>
        <w:rPr>
          <w:rFonts w:ascii="Times New Roman"/>
          <w:sz w:val="24"/>
        </w:rPr>
        <w:t>B)   $74,000</w:t>
      </w:r>
      <w:r>
        <w:rPr>
          <w:rFonts w:ascii="Times New Roman"/>
          <w:sz w:val="24"/>
        </w:rPr>
        <w:br/>
        <w:tab/>
      </w:r>
      <w:r>
        <w:rPr>
          <w:rFonts w:ascii="Times New Roman"/>
          <w:sz w:val="24"/>
        </w:rPr>
        <w:t>C)   $106,000</w:t>
      </w:r>
      <w:r>
        <w:rPr>
          <w:rFonts w:ascii="Times New Roman"/>
          <w:sz w:val="24"/>
        </w:rPr>
        <w:br/>
        <w:tab/>
      </w:r>
      <w:r>
        <w:rPr>
          <w:rFonts w:ascii="Times New Roman"/>
          <w:sz w:val="24"/>
        </w:rPr>
        <w:t>D)   $71,000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The following cost data pertain to the operations of Ladwig Department Stores, Incorporated, for the month of December.</w:t>
      </w:r>
      <w:r>
        <w:rPr>
          <w:rFonts w:ascii="Times New Roman"/>
          <w:sz w:val="24"/>
        </w:rPr>
        <w:br/>
      </w:r>
      <w:r>
        <w:rPr>
          <w:rFonts w:ascii="Times New Roman"/>
          <w:sz w:val="24"/>
        </w:rPr>
      </w:r>
    </w:p>
    <w:tbl>
      <w:tblPr>
        <w:tblLayout w:type="autofit"/>
      </w:tblP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legal office salaries</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Shoe Department cost of sales-Brentwood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headquarters building lease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$ 86,000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manager's salary-Brentwood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Shoe Department sales commissions-Brentwood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Store utilities-Brentwood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Shoe Department manager's salary-Brentwood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Central warehouse lease cost</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w:t>
            </w:r>
          </w:p>
        </w:tc>
      </w:tr>
      <w:tr>
        <w:trPr/>
        <w:tc>
          <w:tcPr>
            <w:tcW w:w="11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Janitorial costs-Brentwood Store</w:t>
            </w:r>
          </w:p>
        </w:tc>
        <w:tc>
          <w:tcPr>
            <w:tcW w:w="21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Brentwood Store is just one of many stores owned and operated by the company. The Shoe Department is one of many departments at the Brentwood Store. The central warehouse serves all of the company's stores.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is the total amount of the costs listed above that are NOT direct costs of the Brentwood Store?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$74,000</w:t>
      </w:r>
      <w:r>
        <w:rPr>
          <w:rFonts w:ascii="Times New Roman"/>
          <w:sz w:val="24"/>
        </w:rPr>
        <w:tab/>
        <w:br/>
        <w:tab/>
      </w:r>
      <w:r>
        <w:rPr>
          <w:rFonts w:ascii="Times New Roman"/>
          <w:sz w:val="24"/>
        </w:rPr>
        <w:t>B)   $32,000</w:t>
      </w:r>
      <w:r>
        <w:rPr>
          <w:rFonts w:ascii="Times New Roman"/>
          <w:sz w:val="24"/>
        </w:rPr>
        <w:br/>
        <w:tab/>
      </w:r>
      <w:r>
        <w:rPr>
          <w:rFonts w:ascii="Times New Roman"/>
          <w:sz w:val="24"/>
        </w:rPr>
        <w:t>C)   $157,000</w:t>
      </w:r>
      <w:r>
        <w:rPr>
          <w:rFonts w:ascii="Times New Roman"/>
          <w:sz w:val="24"/>
        </w:rPr>
        <w:br/>
        <w:tab/>
      </w:r>
      <w:r>
        <w:rPr>
          <w:rFonts w:ascii="Times New Roman"/>
          <w:sz w:val="24"/>
        </w:rPr>
        <w:t>D)   $86,000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Dake Corporation's relevant range of activity is 3,500 units to 8,500 units. When it produces and sells 6,000 units, its average costs per unit are as follows:</w:t>
      </w:r>
      <w:r>
        <w:rPr>
          <w:rFonts w:ascii="Times New Roman"/>
          <w:sz w:val="24"/>
        </w:rPr>
        <w:br/>
      </w:r>
      <w:r>
        <w:rPr>
          <w:rFonts w:ascii="Times New Roman"/>
          <w:sz w:val="24"/>
        </w:rPr>
      </w:r>
    </w:p>
    <w:tbl>
      <w:tblPr>
        <w:tblLayout w:type="autofit"/>
      </w:tblPr>
      <w:tr>
        <w:trPr/>
        <w:tc>
          <w:tcPr>
            <w:tcW w:w="7318" w:type="dxa"/>
            <w:tcBorders/>
            <w:tcMar>
              <w:top w:w="15" w:type="dxa"/>
              <w:left w:w="15" w:type="dxa"/>
              <w:bottom w:w="15" w:type="dxa"/>
              <w:right w:w="15" w:type="dxa"/>
            </w:tcMar>
            <w:vAlign w:val="top"/>
          </w:tcPr>
          <w:p/>
        </w:tc>
        <w:tc>
          <w:tcPr>
            <w:tcW w:w="208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$ 6.60</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$ 3.60</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$ 3.30</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$ 0.95</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$ 0.65</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$ 0.75</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For financial reporting purposes, the total amount of product costs incurred to make 6,000 units is closest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$89,100</w:t>
      </w:r>
      <w:r>
        <w:rPr>
          <w:rFonts w:ascii="Times New Roman"/>
          <w:sz w:val="24"/>
        </w:rPr>
        <w:tab/>
        <w:br/>
        <w:tab/>
      </w:r>
      <w:r>
        <w:rPr>
          <w:rFonts w:ascii="Times New Roman"/>
          <w:sz w:val="24"/>
        </w:rPr>
        <w:t>B)   $69,300</w:t>
      </w:r>
      <w:r>
        <w:rPr>
          <w:rFonts w:ascii="Times New Roman"/>
          <w:sz w:val="24"/>
        </w:rPr>
        <w:br/>
        <w:tab/>
      </w:r>
      <w:r>
        <w:rPr>
          <w:rFonts w:ascii="Times New Roman"/>
          <w:sz w:val="24"/>
        </w:rPr>
        <w:t>C)   $95,100</w:t>
      </w:r>
      <w:r>
        <w:rPr>
          <w:rFonts w:ascii="Times New Roman"/>
          <w:sz w:val="24"/>
        </w:rPr>
        <w:br/>
        <w:tab/>
      </w:r>
      <w:r>
        <w:rPr>
          <w:rFonts w:ascii="Times New Roman"/>
          <w:sz w:val="24"/>
        </w:rPr>
        <w:t>D)   $19,800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Dake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318" w:type="dxa"/>
            <w:tcBorders/>
            <w:tcMar>
              <w:top w:w="15" w:type="dxa"/>
              <w:left w:w="15" w:type="dxa"/>
              <w:bottom w:w="15" w:type="dxa"/>
              <w:right w:w="15" w:type="dxa"/>
            </w:tcMar>
            <w:vAlign w:val="top"/>
          </w:tcPr>
          <w:p/>
        </w:tc>
        <w:tc>
          <w:tcPr>
            <w:tcW w:w="208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$ 6.55</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$ 1.40</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$ 2.60</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$ 0.70</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r>
      <w:tr>
        <w:trPr/>
        <w:tc>
          <w:tcPr>
            <w:tcW w:w="73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For financial reporting purposes, the total amount of product costs incurred to make 4,000 units is closest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$56,200</w:t>
      </w:r>
      <w:r>
        <w:rPr>
          <w:rFonts w:ascii="Times New Roman"/>
          <w:sz w:val="24"/>
        </w:rPr>
        <w:tab/>
        <w:br/>
        <w:tab/>
      </w:r>
      <w:r>
        <w:rPr>
          <w:rFonts w:ascii="Times New Roman"/>
          <w:sz w:val="24"/>
        </w:rPr>
        <w:t>B)   $45,800</w:t>
      </w:r>
      <w:r>
        <w:rPr>
          <w:rFonts w:ascii="Times New Roman"/>
          <w:sz w:val="24"/>
        </w:rPr>
        <w:br/>
        <w:tab/>
      </w:r>
      <w:r>
        <w:rPr>
          <w:rFonts w:ascii="Times New Roman"/>
          <w:sz w:val="24"/>
        </w:rPr>
        <w:t>C)   $60,200</w:t>
      </w:r>
      <w:r>
        <w:rPr>
          <w:rFonts w:ascii="Times New Roman"/>
          <w:sz w:val="24"/>
        </w:rPr>
        <w:br/>
        <w:tab/>
      </w:r>
      <w:r>
        <w:rPr>
          <w:rFonts w:ascii="Times New Roman"/>
          <w:sz w:val="24"/>
        </w:rPr>
        <w:t>D)   $10,400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Dake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515" w:type="dxa"/>
            <w:tcBorders/>
            <w:tcMar>
              <w:top w:w="15" w:type="dxa"/>
              <w:left w:w="15" w:type="dxa"/>
              <w:bottom w:w="15" w:type="dxa"/>
              <w:right w:w="15" w:type="dxa"/>
            </w:tcMar>
            <w:vAlign w:val="top"/>
          </w:tcPr>
          <w:p/>
        </w:tc>
        <w:tc>
          <w:tcPr>
            <w:tcW w:w="208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$ 6.55</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$ 1.40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$ 2.60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$ 0.70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For financial reporting purposes, the total amount of period costs incurred to sell 4,000 units is closest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$7,800</w:t>
      </w:r>
      <w:r>
        <w:rPr>
          <w:rFonts w:ascii="Times New Roman"/>
          <w:sz w:val="24"/>
        </w:rPr>
        <w:tab/>
        <w:br/>
        <w:tab/>
      </w:r>
      <w:r>
        <w:rPr>
          <w:rFonts w:ascii="Times New Roman"/>
          <w:sz w:val="24"/>
        </w:rPr>
        <w:t>B)   $8,100</w:t>
      </w:r>
      <w:r>
        <w:rPr>
          <w:rFonts w:ascii="Times New Roman"/>
          <w:sz w:val="24"/>
        </w:rPr>
        <w:br/>
        <w:tab/>
      </w:r>
      <w:r>
        <w:rPr>
          <w:rFonts w:ascii="Times New Roman"/>
          <w:sz w:val="24"/>
        </w:rPr>
        <w:t>C)   $4,400</w:t>
      </w:r>
      <w:r>
        <w:rPr>
          <w:rFonts w:ascii="Times New Roman"/>
          <w:sz w:val="24"/>
        </w:rPr>
        <w:br/>
        <w:tab/>
      </w:r>
      <w:r>
        <w:rPr>
          <w:rFonts w:ascii="Times New Roman"/>
          <w:sz w:val="24"/>
        </w:rPr>
        <w:t>D)   $12,200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Dake Corporation's relevant range of activity is 2,500 units to 5,500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9488" w:type="dxa"/>
            <w:tcBorders/>
            <w:tcMar>
              <w:top w:w="15" w:type="dxa"/>
              <w:left w:w="15" w:type="dxa"/>
              <w:bottom w:w="15" w:type="dxa"/>
              <w:right w:w="15" w:type="dxa"/>
            </w:tcMar>
            <w:vAlign w:val="top"/>
          </w:tcPr>
          <w:p/>
        </w:tc>
        <w:tc>
          <w:tcPr>
            <w:tcW w:w="211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9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$ 6.90</w:t>
            </w:r>
          </w:p>
        </w:tc>
      </w:tr>
      <w:tr>
        <w:trPr/>
        <w:tc>
          <w:tcPr>
            <w:tcW w:w="9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$ 2.90</w:t>
            </w:r>
          </w:p>
        </w:tc>
      </w:tr>
      <w:tr>
        <w:trPr/>
        <w:tc>
          <w:tcPr>
            <w:tcW w:w="9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r>
      <w:tr>
        <w:trPr/>
        <w:tc>
          <w:tcPr>
            <w:tcW w:w="9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$ 2.90</w:t>
            </w:r>
          </w:p>
        </w:tc>
      </w:tr>
      <w:tr>
        <w:trPr/>
        <w:tc>
          <w:tcPr>
            <w:tcW w:w="9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$ 0.95</w:t>
            </w:r>
          </w:p>
        </w:tc>
      </w:tr>
      <w:tr>
        <w:trPr/>
        <w:tc>
          <w:tcPr>
            <w:tcW w:w="9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$ 0.65</w:t>
            </w:r>
          </w:p>
        </w:tc>
      </w:tr>
      <w:tr>
        <w:trPr/>
        <w:tc>
          <w:tcPr>
            <w:tcW w:w="9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$ 0.75</w:t>
            </w:r>
          </w:p>
        </w:tc>
      </w:tr>
      <w:tr>
        <w:trPr/>
        <w:tc>
          <w:tcPr>
            <w:tcW w:w="9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3,000 units are produced, the total amount of direct manufacturing cost incurred is closest to:</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$29,400</w:t>
      </w:r>
      <w:r>
        <w:rPr>
          <w:rFonts w:ascii="Times New Roman"/>
          <w:sz w:val="24"/>
        </w:rPr>
        <w:tab/>
        <w:br/>
        <w:tab/>
      </w:r>
      <w:r>
        <w:rPr>
          <w:rFonts w:ascii="Times New Roman"/>
          <w:sz w:val="24"/>
        </w:rPr>
        <w:t>B)   $34,350</w:t>
      </w:r>
      <w:r>
        <w:rPr>
          <w:rFonts w:ascii="Times New Roman"/>
          <w:sz w:val="24"/>
        </w:rPr>
        <w:br/>
        <w:tab/>
      </w:r>
      <w:r>
        <w:rPr>
          <w:rFonts w:ascii="Times New Roman"/>
          <w:sz w:val="24"/>
        </w:rPr>
        <w:t>C)   $43,050</w:t>
      </w:r>
      <w:r>
        <w:rPr>
          <w:rFonts w:ascii="Times New Roman"/>
          <w:sz w:val="24"/>
        </w:rPr>
        <w:br/>
        <w:tab/>
      </w:r>
      <w:r>
        <w:rPr>
          <w:rFonts w:ascii="Times New Roman"/>
          <w:sz w:val="24"/>
        </w:rPr>
        <w:t>D)   $36,450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Dake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515" w:type="dxa"/>
            <w:tcBorders/>
            <w:tcMar>
              <w:top w:w="15" w:type="dxa"/>
              <w:left w:w="15" w:type="dxa"/>
              <w:bottom w:w="15" w:type="dxa"/>
              <w:right w:w="15" w:type="dxa"/>
            </w:tcMar>
            <w:vAlign w:val="top"/>
          </w:tcPr>
          <w:p/>
        </w:tc>
        <w:tc>
          <w:tcPr>
            <w:tcW w:w="208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$ 6.55</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$ 1.40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$ 2.60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$ 0.70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If 3,000 units are produced, the total amount of direct manufacturing cost incurred is closest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$30,150</w:t>
      </w:r>
      <w:r>
        <w:rPr>
          <w:rFonts w:ascii="Times New Roman"/>
          <w:sz w:val="24"/>
        </w:rPr>
        <w:tab/>
        <w:br/>
        <w:tab/>
      </w:r>
      <w:r>
        <w:rPr>
          <w:rFonts w:ascii="Times New Roman"/>
          <w:sz w:val="24"/>
        </w:rPr>
        <w:t>B)   $34,350</w:t>
      </w:r>
      <w:r>
        <w:rPr>
          <w:rFonts w:ascii="Times New Roman"/>
          <w:sz w:val="24"/>
        </w:rPr>
        <w:br/>
        <w:tab/>
      </w:r>
      <w:r>
        <w:rPr>
          <w:rFonts w:ascii="Times New Roman"/>
          <w:sz w:val="24"/>
        </w:rPr>
        <w:t>C)   $42,150</w:t>
      </w:r>
      <w:r>
        <w:rPr>
          <w:rFonts w:ascii="Times New Roman"/>
          <w:sz w:val="24"/>
        </w:rPr>
        <w:br/>
        <w:tab/>
      </w:r>
      <w:r>
        <w:rPr>
          <w:rFonts w:ascii="Times New Roman"/>
          <w:sz w:val="24"/>
        </w:rPr>
        <w:t>D)   $34,650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Dake Corporation's relevant range of activity is 4,000 units to 7,500 units. When it produces and sells 5,750 units, its average costs per unit are as follows:</w:t>
      </w:r>
      <w:r>
        <w:rPr>
          <w:rFonts w:ascii="Times New Roman"/>
          <w:sz w:val="24"/>
        </w:rPr>
        <w:br/>
      </w:r>
      <w:r>
        <w:rPr>
          <w:rFonts w:ascii="Times New Roman"/>
          <w:sz w:val="24"/>
        </w:rPr>
      </w:r>
    </w:p>
    <w:tbl>
      <w:tblPr>
        <w:tblLayout w:type="autofit"/>
      </w:tblPr>
      <w:tr>
        <w:trPr/>
        <w:tc>
          <w:tcPr>
            <w:tcW w:w="7515" w:type="dxa"/>
            <w:tcBorders/>
            <w:tcMar>
              <w:top w:w="15" w:type="dxa"/>
              <w:left w:w="15" w:type="dxa"/>
              <w:bottom w:w="15" w:type="dxa"/>
              <w:right w:w="15" w:type="dxa"/>
            </w:tcMar>
            <w:vAlign w:val="top"/>
          </w:tcPr>
          <w:p/>
        </w:tc>
        <w:tc>
          <w:tcPr>
            <w:tcW w:w="208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$ 7.10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$ 3.30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$ 1.90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$ 0.80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If 4,750 units are produced, the total amount of indirect manufacturing cost incurred is closest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$9,025</w:t>
      </w:r>
      <w:r>
        <w:rPr>
          <w:rFonts w:ascii="Times New Roman"/>
          <w:sz w:val="24"/>
        </w:rPr>
        <w:tab/>
        <w:br/>
        <w:tab/>
      </w:r>
      <w:r>
        <w:rPr>
          <w:rFonts w:ascii="Times New Roman"/>
          <w:sz w:val="24"/>
        </w:rPr>
        <w:t>B)   $20,700</w:t>
      </w:r>
      <w:r>
        <w:rPr>
          <w:rFonts w:ascii="Times New Roman"/>
          <w:sz w:val="24"/>
        </w:rPr>
        <w:br/>
        <w:tab/>
      </w:r>
      <w:r>
        <w:rPr>
          <w:rFonts w:ascii="Times New Roman"/>
          <w:sz w:val="24"/>
        </w:rPr>
        <w:t>C)   $29,725</w:t>
      </w:r>
      <w:r>
        <w:rPr>
          <w:rFonts w:ascii="Times New Roman"/>
          <w:sz w:val="24"/>
        </w:rPr>
        <w:br/>
        <w:tab/>
      </w:r>
      <w:r>
        <w:rPr>
          <w:rFonts w:ascii="Times New Roman"/>
          <w:sz w:val="24"/>
        </w:rPr>
        <w:t>D)   $26,125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Dake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515" w:type="dxa"/>
            <w:tcBorders/>
            <w:tcMar>
              <w:top w:w="15" w:type="dxa"/>
              <w:left w:w="15" w:type="dxa"/>
              <w:bottom w:w="15" w:type="dxa"/>
              <w:right w:w="15" w:type="dxa"/>
            </w:tcMar>
            <w:vAlign w:val="top"/>
          </w:tcPr>
          <w:p/>
        </w:tc>
        <w:tc>
          <w:tcPr>
            <w:tcW w:w="208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$ 6.55</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$ 1.40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$ 2.60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$ 0.70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r>
      <w:tr>
        <w:trPr/>
        <w:tc>
          <w:tcPr>
            <w:tcW w:w="7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If 3,000 units are produced, the total amount of indirect manufacturing cost incurred is closest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$4,200</w:t>
      </w:r>
      <w:r>
        <w:rPr>
          <w:rFonts w:ascii="Times New Roman"/>
          <w:sz w:val="24"/>
        </w:rPr>
        <w:tab/>
        <w:br/>
        <w:tab/>
      </w:r>
      <w:r>
        <w:rPr>
          <w:rFonts w:ascii="Times New Roman"/>
          <w:sz w:val="24"/>
        </w:rPr>
        <w:t>B)   $10,400</w:t>
      </w:r>
      <w:r>
        <w:rPr>
          <w:rFonts w:ascii="Times New Roman"/>
          <w:sz w:val="24"/>
        </w:rPr>
        <w:br/>
        <w:tab/>
      </w:r>
      <w:r>
        <w:rPr>
          <w:rFonts w:ascii="Times New Roman"/>
          <w:sz w:val="24"/>
        </w:rPr>
        <w:t>C)   $14,600</w:t>
      </w:r>
      <w:r>
        <w:rPr>
          <w:rFonts w:ascii="Times New Roman"/>
          <w:sz w:val="24"/>
        </w:rPr>
        <w:br/>
        <w:tab/>
      </w:r>
      <w:r>
        <w:rPr>
          <w:rFonts w:ascii="Times New Roman"/>
          <w:sz w:val="24"/>
        </w:rPr>
        <w:t>D)   $12,000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Glew Corporation has provided the following information:</w:t>
      </w:r>
      <w:r>
        <w:rPr>
          <w:rFonts w:ascii="Times New Roman"/>
          <w:sz w:val="24"/>
        </w:rPr>
        <w:br/>
      </w:r>
      <w:r>
        <w:rPr>
          <w:rFonts w:ascii="Times New Roman"/>
          <w:sz w:val="24"/>
        </w:rPr>
      </w:r>
    </w:p>
    <w:tbl>
      <w:tblPr>
        <w:tblLayout w:type="autofit"/>
      </w:tblPr>
      <w:tr>
        <w:trPr/>
        <w:tc>
          <w:tcPr>
            <w:tcW w:w="9101" w:type="dxa"/>
            <w:tcBorders/>
            <w:tcMar>
              <w:top w:w="15" w:type="dxa"/>
              <w:left w:w="15" w:type="dxa"/>
              <w:bottom w:w="15" w:type="dxa"/>
              <w:right w:w="15" w:type="dxa"/>
            </w:tcMar>
            <w:vAlign w:val="top"/>
          </w:tcPr>
          <w:p/>
        </w:tc>
        <w:tc>
          <w:tcPr>
            <w:tcW w:w="155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4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1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w:t>
            </w:r>
          </w:p>
        </w:tc>
        <w:tc>
          <w:tcPr>
            <w:tcW w:w="1943" w:type="dxa"/>
            <w:tcBorders/>
            <w:tcMar>
              <w:top w:w="15" w:type="dxa"/>
              <w:left w:w="15" w:type="dxa"/>
              <w:bottom w:w="15" w:type="dxa"/>
              <w:right w:w="15" w:type="dxa"/>
            </w:tcMar>
            <w:vAlign w:val="top"/>
          </w:tcPr>
          <w:p/>
        </w:tc>
      </w:tr>
      <w:tr>
        <w:trPr/>
        <w:tc>
          <w:tcPr>
            <w:tcW w:w="91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$ 3.35</w:t>
            </w:r>
          </w:p>
        </w:tc>
        <w:tc>
          <w:tcPr>
            <w:tcW w:w="1943" w:type="dxa"/>
            <w:tcBorders/>
            <w:tcMar>
              <w:top w:w="15" w:type="dxa"/>
              <w:left w:w="15" w:type="dxa"/>
              <w:bottom w:w="15" w:type="dxa"/>
              <w:right w:w="15" w:type="dxa"/>
            </w:tcMar>
            <w:vAlign w:val="top"/>
          </w:tcPr>
          <w:p/>
        </w:tc>
      </w:tr>
      <w:tr>
        <w:trPr/>
        <w:tc>
          <w:tcPr>
            <w:tcW w:w="91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$ 1.75</w:t>
            </w:r>
          </w:p>
        </w:tc>
        <w:tc>
          <w:tcPr>
            <w:tcW w:w="1943" w:type="dxa"/>
            <w:tcBorders/>
            <w:tcMar>
              <w:top w:w="15" w:type="dxa"/>
              <w:left w:w="15" w:type="dxa"/>
              <w:bottom w:w="15" w:type="dxa"/>
              <w:right w:w="15" w:type="dxa"/>
            </w:tcMar>
            <w:vAlign w:val="top"/>
          </w:tcPr>
          <w:p/>
        </w:tc>
      </w:tr>
      <w:tr>
        <w:trPr/>
        <w:tc>
          <w:tcPr>
            <w:tcW w:w="91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56" w:type="dxa"/>
            <w:tcBorders/>
            <w:tcMar>
              <w:top w:w="15" w:type="dxa"/>
              <w:left w:w="15" w:type="dxa"/>
              <w:bottom w:w="15" w:type="dxa"/>
              <w:right w:w="15" w:type="dxa"/>
            </w:tcMar>
            <w:vAlign w:val="top"/>
          </w:tcPr>
          <w:p/>
        </w:tc>
        <w:tc>
          <w:tcPr>
            <w:tcW w:w="19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$ 8,800</w:t>
            </w:r>
          </w:p>
        </w:tc>
      </w:tr>
      <w:tr>
        <w:trPr/>
        <w:tc>
          <w:tcPr>
            <w:tcW w:w="91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w:t>
            </w:r>
          </w:p>
        </w:tc>
        <w:tc>
          <w:tcPr>
            <w:tcW w:w="1943" w:type="dxa"/>
            <w:tcBorders/>
            <w:tcMar>
              <w:top w:w="15" w:type="dxa"/>
              <w:left w:w="15" w:type="dxa"/>
              <w:bottom w:w="15" w:type="dxa"/>
              <w:right w:w="15" w:type="dxa"/>
            </w:tcMar>
            <w:vAlign w:val="top"/>
          </w:tcPr>
          <w:p/>
        </w:tc>
      </w:tr>
      <w:tr>
        <w:trPr/>
        <w:tc>
          <w:tcPr>
            <w:tcW w:w="91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$ 0.40</w:t>
            </w:r>
          </w:p>
        </w:tc>
        <w:tc>
          <w:tcPr>
            <w:tcW w:w="1943" w:type="dxa"/>
            <w:tcBorders/>
            <w:tcMar>
              <w:top w:w="15" w:type="dxa"/>
              <w:left w:w="15" w:type="dxa"/>
              <w:bottom w:w="15" w:type="dxa"/>
              <w:right w:w="15" w:type="dxa"/>
            </w:tcMar>
            <w:vAlign w:val="top"/>
          </w:tcPr>
          <w:p/>
        </w:tc>
      </w:tr>
      <w:tr>
        <w:trPr/>
        <w:tc>
          <w:tcPr>
            <w:tcW w:w="910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56" w:type="dxa"/>
            <w:tcBorders/>
            <w:tcMar>
              <w:top w:w="15" w:type="dxa"/>
              <w:left w:w="15" w:type="dxa"/>
              <w:bottom w:w="15" w:type="dxa"/>
              <w:right w:w="15" w:type="dxa"/>
            </w:tcMar>
            <w:vAlign w:val="top"/>
          </w:tcPr>
          <w:p/>
        </w:tc>
        <w:tc>
          <w:tcPr>
            <w:tcW w:w="19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product costs incurred to make 4,000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$57,200</w:t>
      </w:r>
      <w:r>
        <w:rPr>
          <w:rFonts w:ascii="Times New Roman"/>
          <w:sz w:val="24"/>
        </w:rPr>
        <w:tab/>
        <w:br/>
        <w:tab/>
      </w:r>
      <w:r>
        <w:rPr>
          <w:rFonts w:ascii="Times New Roman"/>
          <w:sz w:val="24"/>
        </w:rPr>
        <w:t>B)   $8,800</w:t>
      </w:r>
      <w:r>
        <w:rPr>
          <w:rFonts w:ascii="Times New Roman"/>
          <w:sz w:val="24"/>
        </w:rPr>
        <w:br/>
        <w:tab/>
      </w:r>
      <w:r>
        <w:rPr>
          <w:rFonts w:ascii="Times New Roman"/>
          <w:sz w:val="24"/>
        </w:rPr>
        <w:t>C)   $44,400</w:t>
      </w:r>
      <w:r>
        <w:rPr>
          <w:rFonts w:ascii="Times New Roman"/>
          <w:sz w:val="24"/>
        </w:rPr>
        <w:br/>
        <w:tab/>
      </w:r>
      <w:r>
        <w:rPr>
          <w:rFonts w:ascii="Times New Roman"/>
          <w:sz w:val="24"/>
        </w:rPr>
        <w:t>D)   $53,200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b w:val="false"/>
          <w:i w:val="false"/>
          <w:color w:val="000000"/>
          <w:sz w:val="24"/>
        </w:rPr>
        <w:t>Glew Corporation has provided the following information:</w:t>
      </w:r>
      <w:r>
        <w:rPr>
          <w:rFonts w:ascii="Times New Roman"/>
          <w:sz w:val="24"/>
        </w:rPr>
        <w:br/>
      </w:r>
      <w:r>
        <w:rPr>
          <w:rFonts w:ascii="Times New Roman"/>
          <w:sz w:val="24"/>
        </w:rPr>
      </w:r>
    </w:p>
    <w:tbl>
      <w:tblPr>
        <w:tblLayout w:type="autofit"/>
      </w:tblPr>
      <w:tr>
        <w:trPr/>
        <w:tc>
          <w:tcPr>
            <w:tcW w:w="8977" w:type="dxa"/>
            <w:tcBorders/>
            <w:tcMar>
              <w:top w:w="15" w:type="dxa"/>
              <w:left w:w="15" w:type="dxa"/>
              <w:bottom w:w="15" w:type="dxa"/>
              <w:right w:w="15" w:type="dxa"/>
            </w:tcMar>
            <w:vAlign w:val="top"/>
          </w:tcPr>
          <w:p/>
        </w:tc>
        <w:tc>
          <w:tcPr>
            <w:tcW w:w="2298"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Cost per Unit</w:t>
            </w:r>
          </w:p>
        </w:tc>
        <w:tc>
          <w:tcPr>
            <w:tcW w:w="1925"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Cost per Period</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$ 6.00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$ 3.35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$ 8,800</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period costs incurred to sell 4,000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$6,400</w:t>
      </w:r>
      <w:r>
        <w:rPr>
          <w:rFonts w:ascii="Times New Roman"/>
          <w:sz w:val="24"/>
        </w:rPr>
        <w:tab/>
        <w:br/>
        <w:tab/>
      </w:r>
      <w:r>
        <w:rPr>
          <w:rFonts w:ascii="Times New Roman"/>
          <w:sz w:val="24"/>
        </w:rPr>
        <w:t>B)   $9,600</w:t>
      </w:r>
      <w:r>
        <w:rPr>
          <w:rFonts w:ascii="Times New Roman"/>
          <w:sz w:val="24"/>
        </w:rPr>
        <w:br/>
        <w:tab/>
      </w:r>
      <w:r>
        <w:rPr>
          <w:rFonts w:ascii="Times New Roman"/>
          <w:sz w:val="24"/>
        </w:rPr>
        <w:t>C)   $4,000</w:t>
      </w:r>
      <w:r>
        <w:rPr>
          <w:rFonts w:ascii="Times New Roman"/>
          <w:sz w:val="24"/>
        </w:rPr>
        <w:br/>
        <w:tab/>
      </w:r>
      <w:r>
        <w:rPr>
          <w:rFonts w:ascii="Times New Roman"/>
          <w:sz w:val="24"/>
        </w:rPr>
        <w:t>D)   $5,600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b w:val="false"/>
          <w:i w:val="false"/>
          <w:color w:val="000000"/>
          <w:sz w:val="24"/>
        </w:rPr>
        <w:t>Glew Corporation has provided the following information:</w:t>
      </w:r>
      <w:r>
        <w:rPr>
          <w:rFonts w:ascii="Times New Roman"/>
          <w:sz w:val="24"/>
        </w:rPr>
        <w:br/>
      </w:r>
      <w:r>
        <w:rPr>
          <w:rFonts w:ascii="Times New Roman"/>
          <w:sz w:val="24"/>
        </w:rPr>
      </w:r>
    </w:p>
    <w:tbl>
      <w:tblPr>
        <w:tblLayout w:type="autofit"/>
      </w:tblPr>
      <w:tr>
        <w:trPr/>
        <w:tc>
          <w:tcPr>
            <w:tcW w:w="8977" w:type="dxa"/>
            <w:tcBorders/>
            <w:tcMar>
              <w:top w:w="15" w:type="dxa"/>
              <w:left w:w="15" w:type="dxa"/>
              <w:bottom w:w="15" w:type="dxa"/>
              <w:right w:w="15" w:type="dxa"/>
            </w:tcMar>
            <w:vAlign w:val="top"/>
          </w:tcPr>
          <w:p/>
        </w:tc>
        <w:tc>
          <w:tcPr>
            <w:tcW w:w="22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$ 6.00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$ 3.35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$ 8,800</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3,000 units are produced, the total amount of 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$33,300</w:t>
      </w:r>
      <w:r>
        <w:rPr>
          <w:rFonts w:ascii="Times New Roman"/>
          <w:sz w:val="24"/>
        </w:rPr>
        <w:tab/>
        <w:br/>
        <w:tab/>
      </w:r>
      <w:r>
        <w:rPr>
          <w:rFonts w:ascii="Times New Roman"/>
          <w:sz w:val="24"/>
        </w:rPr>
        <w:t>B)   $31,050</w:t>
      </w:r>
      <w:r>
        <w:rPr>
          <w:rFonts w:ascii="Times New Roman"/>
          <w:sz w:val="24"/>
        </w:rPr>
        <w:br/>
        <w:tab/>
      </w:r>
      <w:r>
        <w:rPr>
          <w:rFonts w:ascii="Times New Roman"/>
          <w:sz w:val="24"/>
        </w:rPr>
        <w:t>C)   $28,050</w:t>
      </w:r>
      <w:r>
        <w:rPr>
          <w:rFonts w:ascii="Times New Roman"/>
          <w:sz w:val="24"/>
        </w:rPr>
        <w:br/>
        <w:tab/>
      </w:r>
      <w:r>
        <w:rPr>
          <w:rFonts w:ascii="Times New Roman"/>
          <w:sz w:val="24"/>
        </w:rPr>
        <w:t>D)   $39,900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Glew Corporation has provided the following information:</w:t>
      </w:r>
      <w:r>
        <w:rPr>
          <w:rFonts w:ascii="Times New Roman"/>
          <w:sz w:val="24"/>
        </w:rPr>
        <w:br/>
      </w:r>
      <w:r>
        <w:rPr>
          <w:rFonts w:ascii="Times New Roman"/>
          <w:sz w:val="24"/>
        </w:rPr>
      </w:r>
    </w:p>
    <w:tbl>
      <w:tblPr>
        <w:tblLayout w:type="autofit"/>
      </w:tblPr>
      <w:tr>
        <w:trPr/>
        <w:tc>
          <w:tcPr>
            <w:tcW w:w="8977" w:type="dxa"/>
            <w:tcBorders/>
            <w:tcMar>
              <w:top w:w="15" w:type="dxa"/>
              <w:left w:w="15" w:type="dxa"/>
              <w:bottom w:w="15" w:type="dxa"/>
              <w:right w:w="15" w:type="dxa"/>
            </w:tcMar>
            <w:vAlign w:val="top"/>
          </w:tcPr>
          <w:p/>
        </w:tc>
        <w:tc>
          <w:tcPr>
            <w:tcW w:w="22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$ 6.00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$ 3.35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$ 8,800</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3,000 units are produced, the total amount of indirect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$5,250</w:t>
      </w:r>
      <w:r>
        <w:rPr>
          <w:rFonts w:ascii="Times New Roman"/>
          <w:sz w:val="24"/>
        </w:rPr>
        <w:tab/>
        <w:br/>
        <w:tab/>
      </w:r>
      <w:r>
        <w:rPr>
          <w:rFonts w:ascii="Times New Roman"/>
          <w:sz w:val="24"/>
        </w:rPr>
        <w:t>B)   $11,850</w:t>
      </w:r>
      <w:r>
        <w:rPr>
          <w:rFonts w:ascii="Times New Roman"/>
          <w:sz w:val="24"/>
        </w:rPr>
        <w:br/>
        <w:tab/>
      </w:r>
      <w:r>
        <w:rPr>
          <w:rFonts w:ascii="Times New Roman"/>
          <w:sz w:val="24"/>
        </w:rPr>
        <w:t>C)   $8,800</w:t>
      </w:r>
      <w:r>
        <w:rPr>
          <w:rFonts w:ascii="Times New Roman"/>
          <w:sz w:val="24"/>
        </w:rPr>
        <w:br/>
        <w:tab/>
      </w:r>
      <w:r>
        <w:rPr>
          <w:rFonts w:ascii="Times New Roman"/>
          <w:sz w:val="24"/>
        </w:rPr>
        <w:t>D)   $14,050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product costs incurred to make 5,000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$72,000</w:t>
      </w:r>
      <w:r>
        <w:rPr>
          <w:rFonts w:ascii="Times New Roman"/>
          <w:sz w:val="24"/>
        </w:rPr>
        <w:tab/>
        <w:br/>
        <w:tab/>
      </w:r>
      <w:r>
        <w:rPr>
          <w:rFonts w:ascii="Times New Roman"/>
          <w:sz w:val="24"/>
        </w:rPr>
        <w:t>B)   $77,000</w:t>
      </w:r>
      <w:r>
        <w:rPr>
          <w:rFonts w:ascii="Times New Roman"/>
          <w:sz w:val="24"/>
        </w:rPr>
        <w:br/>
        <w:tab/>
      </w:r>
      <w:r>
        <w:rPr>
          <w:rFonts w:ascii="Times New Roman"/>
          <w:sz w:val="24"/>
        </w:rPr>
        <w:t>C)   $11,000</w:t>
      </w:r>
      <w:r>
        <w:rPr>
          <w:rFonts w:ascii="Times New Roman"/>
          <w:sz w:val="24"/>
        </w:rPr>
        <w:br/>
        <w:tab/>
      </w:r>
      <w:r>
        <w:rPr>
          <w:rFonts w:ascii="Times New Roman"/>
          <w:sz w:val="24"/>
        </w:rPr>
        <w:t>D)   $61,000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period costs incurred to sell 5,000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$12,500</w:t>
      </w:r>
      <w:r>
        <w:rPr>
          <w:rFonts w:ascii="Times New Roman"/>
          <w:sz w:val="24"/>
        </w:rPr>
        <w:tab/>
        <w:br/>
        <w:tab/>
      </w:r>
      <w:r>
        <w:rPr>
          <w:rFonts w:ascii="Times New Roman"/>
          <w:sz w:val="24"/>
        </w:rPr>
        <w:t>B)   $8,300</w:t>
      </w:r>
      <w:r>
        <w:rPr>
          <w:rFonts w:ascii="Times New Roman"/>
          <w:sz w:val="24"/>
        </w:rPr>
        <w:br/>
        <w:tab/>
      </w:r>
      <w:r>
        <w:rPr>
          <w:rFonts w:ascii="Times New Roman"/>
          <w:sz w:val="24"/>
        </w:rPr>
        <w:t>C)   $7,000</w:t>
      </w:r>
      <w:r>
        <w:rPr>
          <w:rFonts w:ascii="Times New Roman"/>
          <w:sz w:val="24"/>
        </w:rPr>
        <w:br/>
        <w:tab/>
      </w:r>
      <w:r>
        <w:rPr>
          <w:rFonts w:ascii="Times New Roman"/>
          <w:sz w:val="24"/>
        </w:rPr>
        <w:t>D)   $5,500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$13.60</w:t>
      </w:r>
      <w:r>
        <w:rPr>
          <w:rFonts w:ascii="Times New Roman"/>
          <w:sz w:val="24"/>
        </w:rPr>
        <w:tab/>
        <w:br/>
        <w:tab/>
      </w:r>
      <w:r>
        <w:rPr>
          <w:rFonts w:ascii="Times New Roman"/>
          <w:sz w:val="24"/>
        </w:rPr>
        <w:t>B)   $12.20</w:t>
      </w:r>
      <w:r>
        <w:rPr>
          <w:rFonts w:ascii="Times New Roman"/>
          <w:sz w:val="24"/>
        </w:rPr>
        <w:br/>
        <w:tab/>
      </w:r>
      <w:r>
        <w:rPr>
          <w:rFonts w:ascii="Times New Roman"/>
          <w:sz w:val="24"/>
        </w:rPr>
        <w:t>C)   $14.40</w:t>
      </w:r>
      <w:r>
        <w:rPr>
          <w:rFonts w:ascii="Times New Roman"/>
          <w:sz w:val="24"/>
        </w:rPr>
        <w:br/>
        <w:tab/>
      </w:r>
      <w:r>
        <w:rPr>
          <w:rFonts w:ascii="Times New Roman"/>
          <w:sz w:val="24"/>
        </w:rPr>
        <w:t>D)   $16.90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sold, the total variable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$54,400</w:t>
      </w:r>
      <w:r>
        <w:rPr>
          <w:rFonts w:ascii="Times New Roman"/>
          <w:sz w:val="24"/>
        </w:rPr>
        <w:tab/>
        <w:br/>
        <w:tab/>
      </w:r>
      <w:r>
        <w:rPr>
          <w:rFonts w:ascii="Times New Roman"/>
          <w:sz w:val="24"/>
        </w:rPr>
        <w:t>B)   $48,800</w:t>
      </w:r>
      <w:r>
        <w:rPr>
          <w:rFonts w:ascii="Times New Roman"/>
          <w:sz w:val="24"/>
        </w:rPr>
        <w:br/>
        <w:tab/>
      </w:r>
      <w:r>
        <w:rPr>
          <w:rFonts w:ascii="Times New Roman"/>
          <w:sz w:val="24"/>
        </w:rPr>
        <w:t>C)   $57,600</w:t>
      </w:r>
      <w:r>
        <w:rPr>
          <w:rFonts w:ascii="Times New Roman"/>
          <w:sz w:val="24"/>
        </w:rPr>
        <w:br/>
        <w:tab/>
      </w:r>
      <w:r>
        <w:rPr>
          <w:rFonts w:ascii="Times New Roman"/>
          <w:sz w:val="24"/>
        </w:rPr>
        <w:t>D)   $67,600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$ 8.00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$ 4.20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$ 17,500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6,500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$23,400</w:t>
      </w:r>
      <w:r>
        <w:rPr>
          <w:rFonts w:ascii="Times New Roman"/>
          <w:sz w:val="24"/>
        </w:rPr>
        <w:tab/>
        <w:br/>
        <w:tab/>
      </w:r>
      <w:r>
        <w:rPr>
          <w:rFonts w:ascii="Times New Roman"/>
          <w:sz w:val="24"/>
        </w:rPr>
        <w:t>B)   $27,900</w:t>
      </w:r>
      <w:r>
        <w:rPr>
          <w:rFonts w:ascii="Times New Roman"/>
          <w:sz w:val="24"/>
        </w:rPr>
        <w:br/>
        <w:tab/>
      </w:r>
      <w:r>
        <w:rPr>
          <w:rFonts w:ascii="Times New Roman"/>
          <w:sz w:val="24"/>
        </w:rPr>
        <w:t>C)   $18,900</w:t>
      </w:r>
      <w:r>
        <w:rPr>
          <w:rFonts w:ascii="Times New Roman"/>
          <w:sz w:val="24"/>
        </w:rPr>
        <w:br/>
        <w:tab/>
      </w:r>
      <w:r>
        <w:rPr>
          <w:rFonts w:ascii="Times New Roman"/>
          <w:sz w:val="24"/>
        </w:rPr>
        <w:t>D)   $42,200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$14,600</w:t>
      </w:r>
      <w:r>
        <w:rPr>
          <w:rFonts w:ascii="Times New Roman"/>
          <w:sz w:val="24"/>
        </w:rPr>
        <w:tab/>
        <w:br/>
        <w:tab/>
      </w:r>
      <w:r>
        <w:rPr>
          <w:rFonts w:ascii="Times New Roman"/>
          <w:sz w:val="24"/>
        </w:rPr>
        <w:t>B)   $17,600</w:t>
      </w:r>
      <w:r>
        <w:rPr>
          <w:rFonts w:ascii="Times New Roman"/>
          <w:sz w:val="24"/>
        </w:rPr>
        <w:br/>
        <w:tab/>
      </w:r>
      <w:r>
        <w:rPr>
          <w:rFonts w:ascii="Times New Roman"/>
          <w:sz w:val="24"/>
        </w:rPr>
        <w:t>C)   $11,600</w:t>
      </w:r>
      <w:r>
        <w:rPr>
          <w:rFonts w:ascii="Times New Roman"/>
          <w:sz w:val="24"/>
        </w:rPr>
        <w:br/>
        <w:tab/>
      </w:r>
      <w:r>
        <w:rPr>
          <w:rFonts w:ascii="Times New Roman"/>
          <w:sz w:val="24"/>
        </w:rPr>
        <w:t>D)   $23,600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$18.70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$5.10</w:t>
      </w:r>
      <w:r>
        <w:rPr>
          <w:rFonts w:ascii="Times New Roman"/>
          <w:sz w:val="24"/>
        </w:rPr>
        <w:tab/>
        <w:br/>
        <w:tab/>
      </w:r>
      <w:r>
        <w:rPr>
          <w:rFonts w:ascii="Times New Roman"/>
          <w:sz w:val="24"/>
        </w:rPr>
        <w:t>B)   $1.80</w:t>
      </w:r>
      <w:r>
        <w:rPr>
          <w:rFonts w:ascii="Times New Roman"/>
          <w:sz w:val="24"/>
        </w:rPr>
        <w:br/>
        <w:tab/>
      </w:r>
      <w:r>
        <w:rPr>
          <w:rFonts w:ascii="Times New Roman"/>
          <w:sz w:val="24"/>
        </w:rPr>
        <w:t>C)   $4.30</w:t>
      </w:r>
      <w:r>
        <w:rPr>
          <w:rFonts w:ascii="Times New Roman"/>
          <w:sz w:val="24"/>
        </w:rPr>
        <w:br/>
        <w:tab/>
      </w:r>
      <w:r>
        <w:rPr>
          <w:rFonts w:ascii="Times New Roman"/>
          <w:sz w:val="24"/>
        </w:rPr>
        <w:t>D)   $8.15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6,000 units are produced, the total amount of 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$73,200</w:t>
      </w:r>
      <w:r>
        <w:rPr>
          <w:rFonts w:ascii="Times New Roman"/>
          <w:sz w:val="24"/>
        </w:rPr>
        <w:tab/>
        <w:br/>
        <w:tab/>
      </w:r>
      <w:r>
        <w:rPr>
          <w:rFonts w:ascii="Times New Roman"/>
          <w:sz w:val="24"/>
        </w:rPr>
        <w:t>B)   $69,300</w:t>
      </w:r>
      <w:r>
        <w:rPr>
          <w:rFonts w:ascii="Times New Roman"/>
          <w:sz w:val="24"/>
        </w:rPr>
        <w:br/>
        <w:tab/>
      </w:r>
      <w:r>
        <w:rPr>
          <w:rFonts w:ascii="Times New Roman"/>
          <w:sz w:val="24"/>
        </w:rPr>
        <w:t>C)   $86,400</w:t>
      </w:r>
      <w:r>
        <w:rPr>
          <w:rFonts w:ascii="Times New Roman"/>
          <w:sz w:val="24"/>
        </w:rPr>
        <w:br/>
        <w:tab/>
      </w:r>
      <w:r>
        <w:rPr>
          <w:rFonts w:ascii="Times New Roman"/>
          <w:sz w:val="24"/>
        </w:rPr>
        <w:t>D)   $63,300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6,000 units are produced, the total amount of indirect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$23,100</w:t>
      </w:r>
      <w:r>
        <w:rPr>
          <w:rFonts w:ascii="Times New Roman"/>
          <w:sz w:val="24"/>
        </w:rPr>
        <w:tab/>
        <w:br/>
        <w:tab/>
      </w:r>
      <w:r>
        <w:rPr>
          <w:rFonts w:ascii="Times New Roman"/>
          <w:sz w:val="24"/>
        </w:rPr>
        <w:t>B)   $9,900</w:t>
      </w:r>
      <w:r>
        <w:rPr>
          <w:rFonts w:ascii="Times New Roman"/>
          <w:sz w:val="24"/>
        </w:rPr>
        <w:br/>
        <w:tab/>
      </w:r>
      <w:r>
        <w:rPr>
          <w:rFonts w:ascii="Times New Roman"/>
          <w:sz w:val="24"/>
        </w:rPr>
        <w:t>C)   $11,000</w:t>
      </w:r>
      <w:r>
        <w:rPr>
          <w:rFonts w:ascii="Times New Roman"/>
          <w:sz w:val="24"/>
        </w:rPr>
        <w:br/>
        <w:tab/>
      </w:r>
      <w:r>
        <w:rPr>
          <w:rFonts w:ascii="Times New Roman"/>
          <w:sz w:val="24"/>
        </w:rPr>
        <w:t>D)   $20,900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b w:val="false"/>
          <w:i w:val="false"/>
          <w:color w:val="000000"/>
          <w:sz w:val="24"/>
        </w:rPr>
        <w:t>Schwiesow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incremental manufacturing cost that the company will incur if it increases production from 5,000 to 5,001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$14.40</w:t>
      </w:r>
      <w:r>
        <w:rPr>
          <w:rFonts w:ascii="Times New Roman"/>
          <w:sz w:val="24"/>
        </w:rPr>
        <w:tab/>
        <w:br/>
        <w:tab/>
      </w:r>
      <w:r>
        <w:rPr>
          <w:rFonts w:ascii="Times New Roman"/>
          <w:sz w:val="24"/>
        </w:rPr>
        <w:t>B)   $15.10</w:t>
      </w:r>
      <w:r>
        <w:rPr>
          <w:rFonts w:ascii="Times New Roman"/>
          <w:sz w:val="24"/>
        </w:rPr>
        <w:br/>
        <w:tab/>
      </w:r>
      <w:r>
        <w:rPr>
          <w:rFonts w:ascii="Times New Roman"/>
          <w:sz w:val="24"/>
        </w:rPr>
        <w:t>C)   $16.90</w:t>
      </w:r>
      <w:r>
        <w:rPr>
          <w:rFonts w:ascii="Times New Roman"/>
          <w:sz w:val="24"/>
        </w:rPr>
        <w:br/>
        <w:tab/>
      </w:r>
      <w:r>
        <w:rPr>
          <w:rFonts w:ascii="Times New Roman"/>
          <w:sz w:val="24"/>
        </w:rPr>
        <w:t>D)   $12.20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b w:val="false"/>
          <w:i w:val="false"/>
          <w:color w:val="000000"/>
          <w:sz w:val="24"/>
        </w:rPr>
        <w:t>Lambeth Corporation has provided the following information:</w:t>
      </w:r>
      <w:r>
        <w:rPr>
          <w:rFonts w:ascii="Times New Roman"/>
          <w:sz w:val="24"/>
        </w:rPr>
        <w:br/>
      </w:r>
      <w:r>
        <w:rPr>
          <w:rFonts w:ascii="Times New Roman"/>
          <w:sz w:val="24"/>
        </w:rPr>
      </w:r>
    </w:p>
    <w:tbl>
      <w:tblPr>
        <w:tblLayout w:type="autofit"/>
      </w:tblPr>
      <w:tr>
        <w:trPr/>
        <w:tc>
          <w:tcPr>
            <w:tcW w:w="8977" w:type="dxa"/>
            <w:tcBorders/>
            <w:tcMar>
              <w:top w:w="15" w:type="dxa"/>
              <w:left w:w="15" w:type="dxa"/>
              <w:bottom w:w="15" w:type="dxa"/>
              <w:right w:w="15" w:type="dxa"/>
            </w:tcMar>
            <w:vAlign w:val="top"/>
          </w:tcPr>
          <w:p/>
        </w:tc>
        <w:tc>
          <w:tcPr>
            <w:tcW w:w="22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$ 4.90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$ 2.95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3,000 units are produced, the total amount of 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$26,550</w:t>
      </w:r>
      <w:r>
        <w:rPr>
          <w:rFonts w:ascii="Times New Roman"/>
          <w:sz w:val="24"/>
        </w:rPr>
        <w:tab/>
        <w:br/>
        <w:tab/>
      </w:r>
      <w:r>
        <w:rPr>
          <w:rFonts w:ascii="Times New Roman"/>
          <w:sz w:val="24"/>
        </w:rPr>
        <w:t>B)   $23,550</w:t>
      </w:r>
      <w:r>
        <w:rPr>
          <w:rFonts w:ascii="Times New Roman"/>
          <w:sz w:val="24"/>
        </w:rPr>
        <w:br/>
        <w:tab/>
      </w:r>
      <w:r>
        <w:rPr>
          <w:rFonts w:ascii="Times New Roman"/>
          <w:sz w:val="24"/>
        </w:rPr>
        <w:t>C)   $33,300</w:t>
      </w:r>
      <w:r>
        <w:rPr>
          <w:rFonts w:ascii="Times New Roman"/>
          <w:sz w:val="24"/>
        </w:rPr>
        <w:br/>
        <w:tab/>
      </w:r>
      <w:r>
        <w:rPr>
          <w:rFonts w:ascii="Times New Roman"/>
          <w:sz w:val="24"/>
        </w:rPr>
        <w:t>D)   $27,300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b w:val="false"/>
          <w:i w:val="false"/>
          <w:color w:val="000000"/>
          <w:sz w:val="24"/>
        </w:rPr>
        <w:t>Lambeth Corporation has provided the following information:</w:t>
      </w:r>
      <w:r>
        <w:rPr>
          <w:rFonts w:ascii="Times New Roman"/>
          <w:sz w:val="24"/>
        </w:rPr>
        <w:br/>
      </w:r>
      <w:r>
        <w:rPr>
          <w:rFonts w:ascii="Times New Roman"/>
          <w:sz w:val="24"/>
        </w:rPr>
      </w:r>
    </w:p>
    <w:tbl>
      <w:tblPr>
        <w:tblLayout w:type="autofit"/>
      </w:tblPr>
      <w:tr>
        <w:trPr/>
        <w:tc>
          <w:tcPr>
            <w:tcW w:w="8977" w:type="dxa"/>
            <w:tcBorders/>
            <w:tcMar>
              <w:top w:w="15" w:type="dxa"/>
              <w:left w:w="15" w:type="dxa"/>
              <w:bottom w:w="15" w:type="dxa"/>
              <w:right w:w="15" w:type="dxa"/>
            </w:tcMar>
            <w:vAlign w:val="top"/>
          </w:tcPr>
          <w:p/>
        </w:tc>
        <w:tc>
          <w:tcPr>
            <w:tcW w:w="22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$ 4.90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$ 2.95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$ 1.25</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3,000 units are produced, the total amount of indirect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$8,000</w:t>
      </w:r>
      <w:r>
        <w:rPr>
          <w:rFonts w:ascii="Times New Roman"/>
          <w:sz w:val="24"/>
        </w:rPr>
        <w:tab/>
        <w:br/>
        <w:tab/>
      </w:r>
      <w:r>
        <w:rPr>
          <w:rFonts w:ascii="Times New Roman"/>
          <w:sz w:val="24"/>
        </w:rPr>
        <w:t>B)   $11,750</w:t>
      </w:r>
      <w:r>
        <w:rPr>
          <w:rFonts w:ascii="Times New Roman"/>
          <w:sz w:val="24"/>
        </w:rPr>
        <w:br/>
        <w:tab/>
      </w:r>
      <w:r>
        <w:rPr>
          <w:rFonts w:ascii="Times New Roman"/>
          <w:sz w:val="24"/>
        </w:rPr>
        <w:t>C)   $9,750</w:t>
      </w:r>
      <w:r>
        <w:rPr>
          <w:rFonts w:ascii="Times New Roman"/>
          <w:sz w:val="24"/>
        </w:rPr>
        <w:br/>
        <w:tab/>
      </w:r>
      <w:r>
        <w:rPr>
          <w:rFonts w:ascii="Times New Roman"/>
          <w:sz w:val="24"/>
        </w:rPr>
        <w:t>D)   $3,750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b w:val="false"/>
          <w:i w:val="false"/>
          <w:color w:val="000000"/>
          <w:sz w:val="24"/>
        </w:rPr>
        <w:t>Mccaskell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6941" w:type="dxa"/>
            <w:tcBorders/>
            <w:tcMar>
              <w:top w:w="15" w:type="dxa"/>
              <w:left w:w="15" w:type="dxa"/>
              <w:bottom w:w="15" w:type="dxa"/>
              <w:right w:w="15" w:type="dxa"/>
            </w:tcMar>
            <w:vAlign w:val="top"/>
          </w:tcPr>
          <w:p/>
        </w:tc>
        <w:tc>
          <w:tcPr>
            <w:tcW w:w="205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w:t>
            </w:r>
            <w:r>
              <w:br/>
            </w:r>
            <w:r>
              <w:rPr>
                <w:rFonts w:ascii="Courier New" w:hAnsi="Courier New"/>
                <w:b/>
                <w:i w:val="false"/>
                <w:color w:val="000000"/>
                <w:sz w:val="22"/>
              </w:rPr>
              <w:t xml:space="preserve"> Cost per Unit</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$ 6.30</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$ 3.65</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$ 1.75</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$ 9.90</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$ 2.25</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$ 1.80</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$ 1.00</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8,000 units are produced, the total amount of 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$79,600</w:t>
      </w:r>
      <w:r>
        <w:rPr>
          <w:rFonts w:ascii="Times New Roman"/>
          <w:sz w:val="24"/>
        </w:rPr>
        <w:tab/>
        <w:br/>
        <w:tab/>
      </w:r>
      <w:r>
        <w:rPr>
          <w:rFonts w:ascii="Times New Roman"/>
          <w:sz w:val="24"/>
        </w:rPr>
        <w:t>B)   $93,600</w:t>
      </w:r>
      <w:r>
        <w:rPr>
          <w:rFonts w:ascii="Times New Roman"/>
          <w:sz w:val="24"/>
        </w:rPr>
        <w:br/>
        <w:tab/>
      </w:r>
      <w:r>
        <w:rPr>
          <w:rFonts w:ascii="Times New Roman"/>
          <w:sz w:val="24"/>
        </w:rPr>
        <w:t>C)   $87,600</w:t>
      </w:r>
      <w:r>
        <w:rPr>
          <w:rFonts w:ascii="Times New Roman"/>
          <w:sz w:val="24"/>
        </w:rPr>
        <w:br/>
        <w:tab/>
      </w:r>
      <w:r>
        <w:rPr>
          <w:rFonts w:ascii="Times New Roman"/>
          <w:sz w:val="24"/>
        </w:rPr>
        <w:t>D)   $172,800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Mccaskell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6941" w:type="dxa"/>
            <w:tcBorders/>
            <w:tcMar>
              <w:top w:w="15" w:type="dxa"/>
              <w:left w:w="15" w:type="dxa"/>
              <w:bottom w:w="15" w:type="dxa"/>
              <w:right w:w="15" w:type="dxa"/>
            </w:tcMar>
            <w:vAlign w:val="top"/>
          </w:tcPr>
          <w:p/>
        </w:tc>
        <w:tc>
          <w:tcPr>
            <w:tcW w:w="205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w:t>
            </w:r>
            <w:r>
              <w:br/>
            </w:r>
            <w:r>
              <w:rPr>
                <w:rFonts w:ascii="Courier New" w:hAnsi="Courier New"/>
                <w:b/>
                <w:i w:val="false"/>
                <w:color w:val="000000"/>
                <w:sz w:val="22"/>
              </w:rPr>
              <w:t xml:space="preserve"> Cost per Unit</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$ 6.30</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$ 3.65</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$ 1.75</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$ 9.90</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$ 2.25</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$ 1.80</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$ 1.00</w:t>
            </w:r>
          </w:p>
        </w:tc>
      </w:tr>
      <w:tr>
        <w:trPr/>
        <w:tc>
          <w:tcPr>
            <w:tcW w:w="69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59"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8,000 units are produced, the total amount of indirect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$14,000</w:t>
      </w:r>
      <w:r>
        <w:rPr>
          <w:rFonts w:ascii="Times New Roman"/>
          <w:sz w:val="24"/>
        </w:rPr>
        <w:tab/>
        <w:br/>
        <w:tab/>
      </w:r>
      <w:r>
        <w:rPr>
          <w:rFonts w:ascii="Times New Roman"/>
          <w:sz w:val="24"/>
        </w:rPr>
        <w:t>B)   $93,200</w:t>
      </w:r>
      <w:r>
        <w:rPr>
          <w:rFonts w:ascii="Times New Roman"/>
          <w:sz w:val="24"/>
        </w:rPr>
        <w:br/>
        <w:tab/>
      </w:r>
      <w:r>
        <w:rPr>
          <w:rFonts w:ascii="Times New Roman"/>
          <w:sz w:val="24"/>
        </w:rPr>
        <w:t>C)   $89,100</w:t>
      </w:r>
      <w:r>
        <w:rPr>
          <w:rFonts w:ascii="Times New Roman"/>
          <w:sz w:val="24"/>
        </w:rPr>
        <w:br/>
        <w:tab/>
      </w:r>
      <w:r>
        <w:rPr>
          <w:rFonts w:ascii="Times New Roman"/>
          <w:sz w:val="24"/>
        </w:rPr>
        <w:t>D)   $103,100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Kesterson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$ 3.10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$16,300</w:t>
      </w:r>
      <w:r>
        <w:rPr>
          <w:rFonts w:ascii="Times New Roman"/>
          <w:sz w:val="24"/>
        </w:rPr>
        <w:tab/>
        <w:br/>
        <w:tab/>
      </w:r>
      <w:r>
        <w:rPr>
          <w:rFonts w:ascii="Times New Roman"/>
          <w:sz w:val="24"/>
        </w:rPr>
        <w:t>B)   $25,600</w:t>
      </w:r>
      <w:r>
        <w:rPr>
          <w:rFonts w:ascii="Times New Roman"/>
          <w:sz w:val="24"/>
        </w:rPr>
        <w:br/>
        <w:tab/>
      </w:r>
      <w:r>
        <w:rPr>
          <w:rFonts w:ascii="Times New Roman"/>
          <w:sz w:val="24"/>
        </w:rPr>
        <w:t>C)   $19,400</w:t>
      </w:r>
      <w:r>
        <w:rPr>
          <w:rFonts w:ascii="Times New Roman"/>
          <w:sz w:val="24"/>
        </w:rPr>
        <w:br/>
        <w:tab/>
      </w:r>
      <w:r>
        <w:rPr>
          <w:rFonts w:ascii="Times New Roman"/>
          <w:sz w:val="24"/>
        </w:rPr>
        <w:t>D)   $13,200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b w:val="false"/>
          <w:i w:val="false"/>
          <w:color w:val="000000"/>
          <w:sz w:val="24"/>
        </w:rPr>
        <w:t>Kesterson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$ 3.10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$21.90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$9.35</w:t>
      </w:r>
      <w:r>
        <w:rPr>
          <w:rFonts w:ascii="Times New Roman"/>
          <w:sz w:val="24"/>
        </w:rPr>
        <w:tab/>
        <w:br/>
        <w:tab/>
      </w:r>
      <w:r>
        <w:rPr>
          <w:rFonts w:ascii="Times New Roman"/>
          <w:sz w:val="24"/>
        </w:rPr>
        <w:t>B)   $12.60</w:t>
      </w:r>
      <w:r>
        <w:rPr>
          <w:rFonts w:ascii="Times New Roman"/>
          <w:sz w:val="24"/>
        </w:rPr>
        <w:br/>
        <w:tab/>
      </w:r>
      <w:r>
        <w:rPr>
          <w:rFonts w:ascii="Times New Roman"/>
          <w:sz w:val="24"/>
        </w:rPr>
        <w:t>C)   $8.45</w:t>
      </w:r>
      <w:r>
        <w:rPr>
          <w:rFonts w:ascii="Times New Roman"/>
          <w:sz w:val="24"/>
        </w:rPr>
        <w:br/>
        <w:tab/>
      </w:r>
      <w:r>
        <w:rPr>
          <w:rFonts w:ascii="Times New Roman"/>
          <w:sz w:val="24"/>
        </w:rPr>
        <w:t>D)   $5.65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Kesterson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$ 3.10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6,000 units are produced, the total amount of 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$55,800</w:t>
      </w:r>
      <w:r>
        <w:rPr>
          <w:rFonts w:ascii="Times New Roman"/>
          <w:sz w:val="24"/>
        </w:rPr>
        <w:tab/>
        <w:br/>
        <w:tab/>
      </w:r>
      <w:r>
        <w:rPr>
          <w:rFonts w:ascii="Times New Roman"/>
          <w:sz w:val="24"/>
        </w:rPr>
        <w:t>B)   $63,900</w:t>
      </w:r>
      <w:r>
        <w:rPr>
          <w:rFonts w:ascii="Times New Roman"/>
          <w:sz w:val="24"/>
        </w:rPr>
        <w:br/>
        <w:tab/>
      </w:r>
      <w:r>
        <w:rPr>
          <w:rFonts w:ascii="Times New Roman"/>
          <w:sz w:val="24"/>
        </w:rPr>
        <w:t>C)   $80,700</w:t>
      </w:r>
      <w:r>
        <w:rPr>
          <w:rFonts w:ascii="Times New Roman"/>
          <w:sz w:val="24"/>
        </w:rPr>
        <w:br/>
        <w:tab/>
      </w:r>
      <w:r>
        <w:rPr>
          <w:rFonts w:ascii="Times New Roman"/>
          <w:sz w:val="24"/>
        </w:rPr>
        <w:t>D)   $64,800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b w:val="false"/>
          <w:i w:val="false"/>
          <w:color w:val="000000"/>
          <w:sz w:val="24"/>
        </w:rPr>
        <w:t>Kesterson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$ 6.85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$ 10,400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$ 3,200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produced, the total amount of indirect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$5,000</w:t>
      </w:r>
      <w:r>
        <w:rPr>
          <w:rFonts w:ascii="Times New Roman"/>
          <w:sz w:val="24"/>
        </w:rPr>
        <w:tab/>
        <w:br/>
        <w:tab/>
      </w:r>
      <w:r>
        <w:rPr>
          <w:rFonts w:ascii="Times New Roman"/>
          <w:sz w:val="24"/>
        </w:rPr>
        <w:t>B)   $19,920</w:t>
      </w:r>
      <w:r>
        <w:rPr>
          <w:rFonts w:ascii="Times New Roman"/>
          <w:sz w:val="24"/>
        </w:rPr>
        <w:br/>
        <w:tab/>
      </w:r>
      <w:r>
        <w:rPr>
          <w:rFonts w:ascii="Times New Roman"/>
          <w:sz w:val="24"/>
        </w:rPr>
        <w:t>C)   $15,400</w:t>
      </w:r>
      <w:r>
        <w:rPr>
          <w:rFonts w:ascii="Times New Roman"/>
          <w:sz w:val="24"/>
        </w:rPr>
        <w:br/>
        <w:tab/>
      </w:r>
      <w:r>
        <w:rPr>
          <w:rFonts w:ascii="Times New Roman"/>
          <w:sz w:val="24"/>
        </w:rPr>
        <w:t>D)   $10,400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Kesterson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$ 3.10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6,000 units are produced, the total amount of indirect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$8,100</w:t>
      </w:r>
      <w:r>
        <w:rPr>
          <w:rFonts w:ascii="Times New Roman"/>
          <w:sz w:val="24"/>
        </w:rPr>
        <w:tab/>
        <w:br/>
        <w:tab/>
      </w:r>
      <w:r>
        <w:rPr>
          <w:rFonts w:ascii="Times New Roman"/>
          <w:sz w:val="24"/>
        </w:rPr>
        <w:t>B)   $24,900</w:t>
      </w:r>
      <w:r>
        <w:rPr>
          <w:rFonts w:ascii="Times New Roman"/>
          <w:sz w:val="24"/>
        </w:rPr>
        <w:br/>
        <w:tab/>
      </w:r>
      <w:r>
        <w:rPr>
          <w:rFonts w:ascii="Times New Roman"/>
          <w:sz w:val="24"/>
        </w:rPr>
        <w:t>C)   $22,100</w:t>
      </w:r>
      <w:r>
        <w:rPr>
          <w:rFonts w:ascii="Times New Roman"/>
          <w:sz w:val="24"/>
        </w:rPr>
        <w:br/>
        <w:tab/>
      </w:r>
      <w:r>
        <w:rPr>
          <w:rFonts w:ascii="Times New Roman"/>
          <w:sz w:val="24"/>
        </w:rPr>
        <w:t>D)   $14,000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b w:val="false"/>
          <w:i w:val="false"/>
          <w:color w:val="000000"/>
          <w:sz w:val="24"/>
        </w:rPr>
        <w:t>Kesterson Corporation has provided the following information:</w:t>
      </w:r>
      <w:r>
        <w:rPr>
          <w:rFonts w:ascii="Times New Roman"/>
          <w:sz w:val="24"/>
        </w:rPr>
        <w:br/>
      </w:r>
      <w:r>
        <w:rPr>
          <w:rFonts w:ascii="Times New Roman"/>
          <w:sz w:val="24"/>
        </w:rPr>
      </w:r>
    </w:p>
    <w:tbl>
      <w:tblPr>
        <w:tblLayout w:type="autofit"/>
      </w:tblPr>
      <w:tr>
        <w:trPr/>
        <w:tc>
          <w:tcPr>
            <w:tcW w:w="8977" w:type="dxa"/>
            <w:tcBorders/>
            <w:tcMar>
              <w:top w:w="15" w:type="dxa"/>
              <w:left w:w="15" w:type="dxa"/>
              <w:bottom w:w="15" w:type="dxa"/>
              <w:right w:w="15" w:type="dxa"/>
            </w:tcMar>
            <w:vAlign w:val="top"/>
          </w:tcPr>
          <w:p/>
        </w:tc>
        <w:tc>
          <w:tcPr>
            <w:tcW w:w="22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$ 6.90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$ 3.70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$ 9,900</w:t>
            </w: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$ 0.60</w:t>
            </w:r>
          </w:p>
        </w:tc>
        <w:tc>
          <w:tcPr>
            <w:tcW w:w="1925" w:type="dxa"/>
            <w:tcBorders/>
            <w:tcMar>
              <w:top w:w="15" w:type="dxa"/>
              <w:left w:w="15" w:type="dxa"/>
              <w:bottom w:w="15" w:type="dxa"/>
              <w:right w:w="15" w:type="dxa"/>
            </w:tcMar>
            <w:vAlign w:val="top"/>
          </w:tcPr>
          <w:p/>
        </w:tc>
      </w:tr>
      <w:tr>
        <w:trPr/>
        <w:tc>
          <w:tcPr>
            <w:tcW w:w="89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8" w:type="dxa"/>
            <w:tcBorders/>
            <w:tcMar>
              <w:top w:w="15" w:type="dxa"/>
              <w:left w:w="15" w:type="dxa"/>
              <w:bottom w:w="15" w:type="dxa"/>
              <w:right w:w="15" w:type="dxa"/>
            </w:tcMar>
            <w:vAlign w:val="top"/>
          </w:tcPr>
          <w:p/>
        </w:tc>
        <w:tc>
          <w:tcPr>
            <w:tcW w:w="19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$ 3,600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incremental manufacturing cost that the company will incur if it increases production from 4,500 to 4,501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$11.90</w:t>
      </w:r>
      <w:r>
        <w:rPr>
          <w:rFonts w:ascii="Times New Roman"/>
          <w:sz w:val="24"/>
        </w:rPr>
        <w:tab/>
        <w:br/>
        <w:tab/>
      </w:r>
      <w:r>
        <w:rPr>
          <w:rFonts w:ascii="Times New Roman"/>
          <w:sz w:val="24"/>
        </w:rPr>
        <w:t>B)   $15.00</w:t>
      </w:r>
      <w:r>
        <w:rPr>
          <w:rFonts w:ascii="Times New Roman"/>
          <w:sz w:val="24"/>
        </w:rPr>
        <w:br/>
        <w:tab/>
      </w:r>
      <w:r>
        <w:rPr>
          <w:rFonts w:ascii="Times New Roman"/>
          <w:sz w:val="24"/>
        </w:rPr>
        <w:t>C)   $17.10</w:t>
      </w:r>
      <w:r>
        <w:rPr>
          <w:rFonts w:ascii="Times New Roman"/>
          <w:sz w:val="24"/>
        </w:rPr>
        <w:br/>
        <w:tab/>
      </w:r>
      <w:r>
        <w:rPr>
          <w:rFonts w:ascii="Times New Roman"/>
          <w:sz w:val="24"/>
        </w:rPr>
        <w:t>D)   $15.20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Kesterson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$ 3.10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incremental manufacturing cost that the company will incur if it increases production from 5,000 to 5,001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$10.65</w:t>
      </w:r>
      <w:r>
        <w:rPr>
          <w:rFonts w:ascii="Times New Roman"/>
          <w:sz w:val="24"/>
        </w:rPr>
        <w:tab/>
        <w:br/>
        <w:tab/>
      </w:r>
      <w:r>
        <w:rPr>
          <w:rFonts w:ascii="Times New Roman"/>
          <w:sz w:val="24"/>
        </w:rPr>
        <w:t>B)   $13.45</w:t>
      </w:r>
      <w:r>
        <w:rPr>
          <w:rFonts w:ascii="Times New Roman"/>
          <w:sz w:val="24"/>
        </w:rPr>
        <w:br/>
        <w:tab/>
      </w:r>
      <w:r>
        <w:rPr>
          <w:rFonts w:ascii="Times New Roman"/>
          <w:sz w:val="24"/>
        </w:rPr>
        <w:t>C)   $16.25</w:t>
      </w:r>
      <w:r>
        <w:rPr>
          <w:rFonts w:ascii="Times New Roman"/>
          <w:sz w:val="24"/>
        </w:rPr>
        <w:br/>
        <w:tab/>
      </w:r>
      <w:r>
        <w:rPr>
          <w:rFonts w:ascii="Times New Roman"/>
          <w:sz w:val="24"/>
        </w:rPr>
        <w:t>D)   $13.95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b w:val="false"/>
          <w:i w:val="false"/>
          <w:color w:val="000000"/>
          <w:sz w:val="24"/>
        </w:rPr>
        <w:t>Vignana Corporation manufactures and sells hand-painted clay figurines of popular sports heroes. Shown below are some of the costs incurred by Vignana for last year:</w:t>
      </w:r>
      <w:r>
        <w:rPr>
          <w:rFonts w:ascii="Times New Roman"/>
          <w:sz w:val="24"/>
        </w:rPr>
        <w:br/>
      </w:r>
      <w:r>
        <w:rPr>
          <w:rFonts w:ascii="Times New Roman"/>
          <w:sz w:val="24"/>
        </w:rPr>
      </w:r>
    </w:p>
    <w:tbl>
      <w:tblPr>
        <w:tblLayout w:type="autofit"/>
      </w:tblP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clay used in production</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workers who paint the figurines</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$ 95,000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sales manager's secretary</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$ 27,000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junk mail advertising</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total of the direct costs above?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$68,000</w:t>
      </w:r>
      <w:r>
        <w:rPr>
          <w:rFonts w:ascii="Times New Roman"/>
          <w:sz w:val="24"/>
        </w:rPr>
        <w:tab/>
        <w:br/>
        <w:tab/>
      </w:r>
      <w:r>
        <w:rPr>
          <w:rFonts w:ascii="Times New Roman"/>
          <w:sz w:val="24"/>
        </w:rPr>
        <w:t>B)   $122,000</w:t>
      </w:r>
      <w:r>
        <w:rPr>
          <w:rFonts w:ascii="Times New Roman"/>
          <w:sz w:val="24"/>
        </w:rPr>
        <w:br/>
        <w:tab/>
      </w:r>
      <w:r>
        <w:rPr>
          <w:rFonts w:ascii="Times New Roman"/>
          <w:sz w:val="24"/>
        </w:rPr>
        <w:t>C)   $163,000</w:t>
      </w:r>
      <w:r>
        <w:rPr>
          <w:rFonts w:ascii="Times New Roman"/>
          <w:sz w:val="24"/>
        </w:rPr>
        <w:br/>
        <w:tab/>
      </w:r>
      <w:r>
        <w:rPr>
          <w:rFonts w:ascii="Times New Roman"/>
          <w:sz w:val="24"/>
        </w:rPr>
        <w:t>D)   $207,000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b w:val="false"/>
          <w:i w:val="false"/>
          <w:color w:val="000000"/>
          <w:sz w:val="24"/>
        </w:rPr>
        <w:t>Vignana Corporation manufactures and sells hand-painted clay figurines of popular sports heroes. Shown below are some of the costs incurred by Vignana for last year:</w:t>
      </w:r>
      <w:r>
        <w:rPr>
          <w:rFonts w:ascii="Times New Roman"/>
          <w:sz w:val="24"/>
        </w:rPr>
        <w:br/>
      </w:r>
      <w:r>
        <w:rPr>
          <w:rFonts w:ascii="Times New Roman"/>
          <w:sz w:val="24"/>
        </w:rPr>
      </w:r>
    </w:p>
    <w:tbl>
      <w:tblPr>
        <w:tblLayout w:type="autofit"/>
      </w:tblP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clay used in production</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workers who paint the figurines</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sales manager's secretary</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junk mail advertising</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$ 47,000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total of the direct costs above?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$65,000</w:t>
      </w:r>
      <w:r>
        <w:rPr>
          <w:rFonts w:ascii="Times New Roman"/>
          <w:sz w:val="24"/>
        </w:rPr>
        <w:tab/>
        <w:br/>
        <w:tab/>
      </w:r>
      <w:r>
        <w:rPr>
          <w:rFonts w:ascii="Times New Roman"/>
          <w:sz w:val="24"/>
        </w:rPr>
        <w:t>B)   $112,000</w:t>
      </w:r>
      <w:r>
        <w:rPr>
          <w:rFonts w:ascii="Times New Roman"/>
          <w:sz w:val="24"/>
        </w:rPr>
        <w:br/>
        <w:tab/>
      </w:r>
      <w:r>
        <w:rPr>
          <w:rFonts w:ascii="Times New Roman"/>
          <w:sz w:val="24"/>
        </w:rPr>
        <w:t>C)   $155,000</w:t>
      </w:r>
      <w:r>
        <w:rPr>
          <w:rFonts w:ascii="Times New Roman"/>
          <w:sz w:val="24"/>
        </w:rPr>
        <w:br/>
        <w:tab/>
      </w:r>
      <w:r>
        <w:rPr>
          <w:rFonts w:ascii="Times New Roman"/>
          <w:sz w:val="24"/>
        </w:rPr>
        <w:t>D)   $202,000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b w:val="false"/>
          <w:i w:val="false"/>
          <w:color w:val="000000"/>
          <w:sz w:val="24"/>
        </w:rPr>
        <w:t>Vignana Corporation manufactures and sells hand-painted clay figurines of popular sports heroes. Shown below are some of the costs incurred by Vignana for last year:</w:t>
      </w:r>
      <w:r>
        <w:rPr>
          <w:rFonts w:ascii="Times New Roman"/>
          <w:sz w:val="24"/>
        </w:rPr>
        <w:br/>
      </w:r>
      <w:r>
        <w:rPr>
          <w:rFonts w:ascii="Times New Roman"/>
          <w:sz w:val="24"/>
        </w:rPr>
      </w:r>
    </w:p>
    <w:tbl>
      <w:tblPr>
        <w:tblLayout w:type="autofit"/>
      </w:tblPr>
      <w:tr>
        <w:trPr/>
        <w:tc>
          <w:tcPr>
            <w:tcW w:w="108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clay used in production</w:t>
            </w:r>
          </w:p>
        </w:tc>
        <w:tc>
          <w:tcPr>
            <w:tcW w:w="21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$ 76,000</w:t>
            </w:r>
          </w:p>
        </w:tc>
      </w:tr>
      <w:tr>
        <w:trPr/>
        <w:tc>
          <w:tcPr>
            <w:tcW w:w="108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workers who paint the figurines</w:t>
            </w:r>
          </w:p>
        </w:tc>
        <w:tc>
          <w:tcPr>
            <w:tcW w:w="21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$ 99,000</w:t>
            </w:r>
          </w:p>
        </w:tc>
      </w:tr>
      <w:tr>
        <w:trPr/>
        <w:tc>
          <w:tcPr>
            <w:tcW w:w="108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sales manager's secretary</w:t>
            </w:r>
          </w:p>
        </w:tc>
        <w:tc>
          <w:tcPr>
            <w:tcW w:w="21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$ 31,000</w:t>
            </w:r>
          </w:p>
        </w:tc>
      </w:tr>
      <w:tr>
        <w:trPr/>
        <w:tc>
          <w:tcPr>
            <w:tcW w:w="108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junk mail advertising</w:t>
            </w:r>
          </w:p>
        </w:tc>
        <w:tc>
          <w:tcPr>
            <w:tcW w:w="21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total of the product costs above?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$79,000</w:t>
      </w:r>
      <w:r>
        <w:rPr>
          <w:rFonts w:ascii="Times New Roman"/>
          <w:sz w:val="24"/>
        </w:rPr>
        <w:br/>
        <w:tab/>
      </w:r>
      <w:r>
        <w:rPr>
          <w:rFonts w:ascii="Times New Roman"/>
          <w:sz w:val="24"/>
        </w:rPr>
        <w:t>C)   $175,000</w:t>
      </w:r>
      <w:r>
        <w:rPr>
          <w:rFonts w:ascii="Times New Roman"/>
          <w:sz w:val="24"/>
        </w:rPr>
        <w:br/>
        <w:tab/>
      </w:r>
      <w:r>
        <w:rPr>
          <w:rFonts w:ascii="Times New Roman"/>
          <w:sz w:val="24"/>
        </w:rPr>
        <w:t>D)   $178,000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b w:val="false"/>
          <w:i w:val="false"/>
          <w:color w:val="000000"/>
          <w:sz w:val="24"/>
        </w:rPr>
        <w:t>Vignana Corporation manufactures and sells hand-painted clay figurines of popular sports heroes. Shown below are some of the costs incurred by Vignana for last year:</w:t>
      </w:r>
      <w:r>
        <w:rPr>
          <w:rFonts w:ascii="Times New Roman"/>
          <w:sz w:val="24"/>
        </w:rPr>
        <w:br/>
      </w:r>
      <w:r>
        <w:rPr>
          <w:rFonts w:ascii="Times New Roman"/>
          <w:sz w:val="24"/>
        </w:rPr>
      </w:r>
    </w:p>
    <w:tbl>
      <w:tblPr>
        <w:tblLayout w:type="autofit"/>
      </w:tblP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clay used in production</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workers who paint the figurines</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sales manager's secretary</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junk mail advertising</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$ 47,000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total of the product costs above?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$69,000</w:t>
      </w:r>
      <w:r>
        <w:rPr>
          <w:rFonts w:ascii="Times New Roman"/>
          <w:sz w:val="24"/>
        </w:rPr>
        <w:br/>
        <w:tab/>
      </w:r>
      <w:r>
        <w:rPr>
          <w:rFonts w:ascii="Times New Roman"/>
          <w:sz w:val="24"/>
        </w:rPr>
        <w:t>C)   $155,000</w:t>
      </w:r>
      <w:r>
        <w:rPr>
          <w:rFonts w:ascii="Times New Roman"/>
          <w:sz w:val="24"/>
        </w:rPr>
        <w:br/>
        <w:tab/>
      </w:r>
      <w:r>
        <w:rPr>
          <w:rFonts w:ascii="Times New Roman"/>
          <w:sz w:val="24"/>
        </w:rPr>
        <w:t>D)   $159,000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b w:val="false"/>
          <w:i w:val="false"/>
          <w:color w:val="000000"/>
          <w:sz w:val="24"/>
        </w:rPr>
        <w:t>Vignana Corporation manufactures and sells hand-painted clay figurines of popular sports heroes. Shown below are some of the costs incurred by Vignana for last year:</w:t>
      </w:r>
      <w:r>
        <w:rPr>
          <w:rFonts w:ascii="Times New Roman"/>
          <w:sz w:val="24"/>
        </w:rPr>
        <w:br/>
      </w:r>
      <w:r>
        <w:rPr>
          <w:rFonts w:ascii="Times New Roman"/>
          <w:sz w:val="24"/>
        </w:rPr>
      </w:r>
    </w:p>
    <w:tbl>
      <w:tblPr>
        <w:tblLayout w:type="autofit"/>
      </w:tblPr>
      <w:tr>
        <w:trPr/>
        <w:tc>
          <w:tcPr>
            <w:tcW w:w="108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clay used in production</w:t>
            </w:r>
          </w:p>
        </w:tc>
        <w:tc>
          <w:tcPr>
            <w:tcW w:w="21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$ 62,000</w:t>
            </w:r>
          </w:p>
        </w:tc>
      </w:tr>
      <w:tr>
        <w:trPr/>
        <w:tc>
          <w:tcPr>
            <w:tcW w:w="108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workers who paint the figurines</w:t>
            </w:r>
          </w:p>
        </w:tc>
        <w:tc>
          <w:tcPr>
            <w:tcW w:w="21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$ 92,000</w:t>
            </w:r>
          </w:p>
        </w:tc>
      </w:tr>
      <w:tr>
        <w:trPr/>
        <w:tc>
          <w:tcPr>
            <w:tcW w:w="108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sales manager's secretary</w:t>
            </w:r>
          </w:p>
        </w:tc>
        <w:tc>
          <w:tcPr>
            <w:tcW w:w="21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$ 24,000</w:t>
            </w:r>
          </w:p>
        </w:tc>
      </w:tr>
      <w:tr>
        <w:trPr/>
        <w:tc>
          <w:tcPr>
            <w:tcW w:w="108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junk mail advertising</w:t>
            </w:r>
          </w:p>
        </w:tc>
        <w:tc>
          <w:tcPr>
            <w:tcW w:w="21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$ 41,000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total of the conversion costs above?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$62,000</w:t>
      </w:r>
      <w:r>
        <w:rPr>
          <w:rFonts w:ascii="Times New Roman"/>
          <w:sz w:val="24"/>
        </w:rPr>
        <w:tab/>
        <w:br/>
        <w:tab/>
      </w:r>
      <w:r>
        <w:rPr>
          <w:rFonts w:ascii="Times New Roman"/>
          <w:sz w:val="24"/>
        </w:rPr>
        <w:t>B)   $65,000</w:t>
      </w:r>
      <w:r>
        <w:rPr>
          <w:rFonts w:ascii="Times New Roman"/>
          <w:sz w:val="24"/>
        </w:rPr>
        <w:br/>
        <w:tab/>
      </w:r>
      <w:r>
        <w:rPr>
          <w:rFonts w:ascii="Times New Roman"/>
          <w:sz w:val="24"/>
        </w:rPr>
        <w:t>C)   $92,000</w:t>
      </w:r>
      <w:r>
        <w:rPr>
          <w:rFonts w:ascii="Times New Roman"/>
          <w:sz w:val="24"/>
        </w:rPr>
        <w:br/>
        <w:tab/>
      </w:r>
      <w:r>
        <w:rPr>
          <w:rFonts w:ascii="Times New Roman"/>
          <w:sz w:val="24"/>
        </w:rPr>
        <w:t>D)   $154,000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b w:val="false"/>
          <w:i w:val="false"/>
          <w:color w:val="000000"/>
          <w:sz w:val="24"/>
        </w:rPr>
        <w:t>Vignana Corporation manufactures and sells hand-painted clay figurines of popular sports heroes. Shown below are some of the costs incurred by Vignana for last year:</w:t>
      </w:r>
      <w:r>
        <w:rPr>
          <w:rFonts w:ascii="Times New Roman"/>
          <w:sz w:val="24"/>
        </w:rPr>
        <w:br/>
      </w:r>
      <w:r>
        <w:rPr>
          <w:rFonts w:ascii="Times New Roman"/>
          <w:sz w:val="24"/>
        </w:rPr>
      </w:r>
    </w:p>
    <w:tbl>
      <w:tblPr>
        <w:tblLayout w:type="autofit"/>
      </w:tblP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clay used in production</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workers who paint the figurines</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Wages paid to the sales manager's secretary</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$ 22,000</w:t>
            </w:r>
          </w:p>
        </w:tc>
      </w:tr>
      <w:tr>
        <w:trPr/>
        <w:tc>
          <w:tcPr>
            <w:tcW w:w="10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junk mail advertising</w:t>
            </w:r>
          </w:p>
        </w:tc>
        <w:tc>
          <w:tcPr>
            <w:tcW w:w="21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$ 47,000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total of the conversion costs above?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$65,000</w:t>
      </w:r>
      <w:r>
        <w:rPr>
          <w:rFonts w:ascii="Times New Roman"/>
          <w:sz w:val="24"/>
        </w:rPr>
        <w:tab/>
        <w:br/>
        <w:tab/>
      </w:r>
      <w:r>
        <w:rPr>
          <w:rFonts w:ascii="Times New Roman"/>
          <w:sz w:val="24"/>
        </w:rPr>
        <w:t>B)   $69,000</w:t>
      </w:r>
      <w:r>
        <w:rPr>
          <w:rFonts w:ascii="Times New Roman"/>
          <w:sz w:val="24"/>
        </w:rPr>
        <w:br/>
        <w:tab/>
      </w:r>
      <w:r>
        <w:rPr>
          <w:rFonts w:ascii="Times New Roman"/>
          <w:sz w:val="24"/>
        </w:rPr>
        <w:t>C)   $90,000</w:t>
      </w:r>
      <w:r>
        <w:rPr>
          <w:rFonts w:ascii="Times New Roman"/>
          <w:sz w:val="24"/>
        </w:rPr>
        <w:br/>
        <w:tab/>
      </w:r>
      <w:r>
        <w:rPr>
          <w:rFonts w:ascii="Times New Roman"/>
          <w:sz w:val="24"/>
        </w:rPr>
        <w:t>D)   $155,000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b w:val="false"/>
          <w:i w:val="false"/>
          <w:color w:val="000000"/>
          <w:sz w:val="24"/>
        </w:rPr>
        <w:t>A partial listing of costs incurred at Archut Corporation during September appears below:</w:t>
      </w:r>
      <w:r>
        <w:rPr>
          <w:rFonts w:ascii="Times New Roman"/>
          <w:sz w:val="24"/>
        </w:rPr>
        <w:br/>
      </w:r>
      <w:r>
        <w:rPr>
          <w:rFonts w:ascii="Times New Roman"/>
          <w:sz w:val="24"/>
        </w:rPr>
      </w:r>
    </w:p>
    <w:tbl>
      <w:tblPr>
        <w:tblLayout w:type="autofit"/>
      </w:tblP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$ 113,000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 factory</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$ 81,000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administrative equipment</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$ 129,000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of the manufacturing overhead costs listed above for September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$586,000</w:t>
      </w:r>
      <w:r>
        <w:rPr>
          <w:rFonts w:ascii="Times New Roman"/>
          <w:sz w:val="24"/>
        </w:rPr>
        <w:tab/>
        <w:br/>
        <w:tab/>
      </w:r>
      <w:r>
        <w:rPr>
          <w:rFonts w:ascii="Times New Roman"/>
          <w:sz w:val="24"/>
        </w:rPr>
        <w:t>B)   $50,000</w:t>
      </w:r>
      <w:r>
        <w:rPr>
          <w:rFonts w:ascii="Times New Roman"/>
          <w:sz w:val="24"/>
        </w:rPr>
        <w:br/>
        <w:tab/>
      </w:r>
      <w:r>
        <w:rPr>
          <w:rFonts w:ascii="Times New Roman"/>
          <w:sz w:val="24"/>
        </w:rPr>
        <w:t>C)   $292,000</w:t>
      </w:r>
      <w:r>
        <w:rPr>
          <w:rFonts w:ascii="Times New Roman"/>
          <w:sz w:val="24"/>
        </w:rPr>
        <w:br/>
        <w:tab/>
      </w:r>
      <w:r>
        <w:rPr>
          <w:rFonts w:ascii="Times New Roman"/>
          <w:sz w:val="24"/>
        </w:rPr>
        <w:t>D)   $30,000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b w:val="false"/>
          <w:i w:val="false"/>
          <w:color w:val="000000"/>
          <w:sz w:val="24"/>
        </w:rPr>
        <w:t>A partial listing of costs incurred at Archut Corporation during September appears below:</w:t>
      </w:r>
      <w:r>
        <w:rPr>
          <w:rFonts w:ascii="Times New Roman"/>
          <w:sz w:val="24"/>
        </w:rPr>
        <w:br/>
      </w:r>
      <w:r>
        <w:rPr>
          <w:rFonts w:ascii="Times New Roman"/>
          <w:sz w:val="24"/>
        </w:rPr>
      </w:r>
    </w:p>
    <w:tbl>
      <w:tblPr>
        <w:tblLayout w:type="autofit"/>
      </w:tblP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$ 113,000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 factory</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$ 81,000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administrative equipment</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$ 129,000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of the product costs listed above for September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$292,000</w:t>
      </w:r>
      <w:r>
        <w:rPr>
          <w:rFonts w:ascii="Times New Roman"/>
          <w:sz w:val="24"/>
        </w:rPr>
        <w:tab/>
        <w:br/>
        <w:tab/>
      </w:r>
      <w:r>
        <w:rPr>
          <w:rFonts w:ascii="Times New Roman"/>
          <w:sz w:val="24"/>
        </w:rPr>
        <w:t>B)   $294,000</w:t>
      </w:r>
      <w:r>
        <w:rPr>
          <w:rFonts w:ascii="Times New Roman"/>
          <w:sz w:val="24"/>
        </w:rPr>
        <w:br/>
        <w:tab/>
      </w:r>
      <w:r>
        <w:rPr>
          <w:rFonts w:ascii="Times New Roman"/>
          <w:sz w:val="24"/>
        </w:rPr>
        <w:t>C)   $50,000</w:t>
      </w:r>
      <w:r>
        <w:rPr>
          <w:rFonts w:ascii="Times New Roman"/>
          <w:sz w:val="24"/>
        </w:rPr>
        <w:br/>
        <w:tab/>
      </w:r>
      <w:r>
        <w:rPr>
          <w:rFonts w:ascii="Times New Roman"/>
          <w:sz w:val="24"/>
        </w:rPr>
        <w:t>D)   $586,000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b w:val="false"/>
          <w:i w:val="false"/>
          <w:color w:val="000000"/>
          <w:sz w:val="24"/>
        </w:rPr>
        <w:t>A partial listing of costs incurred at Archut Corporation during September appears below:</w:t>
      </w:r>
      <w:r>
        <w:rPr>
          <w:rFonts w:ascii="Times New Roman"/>
          <w:sz w:val="24"/>
        </w:rPr>
        <w:br/>
      </w:r>
      <w:r>
        <w:rPr>
          <w:rFonts w:ascii="Times New Roman"/>
          <w:sz w:val="24"/>
        </w:rPr>
      </w:r>
    </w:p>
    <w:tbl>
      <w:tblPr>
        <w:tblLayout w:type="autofit"/>
      </w:tblP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$ 113,000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 factory</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$ 81,000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administrative equipment</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$ 129,000</w:t>
            </w:r>
          </w:p>
        </w:tc>
      </w:tr>
      <w:tr>
        <w:trPr/>
        <w:tc>
          <w:tcPr>
            <w:tcW w:w="88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5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of the period costs listed above for September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$294,000</w:t>
      </w:r>
      <w:r>
        <w:rPr>
          <w:rFonts w:ascii="Times New Roman"/>
          <w:sz w:val="24"/>
        </w:rPr>
        <w:tab/>
        <w:br/>
        <w:tab/>
      </w:r>
      <w:r>
        <w:rPr>
          <w:rFonts w:ascii="Times New Roman"/>
          <w:sz w:val="24"/>
        </w:rPr>
        <w:t>B)   $344,000</w:t>
      </w:r>
      <w:r>
        <w:rPr>
          <w:rFonts w:ascii="Times New Roman"/>
          <w:sz w:val="24"/>
        </w:rPr>
        <w:br/>
        <w:tab/>
      </w:r>
      <w:r>
        <w:rPr>
          <w:rFonts w:ascii="Times New Roman"/>
          <w:sz w:val="24"/>
        </w:rPr>
        <w:t>C)   $292,000</w:t>
      </w:r>
      <w:r>
        <w:rPr>
          <w:rFonts w:ascii="Times New Roman"/>
          <w:sz w:val="24"/>
        </w:rPr>
        <w:br/>
        <w:tab/>
      </w:r>
      <w:r>
        <w:rPr>
          <w:rFonts w:ascii="Times New Roman"/>
          <w:sz w:val="24"/>
        </w:rPr>
        <w:t>D)   $50,000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b w:val="false"/>
          <w:i w:val="false"/>
          <w:color w:val="000000"/>
          <w:sz w:val="24"/>
        </w:rPr>
        <w:t>A partial listing of costs incurred during March at Febbo Corporation appears below:</w:t>
      </w:r>
      <w:r>
        <w:rPr>
          <w:rFonts w:ascii="Times New Roman"/>
          <w:sz w:val="24"/>
        </w:rPr>
        <w:br/>
      </w:r>
      <w:r>
        <w:rPr>
          <w:rFonts w:ascii="Times New Roman"/>
          <w:sz w:val="24"/>
        </w:rPr>
      </w:r>
    </w:p>
    <w:tbl>
      <w:tblPr>
        <w:tblLayout w:type="autofit"/>
      </w:tblP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supplies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wages and salaries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$ 85,000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$ 126,000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staff salaries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depreciation</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headquarters building rent</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$ 43,000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$ 26,000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of the period costs listed above for March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$68,000</w:t>
      </w:r>
      <w:r>
        <w:rPr>
          <w:rFonts w:ascii="Times New Roman"/>
          <w:sz w:val="24"/>
        </w:rPr>
        <w:tab/>
        <w:br/>
        <w:tab/>
      </w:r>
      <w:r>
        <w:rPr>
          <w:rFonts w:ascii="Times New Roman"/>
          <w:sz w:val="24"/>
        </w:rPr>
        <w:t>B)   $293,000</w:t>
      </w:r>
      <w:r>
        <w:rPr>
          <w:rFonts w:ascii="Times New Roman"/>
          <w:sz w:val="24"/>
        </w:rPr>
        <w:br/>
        <w:tab/>
      </w:r>
      <w:r>
        <w:rPr>
          <w:rFonts w:ascii="Times New Roman"/>
          <w:sz w:val="24"/>
        </w:rPr>
        <w:t>C)   $291,000</w:t>
      </w:r>
      <w:r>
        <w:rPr>
          <w:rFonts w:ascii="Times New Roman"/>
          <w:sz w:val="24"/>
        </w:rPr>
        <w:br/>
        <w:tab/>
      </w:r>
      <w:r>
        <w:rPr>
          <w:rFonts w:ascii="Times New Roman"/>
          <w:sz w:val="24"/>
        </w:rPr>
        <w:t>D)   $223,000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b w:val="false"/>
          <w:i w:val="false"/>
          <w:color w:val="000000"/>
          <w:sz w:val="24"/>
        </w:rPr>
        <w:t>A partial listing of costs incurred during March at Febbo Corporation appears below:</w:t>
      </w:r>
      <w:r>
        <w:rPr>
          <w:rFonts w:ascii="Times New Roman"/>
          <w:sz w:val="24"/>
        </w:rPr>
        <w:br/>
      </w:r>
      <w:r>
        <w:rPr>
          <w:rFonts w:ascii="Times New Roman"/>
          <w:sz w:val="24"/>
        </w:rPr>
      </w:r>
    </w:p>
    <w:tbl>
      <w:tblPr>
        <w:tblLayout w:type="autofit"/>
      </w:tblP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supplies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wages and salaries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$ 85,000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$ 126,000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staff salaries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depreciation</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headquarters building rent</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$ 43,000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$ 26,000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of the manufacturing overhead costs listed above for March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$68,000</w:t>
      </w:r>
      <w:r>
        <w:rPr>
          <w:rFonts w:ascii="Times New Roman"/>
          <w:sz w:val="24"/>
        </w:rPr>
        <w:tab/>
        <w:br/>
        <w:tab/>
      </w:r>
      <w:r>
        <w:rPr>
          <w:rFonts w:ascii="Times New Roman"/>
          <w:sz w:val="24"/>
        </w:rPr>
        <w:t>B)   $35,000</w:t>
      </w:r>
      <w:r>
        <w:rPr>
          <w:rFonts w:ascii="Times New Roman"/>
          <w:sz w:val="24"/>
        </w:rPr>
        <w:br/>
        <w:tab/>
      </w:r>
      <w:r>
        <w:rPr>
          <w:rFonts w:ascii="Times New Roman"/>
          <w:sz w:val="24"/>
        </w:rPr>
        <w:t>C)   $516,000</w:t>
      </w:r>
      <w:r>
        <w:rPr>
          <w:rFonts w:ascii="Times New Roman"/>
          <w:sz w:val="24"/>
        </w:rPr>
        <w:br/>
        <w:tab/>
      </w:r>
      <w:r>
        <w:rPr>
          <w:rFonts w:ascii="Times New Roman"/>
          <w:sz w:val="24"/>
        </w:rPr>
        <w:t>D)   $293,000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b w:val="false"/>
          <w:i w:val="false"/>
          <w:color w:val="000000"/>
          <w:sz w:val="24"/>
        </w:rPr>
        <w:t>A partial listing of costs incurred during March at Febbo Corporation appears below:</w:t>
      </w:r>
      <w:r>
        <w:rPr>
          <w:rFonts w:ascii="Times New Roman"/>
          <w:sz w:val="24"/>
        </w:rPr>
        <w:br/>
      </w:r>
      <w:r>
        <w:rPr>
          <w:rFonts w:ascii="Times New Roman"/>
          <w:sz w:val="24"/>
        </w:rPr>
      </w:r>
    </w:p>
    <w:tbl>
      <w:tblPr>
        <w:tblLayout w:type="autofit"/>
      </w:tblP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supplies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wages and salaries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$ 85,000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$ 126,000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staff salaries</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depreciation</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Corporate headquarters building rent</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$ 43,000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$ 26,000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$ 65,000</w:t>
            </w:r>
          </w:p>
        </w:tc>
      </w:tr>
      <w:tr>
        <w:trPr/>
        <w:tc>
          <w:tcPr>
            <w:tcW w:w="86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total of the product costs listed above for March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$516,000</w:t>
      </w:r>
      <w:r>
        <w:rPr>
          <w:rFonts w:ascii="Times New Roman"/>
          <w:sz w:val="24"/>
        </w:rPr>
        <w:tab/>
        <w:br/>
        <w:tab/>
      </w:r>
      <w:r>
        <w:rPr>
          <w:rFonts w:ascii="Times New Roman"/>
          <w:sz w:val="24"/>
        </w:rPr>
        <w:t>B)   $68,000</w:t>
      </w:r>
      <w:r>
        <w:rPr>
          <w:rFonts w:ascii="Times New Roman"/>
          <w:sz w:val="24"/>
        </w:rPr>
        <w:br/>
        <w:tab/>
      </w:r>
      <w:r>
        <w:rPr>
          <w:rFonts w:ascii="Times New Roman"/>
          <w:sz w:val="24"/>
        </w:rPr>
        <w:t>C)   $293,000</w:t>
      </w:r>
      <w:r>
        <w:rPr>
          <w:rFonts w:ascii="Times New Roman"/>
          <w:sz w:val="24"/>
        </w:rPr>
        <w:br/>
        <w:tab/>
      </w:r>
      <w:r>
        <w:rPr>
          <w:rFonts w:ascii="Times New Roman"/>
          <w:sz w:val="24"/>
        </w:rPr>
        <w:t>D)   $223,000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b w:val="false"/>
          <w:i w:val="false"/>
          <w:color w:val="000000"/>
          <w:sz w:val="24"/>
        </w:rPr>
        <w:t>Fasheh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7489" w:type="dxa"/>
            <w:tcBorders/>
            <w:tcMar>
              <w:top w:w="15" w:type="dxa"/>
              <w:left w:w="15" w:type="dxa"/>
              <w:bottom w:w="15" w:type="dxa"/>
              <w:right w:w="15" w:type="dxa"/>
            </w:tcMar>
            <w:vAlign w:val="top"/>
          </w:tcP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$ 5.50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$ 3.90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$ 2.25</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$ 1.80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10,000 units are produced, the average fixed manufacturing cost per unit produced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$15.00</w:t>
      </w:r>
      <w:r>
        <w:rPr>
          <w:rFonts w:ascii="Times New Roman"/>
          <w:sz w:val="24"/>
        </w:rPr>
        <w:tab/>
        <w:br/>
        <w:tab/>
      </w:r>
      <w:r>
        <w:rPr>
          <w:rFonts w:ascii="Times New Roman"/>
          <w:sz w:val="24"/>
        </w:rPr>
        <w:t>B)   $12.83</w:t>
      </w:r>
      <w:r>
        <w:rPr>
          <w:rFonts w:ascii="Times New Roman"/>
          <w:sz w:val="24"/>
        </w:rPr>
        <w:br/>
        <w:tab/>
      </w:r>
      <w:r>
        <w:rPr>
          <w:rFonts w:ascii="Times New Roman"/>
          <w:sz w:val="24"/>
        </w:rPr>
        <w:t>C)   $13.50</w:t>
      </w:r>
      <w:r>
        <w:rPr>
          <w:rFonts w:ascii="Times New Roman"/>
          <w:sz w:val="24"/>
        </w:rPr>
        <w:br/>
        <w:tab/>
      </w:r>
      <w:r>
        <w:rPr>
          <w:rFonts w:ascii="Times New Roman"/>
          <w:sz w:val="24"/>
        </w:rPr>
        <w:t>D)   $12.15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b w:val="false"/>
          <w:i w:val="false"/>
          <w:color w:val="000000"/>
          <w:sz w:val="24"/>
        </w:rPr>
        <w:t>Fasheh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7489" w:type="dxa"/>
            <w:tcBorders/>
            <w:tcMar>
              <w:top w:w="15" w:type="dxa"/>
              <w:left w:w="15" w:type="dxa"/>
              <w:bottom w:w="15" w:type="dxa"/>
              <w:right w:w="15" w:type="dxa"/>
            </w:tcMar>
            <w:vAlign w:val="top"/>
          </w:tcP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$ 5.50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$ 3.90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$ 2.25</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$ 1.80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10,000 units are produced, the total amount of fixed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$128,250</w:t>
      </w:r>
      <w:r>
        <w:rPr>
          <w:rFonts w:ascii="Times New Roman"/>
          <w:sz w:val="24"/>
        </w:rPr>
        <w:tab/>
        <w:br/>
        <w:tab/>
      </w:r>
      <w:r>
        <w:rPr>
          <w:rFonts w:ascii="Times New Roman"/>
          <w:sz w:val="24"/>
        </w:rPr>
        <w:t>B)   $121,500</w:t>
      </w:r>
      <w:r>
        <w:rPr>
          <w:rFonts w:ascii="Times New Roman"/>
          <w:sz w:val="24"/>
        </w:rPr>
        <w:br/>
        <w:tab/>
      </w:r>
      <w:r>
        <w:rPr>
          <w:rFonts w:ascii="Times New Roman"/>
          <w:sz w:val="24"/>
        </w:rPr>
        <w:t>C)   $148,500</w:t>
      </w:r>
      <w:r>
        <w:rPr>
          <w:rFonts w:ascii="Times New Roman"/>
          <w:sz w:val="24"/>
        </w:rPr>
        <w:br/>
        <w:tab/>
      </w:r>
      <w:r>
        <w:rPr>
          <w:rFonts w:ascii="Times New Roman"/>
          <w:sz w:val="24"/>
        </w:rPr>
        <w:t>D)   $135,000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b w:val="false"/>
          <w:i w:val="false"/>
          <w:color w:val="000000"/>
          <w:sz w:val="24"/>
        </w:rPr>
        <w:t>Fasheh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7489" w:type="dxa"/>
            <w:tcBorders/>
            <w:tcMar>
              <w:top w:w="15" w:type="dxa"/>
              <w:left w:w="15" w:type="dxa"/>
              <w:bottom w:w="15" w:type="dxa"/>
              <w:right w:w="15" w:type="dxa"/>
            </w:tcMar>
            <w:vAlign w:val="top"/>
          </w:tcPr>
          <w:p/>
        </w:tc>
        <w:tc>
          <w:tcPr>
            <w:tcW w:w="191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$ 5.50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$ 3.90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$ 2.25</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$ 1.80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4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11"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10,000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$180,500</w:t>
      </w:r>
      <w:r>
        <w:rPr>
          <w:rFonts w:ascii="Times New Roman"/>
          <w:sz w:val="24"/>
        </w:rPr>
        <w:tab/>
        <w:br/>
        <w:tab/>
      </w:r>
      <w:r>
        <w:rPr>
          <w:rFonts w:ascii="Times New Roman"/>
          <w:sz w:val="24"/>
        </w:rPr>
        <w:t>B)   $134,500</w:t>
      </w:r>
      <w:r>
        <w:rPr>
          <w:rFonts w:ascii="Times New Roman"/>
          <w:sz w:val="24"/>
        </w:rPr>
        <w:br/>
        <w:tab/>
      </w:r>
      <w:r>
        <w:rPr>
          <w:rFonts w:ascii="Times New Roman"/>
          <w:sz w:val="24"/>
        </w:rPr>
        <w:t>C)   $157,500</w:t>
      </w:r>
      <w:r>
        <w:rPr>
          <w:rFonts w:ascii="Times New Roman"/>
          <w:sz w:val="24"/>
        </w:rPr>
        <w:br/>
        <w:tab/>
      </w:r>
      <w:r>
        <w:rPr>
          <w:rFonts w:ascii="Times New Roman"/>
          <w:sz w:val="24"/>
        </w:rPr>
        <w:t>D)   $146,000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b w:val="false"/>
          <w:i w:val="false"/>
          <w:color w:val="000000"/>
          <w:sz w:val="24"/>
        </w:rPr>
        <w:t>Rhome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497" w:type="dxa"/>
            <w:tcBorders/>
            <w:tcMar>
              <w:top w:w="15" w:type="dxa"/>
              <w:left w:w="15" w:type="dxa"/>
              <w:bottom w:w="15" w:type="dxa"/>
              <w:right w:w="15" w:type="dxa"/>
            </w:tcMar>
            <w:vAlign w:val="top"/>
          </w:tcPr>
          <w:p/>
        </w:tc>
        <w:tc>
          <w:tcPr>
            <w:tcW w:w="19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$ 3.55</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$13.65</w:t>
      </w:r>
      <w:r>
        <w:rPr>
          <w:rFonts w:ascii="Times New Roman"/>
          <w:sz w:val="24"/>
        </w:rPr>
        <w:tab/>
        <w:br/>
        <w:tab/>
      </w:r>
      <w:r>
        <w:rPr>
          <w:rFonts w:ascii="Times New Roman"/>
          <w:sz w:val="24"/>
        </w:rPr>
        <w:t>B)   $10.65</w:t>
      </w:r>
      <w:r>
        <w:rPr>
          <w:rFonts w:ascii="Times New Roman"/>
          <w:sz w:val="24"/>
        </w:rPr>
        <w:br/>
        <w:tab/>
      </w:r>
      <w:r>
        <w:rPr>
          <w:rFonts w:ascii="Times New Roman"/>
          <w:sz w:val="24"/>
        </w:rPr>
        <w:t>C)   $16.05</w:t>
      </w:r>
      <w:r>
        <w:rPr>
          <w:rFonts w:ascii="Times New Roman"/>
          <w:sz w:val="24"/>
        </w:rPr>
        <w:br/>
        <w:tab/>
      </w:r>
      <w:r>
        <w:rPr>
          <w:rFonts w:ascii="Times New Roman"/>
          <w:sz w:val="24"/>
        </w:rPr>
        <w:t>D)   $12.05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b w:val="false"/>
          <w:i w:val="false"/>
          <w:color w:val="000000"/>
          <w:sz w:val="24"/>
        </w:rPr>
        <w:t>Rhome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497" w:type="dxa"/>
            <w:tcBorders/>
            <w:tcMar>
              <w:top w:w="15" w:type="dxa"/>
              <w:left w:w="15" w:type="dxa"/>
              <w:bottom w:w="15" w:type="dxa"/>
              <w:right w:w="15" w:type="dxa"/>
            </w:tcMar>
            <w:vAlign w:val="top"/>
          </w:tcPr>
          <w:p/>
        </w:tc>
        <w:tc>
          <w:tcPr>
            <w:tcW w:w="19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$ 3.55</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sold, the total variable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$53,250</w:t>
      </w:r>
      <w:r>
        <w:rPr>
          <w:rFonts w:ascii="Times New Roman"/>
          <w:sz w:val="24"/>
        </w:rPr>
        <w:tab/>
        <w:br/>
        <w:tab/>
      </w:r>
      <w:r>
        <w:rPr>
          <w:rFonts w:ascii="Times New Roman"/>
          <w:sz w:val="24"/>
        </w:rPr>
        <w:t>B)   $68,250</w:t>
      </w:r>
      <w:r>
        <w:rPr>
          <w:rFonts w:ascii="Times New Roman"/>
          <w:sz w:val="24"/>
        </w:rPr>
        <w:br/>
        <w:tab/>
      </w:r>
      <w:r>
        <w:rPr>
          <w:rFonts w:ascii="Times New Roman"/>
          <w:sz w:val="24"/>
        </w:rPr>
        <w:t>C)   $80,250</w:t>
      </w:r>
      <w:r>
        <w:rPr>
          <w:rFonts w:ascii="Times New Roman"/>
          <w:sz w:val="24"/>
        </w:rPr>
        <w:br/>
        <w:tab/>
      </w:r>
      <w:r>
        <w:rPr>
          <w:rFonts w:ascii="Times New Roman"/>
          <w:sz w:val="24"/>
        </w:rPr>
        <w:t>D)   $60,250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b w:val="false"/>
          <w:i w:val="false"/>
          <w:color w:val="000000"/>
          <w:sz w:val="24"/>
        </w:rPr>
        <w:t>Rhome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497" w:type="dxa"/>
            <w:tcBorders/>
            <w:tcMar>
              <w:top w:w="15" w:type="dxa"/>
              <w:left w:w="15" w:type="dxa"/>
              <w:bottom w:w="15" w:type="dxa"/>
              <w:right w:w="15" w:type="dxa"/>
            </w:tcMar>
            <w:vAlign w:val="top"/>
          </w:tcPr>
          <w:p/>
        </w:tc>
        <w:tc>
          <w:tcPr>
            <w:tcW w:w="19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$ 3.55</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produced, the average fixed manufacturing cost per unit produced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$3.75</w:t>
      </w:r>
      <w:r>
        <w:rPr>
          <w:rFonts w:ascii="Times New Roman"/>
          <w:sz w:val="24"/>
        </w:rPr>
        <w:tab/>
        <w:br/>
        <w:tab/>
      </w:r>
      <w:r>
        <w:rPr>
          <w:rFonts w:ascii="Times New Roman"/>
          <w:sz w:val="24"/>
        </w:rPr>
        <w:t>B)   $2.40</w:t>
      </w:r>
      <w:r>
        <w:rPr>
          <w:rFonts w:ascii="Times New Roman"/>
          <w:sz w:val="24"/>
        </w:rPr>
        <w:br/>
        <w:tab/>
      </w:r>
      <w:r>
        <w:rPr>
          <w:rFonts w:ascii="Times New Roman"/>
          <w:sz w:val="24"/>
        </w:rPr>
        <w:t>C)   $2.70</w:t>
      </w:r>
      <w:r>
        <w:rPr>
          <w:rFonts w:ascii="Times New Roman"/>
          <w:sz w:val="24"/>
        </w:rPr>
        <w:br/>
        <w:tab/>
      </w:r>
      <w:r>
        <w:rPr>
          <w:rFonts w:ascii="Times New Roman"/>
          <w:sz w:val="24"/>
        </w:rPr>
        <w:t>D)   $3.00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b w:val="false"/>
          <w:i w:val="false"/>
          <w:color w:val="000000"/>
          <w:sz w:val="24"/>
        </w:rPr>
        <w:t>Rhome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497" w:type="dxa"/>
            <w:tcBorders/>
            <w:tcMar>
              <w:top w:w="15" w:type="dxa"/>
              <w:left w:w="15" w:type="dxa"/>
              <w:bottom w:w="15" w:type="dxa"/>
              <w:right w:w="15" w:type="dxa"/>
            </w:tcMar>
            <w:vAlign w:val="top"/>
          </w:tcPr>
          <w:p/>
        </w:tc>
        <w:tc>
          <w:tcPr>
            <w:tcW w:w="19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$ 3.55</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produced, the total amount of fixed manufacturing cost incurred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$13,500</w:t>
      </w:r>
      <w:r>
        <w:rPr>
          <w:rFonts w:ascii="Times New Roman"/>
          <w:sz w:val="24"/>
        </w:rPr>
        <w:tab/>
        <w:br/>
        <w:tab/>
      </w:r>
      <w:r>
        <w:rPr>
          <w:rFonts w:ascii="Times New Roman"/>
          <w:sz w:val="24"/>
        </w:rPr>
        <w:t>B)   $18,000</w:t>
      </w:r>
      <w:r>
        <w:rPr>
          <w:rFonts w:ascii="Times New Roman"/>
          <w:sz w:val="24"/>
        </w:rPr>
        <w:br/>
        <w:tab/>
      </w:r>
      <w:r>
        <w:rPr>
          <w:rFonts w:ascii="Times New Roman"/>
          <w:sz w:val="24"/>
        </w:rPr>
        <w:t>C)   $12,000</w:t>
      </w:r>
      <w:r>
        <w:rPr>
          <w:rFonts w:ascii="Times New Roman"/>
          <w:sz w:val="24"/>
        </w:rPr>
        <w:br/>
        <w:tab/>
      </w:r>
      <w:r>
        <w:rPr>
          <w:rFonts w:ascii="Times New Roman"/>
          <w:sz w:val="24"/>
        </w:rPr>
        <w:t>D)   $15,000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b w:val="false"/>
          <w:i w:val="false"/>
          <w:color w:val="000000"/>
          <w:sz w:val="24"/>
        </w:rPr>
        <w:t>Rhome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497" w:type="dxa"/>
            <w:tcBorders/>
            <w:tcMar>
              <w:top w:w="15" w:type="dxa"/>
              <w:left w:w="15" w:type="dxa"/>
              <w:bottom w:w="15" w:type="dxa"/>
              <w:right w:w="15" w:type="dxa"/>
            </w:tcMar>
            <w:vAlign w:val="top"/>
          </w:tcPr>
          <w:p/>
        </w:tc>
        <w:tc>
          <w:tcPr>
            <w:tcW w:w="19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$ 3.55</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$20,500</w:t>
      </w:r>
      <w:r>
        <w:rPr>
          <w:rFonts w:ascii="Times New Roman"/>
          <w:sz w:val="24"/>
        </w:rPr>
        <w:tab/>
        <w:br/>
        <w:tab/>
      </w:r>
      <w:r>
        <w:rPr>
          <w:rFonts w:ascii="Times New Roman"/>
          <w:sz w:val="24"/>
        </w:rPr>
        <w:t>B)   $23,000</w:t>
      </w:r>
      <w:r>
        <w:rPr>
          <w:rFonts w:ascii="Times New Roman"/>
          <w:sz w:val="24"/>
        </w:rPr>
        <w:br/>
        <w:tab/>
      </w:r>
      <w:r>
        <w:rPr>
          <w:rFonts w:ascii="Times New Roman"/>
          <w:sz w:val="24"/>
        </w:rPr>
        <w:t>C)   $18,000</w:t>
      </w:r>
      <w:r>
        <w:rPr>
          <w:rFonts w:ascii="Times New Roman"/>
          <w:sz w:val="24"/>
        </w:rPr>
        <w:br/>
        <w:tab/>
      </w:r>
      <w:r>
        <w:rPr>
          <w:rFonts w:ascii="Times New Roman"/>
          <w:sz w:val="24"/>
        </w:rPr>
        <w:t>D)   $19,250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b w:val="false"/>
          <w:i w:val="false"/>
          <w:color w:val="000000"/>
          <w:sz w:val="24"/>
        </w:rPr>
        <w:t>Wessner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$ 1.45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$18,000</w:t>
      </w:r>
      <w:r>
        <w:rPr>
          <w:rFonts w:ascii="Times New Roman"/>
          <w:sz w:val="24"/>
        </w:rPr>
        <w:tab/>
        <w:br/>
        <w:tab/>
      </w:r>
      <w:r>
        <w:rPr>
          <w:rFonts w:ascii="Times New Roman"/>
          <w:sz w:val="24"/>
        </w:rPr>
        <w:t>B)   $19,250</w:t>
      </w:r>
      <w:r>
        <w:rPr>
          <w:rFonts w:ascii="Times New Roman"/>
          <w:sz w:val="24"/>
        </w:rPr>
        <w:br/>
        <w:tab/>
      </w:r>
      <w:r>
        <w:rPr>
          <w:rFonts w:ascii="Times New Roman"/>
          <w:sz w:val="24"/>
        </w:rPr>
        <w:t>C)   $18,625</w:t>
      </w:r>
      <w:r>
        <w:rPr>
          <w:rFonts w:ascii="Times New Roman"/>
          <w:sz w:val="24"/>
        </w:rPr>
        <w:br/>
        <w:tab/>
      </w:r>
      <w:r>
        <w:rPr>
          <w:rFonts w:ascii="Times New Roman"/>
          <w:sz w:val="24"/>
        </w:rPr>
        <w:t>D)   $20,500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b w:val="false"/>
          <w:i w:val="false"/>
          <w:color w:val="000000"/>
          <w:sz w:val="24"/>
        </w:rPr>
        <w:t>Wessner Corporation has provided the following information:</w:t>
      </w:r>
      <w:r>
        <w:rPr>
          <w:rFonts w:ascii="Times New Roman"/>
          <w:sz w:val="24"/>
        </w:rPr>
        <w:br/>
      </w:r>
      <w:r>
        <w:rPr>
          <w:rFonts w:ascii="Times New Roman"/>
          <w:sz w:val="24"/>
        </w:rPr>
      </w:r>
    </w:p>
    <w:tbl>
      <w:tblPr>
        <w:tblLayout w:type="autofit"/>
      </w:tblPr>
      <w:tr>
        <w:trPr/>
        <w:tc>
          <w:tcPr>
            <w:tcW w:w="9255" w:type="dxa"/>
            <w:tcBorders/>
            <w:tcMar>
              <w:top w:w="15" w:type="dxa"/>
              <w:left w:w="15" w:type="dxa"/>
              <w:bottom w:w="15" w:type="dxa"/>
              <w:right w:w="15" w:type="dxa"/>
            </w:tcMar>
            <w:vAlign w:val="top"/>
          </w:tcPr>
          <w:p/>
        </w:tc>
        <w:tc>
          <w:tcPr>
            <w:tcW w:w="157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7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$ 2.80</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$ 1.45</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74" w:type="dxa"/>
            <w:tcBorders/>
            <w:tcMar>
              <w:top w:w="15" w:type="dxa"/>
              <w:left w:w="15" w:type="dxa"/>
              <w:bottom w:w="15" w:type="dxa"/>
              <w:right w:w="15" w:type="dxa"/>
            </w:tcMar>
            <w:vAlign w:val="top"/>
          </w:tcPr>
          <w:p/>
        </w:tc>
        <w:tc>
          <w:tcPr>
            <w:tcW w:w="19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$ 0.55</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74" w:type="dxa"/>
            <w:tcBorders/>
            <w:tcMar>
              <w:top w:w="15" w:type="dxa"/>
              <w:left w:w="15" w:type="dxa"/>
              <w:bottom w:w="15" w:type="dxa"/>
              <w:right w:w="15" w:type="dxa"/>
            </w:tcMar>
            <w:vAlign w:val="top"/>
          </w:tcPr>
          <w:p/>
        </w:tc>
        <w:tc>
          <w:tcPr>
            <w:tcW w:w="19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$25.00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$9.00</w:t>
      </w:r>
      <w:r>
        <w:rPr>
          <w:rFonts w:ascii="Times New Roman"/>
          <w:sz w:val="24"/>
        </w:rPr>
        <w:tab/>
        <w:br/>
        <w:tab/>
      </w:r>
      <w:r>
        <w:rPr>
          <w:rFonts w:ascii="Times New Roman"/>
          <w:sz w:val="24"/>
        </w:rPr>
        <w:t>B)   $16.00</w:t>
      </w:r>
      <w:r>
        <w:rPr>
          <w:rFonts w:ascii="Times New Roman"/>
          <w:sz w:val="24"/>
        </w:rPr>
        <w:br/>
        <w:tab/>
      </w:r>
      <w:r>
        <w:rPr>
          <w:rFonts w:ascii="Times New Roman"/>
          <w:sz w:val="24"/>
        </w:rPr>
        <w:t>C)   $11.55</w:t>
      </w:r>
      <w:r>
        <w:rPr>
          <w:rFonts w:ascii="Times New Roman"/>
          <w:sz w:val="24"/>
        </w:rPr>
        <w:br/>
        <w:tab/>
      </w:r>
      <w:r>
        <w:rPr>
          <w:rFonts w:ascii="Times New Roman"/>
          <w:sz w:val="24"/>
        </w:rPr>
        <w:t>D)   $13.00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b w:val="false"/>
          <w:i w:val="false"/>
          <w:color w:val="000000"/>
          <w:sz w:val="24"/>
        </w:rPr>
        <w:t>Wessner Corporation has provided the following information: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$ 1.45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incremental manufacturing cost that the company will incur if it increases production from 4,000 to 4,001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$16.00</w:t>
      </w:r>
      <w:r>
        <w:rPr>
          <w:rFonts w:ascii="Times New Roman"/>
          <w:sz w:val="24"/>
        </w:rPr>
        <w:tab/>
        <w:br/>
        <w:tab/>
      </w:r>
      <w:r>
        <w:rPr>
          <w:rFonts w:ascii="Times New Roman"/>
          <w:sz w:val="24"/>
        </w:rPr>
        <w:t>B)   $14.05</w:t>
      </w:r>
      <w:r>
        <w:rPr>
          <w:rFonts w:ascii="Times New Roman"/>
          <w:sz w:val="24"/>
        </w:rPr>
        <w:br/>
        <w:tab/>
      </w:r>
      <w:r>
        <w:rPr>
          <w:rFonts w:ascii="Times New Roman"/>
          <w:sz w:val="24"/>
        </w:rPr>
        <w:t>C)   $10.45</w:t>
      </w:r>
      <w:r>
        <w:rPr>
          <w:rFonts w:ascii="Times New Roman"/>
          <w:sz w:val="24"/>
        </w:rPr>
        <w:br/>
        <w:tab/>
      </w:r>
      <w:r>
        <w:rPr>
          <w:rFonts w:ascii="Times New Roman"/>
          <w:sz w:val="24"/>
        </w:rPr>
        <w:t>D)   $13.45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b w:val="false"/>
          <w:i w:val="false"/>
          <w:color w:val="000000"/>
          <w:sz w:val="24"/>
        </w:rPr>
        <w:t>Pedregon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$ 6.35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$ 3.75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$16.55</w:t>
      </w:r>
      <w:r>
        <w:rPr>
          <w:rFonts w:ascii="Times New Roman"/>
          <w:sz w:val="24"/>
        </w:rPr>
        <w:tab/>
        <w:br/>
        <w:tab/>
      </w:r>
      <w:r>
        <w:rPr>
          <w:rFonts w:ascii="Times New Roman"/>
          <w:sz w:val="24"/>
        </w:rPr>
        <w:t>B)   $11.60</w:t>
      </w:r>
      <w:r>
        <w:rPr>
          <w:rFonts w:ascii="Times New Roman"/>
          <w:sz w:val="24"/>
        </w:rPr>
        <w:br/>
        <w:tab/>
      </w:r>
      <w:r>
        <w:rPr>
          <w:rFonts w:ascii="Times New Roman"/>
          <w:sz w:val="24"/>
        </w:rPr>
        <w:t>C)   $12.65</w:t>
      </w:r>
      <w:r>
        <w:rPr>
          <w:rFonts w:ascii="Times New Roman"/>
          <w:sz w:val="24"/>
        </w:rPr>
        <w:br/>
        <w:tab/>
      </w:r>
      <w:r>
        <w:rPr>
          <w:rFonts w:ascii="Times New Roman"/>
          <w:sz w:val="24"/>
        </w:rPr>
        <w:t>D)   $14.60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b w:val="false"/>
          <w:i w:val="false"/>
          <w:color w:val="000000"/>
          <w:sz w:val="24"/>
        </w:rPr>
        <w:t>Pedregon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$ 7.35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$ 4.30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$ 26,000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$ 0.80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$ 0.90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6,500 units are sold, the total variable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$106,925</w:t>
      </w:r>
      <w:r>
        <w:rPr>
          <w:rFonts w:ascii="Times New Roman"/>
          <w:sz w:val="24"/>
        </w:rPr>
        <w:tab/>
        <w:br/>
        <w:tab/>
      </w:r>
      <w:r>
        <w:rPr>
          <w:rFonts w:ascii="Times New Roman"/>
          <w:sz w:val="24"/>
        </w:rPr>
        <w:t>B)   $130,000</w:t>
      </w:r>
      <w:r>
        <w:rPr>
          <w:rFonts w:ascii="Times New Roman"/>
          <w:sz w:val="24"/>
        </w:rPr>
        <w:br/>
        <w:tab/>
      </w:r>
      <w:r>
        <w:rPr>
          <w:rFonts w:ascii="Times New Roman"/>
          <w:sz w:val="24"/>
        </w:rPr>
        <w:t>C)   $97,175</w:t>
      </w:r>
      <w:r>
        <w:rPr>
          <w:rFonts w:ascii="Times New Roman"/>
          <w:sz w:val="24"/>
        </w:rPr>
        <w:br/>
        <w:tab/>
      </w:r>
      <w:r>
        <w:rPr>
          <w:rFonts w:ascii="Times New Roman"/>
          <w:sz w:val="24"/>
        </w:rPr>
        <w:t>D)   $86,125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b w:val="false"/>
          <w:i w:val="false"/>
          <w:color w:val="000000"/>
          <w:sz w:val="24"/>
        </w:rPr>
        <w:t>Pedregon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$ 6.35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$ 3.75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sold, the total variable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$58,400</w:t>
      </w:r>
      <w:r>
        <w:rPr>
          <w:rFonts w:ascii="Times New Roman"/>
          <w:sz w:val="24"/>
        </w:rPr>
        <w:tab/>
        <w:br/>
        <w:tab/>
      </w:r>
      <w:r>
        <w:rPr>
          <w:rFonts w:ascii="Times New Roman"/>
          <w:sz w:val="24"/>
        </w:rPr>
        <w:t>B)   $66,200</w:t>
      </w:r>
      <w:r>
        <w:rPr>
          <w:rFonts w:ascii="Times New Roman"/>
          <w:sz w:val="24"/>
        </w:rPr>
        <w:br/>
        <w:tab/>
      </w:r>
      <w:r>
        <w:rPr>
          <w:rFonts w:ascii="Times New Roman"/>
          <w:sz w:val="24"/>
        </w:rPr>
        <w:t>C)   $50,600</w:t>
      </w:r>
      <w:r>
        <w:rPr>
          <w:rFonts w:ascii="Times New Roman"/>
          <w:sz w:val="24"/>
        </w:rPr>
        <w:br/>
        <w:tab/>
      </w:r>
      <w:r>
        <w:rPr>
          <w:rFonts w:ascii="Times New Roman"/>
          <w:sz w:val="24"/>
        </w:rPr>
        <w:t>D)   $46,400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b w:val="false"/>
          <w:i w:val="false"/>
          <w:color w:val="000000"/>
          <w:sz w:val="24"/>
        </w:rPr>
        <w:t>Pedregon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$ 6.80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$ 4.00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$ 0.80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$ 0.85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3,000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$16,800</w:t>
      </w:r>
      <w:r>
        <w:rPr>
          <w:rFonts w:ascii="Times New Roman"/>
          <w:sz w:val="24"/>
        </w:rPr>
        <w:tab/>
        <w:br/>
        <w:tab/>
      </w:r>
      <w:r>
        <w:rPr>
          <w:rFonts w:ascii="Times New Roman"/>
          <w:sz w:val="24"/>
        </w:rPr>
        <w:t>B)   $12,000</w:t>
      </w:r>
      <w:r>
        <w:rPr>
          <w:rFonts w:ascii="Times New Roman"/>
          <w:sz w:val="24"/>
        </w:rPr>
        <w:br/>
        <w:tab/>
      </w:r>
      <w:r>
        <w:rPr>
          <w:rFonts w:ascii="Times New Roman"/>
          <w:sz w:val="24"/>
        </w:rPr>
        <w:t>C)   $15,300</w:t>
      </w:r>
      <w:r>
        <w:rPr>
          <w:rFonts w:ascii="Times New Roman"/>
          <w:sz w:val="24"/>
        </w:rPr>
        <w:br/>
        <w:tab/>
      </w:r>
      <w:r>
        <w:rPr>
          <w:rFonts w:ascii="Times New Roman"/>
          <w:sz w:val="24"/>
        </w:rPr>
        <w:t>D)   $21,600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b w:val="false"/>
          <w:i w:val="false"/>
          <w:color w:val="000000"/>
          <w:sz w:val="24"/>
        </w:rPr>
        <w:t>Pedregon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$ 6.35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$ 3.75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produced, the total amount of manufacturing overhead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$21,000</w:t>
      </w:r>
      <w:r>
        <w:rPr>
          <w:rFonts w:ascii="Times New Roman"/>
          <w:sz w:val="24"/>
        </w:rPr>
        <w:tab/>
        <w:br/>
        <w:tab/>
      </w:r>
      <w:r>
        <w:rPr>
          <w:rFonts w:ascii="Times New Roman"/>
          <w:sz w:val="24"/>
        </w:rPr>
        <w:t>B)   $14,000</w:t>
      </w:r>
      <w:r>
        <w:rPr>
          <w:rFonts w:ascii="Times New Roman"/>
          <w:sz w:val="24"/>
        </w:rPr>
        <w:br/>
        <w:tab/>
      </w:r>
      <w:r>
        <w:rPr>
          <w:rFonts w:ascii="Times New Roman"/>
          <w:sz w:val="24"/>
        </w:rPr>
        <w:t>C)   $28,000</w:t>
      </w:r>
      <w:r>
        <w:rPr>
          <w:rFonts w:ascii="Times New Roman"/>
          <w:sz w:val="24"/>
        </w:rPr>
        <w:br/>
        <w:tab/>
      </w:r>
      <w:r>
        <w:rPr>
          <w:rFonts w:ascii="Times New Roman"/>
          <w:sz w:val="24"/>
        </w:rPr>
        <w:t>D)   $17,500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b w:val="false"/>
          <w:i w:val="false"/>
          <w:color w:val="000000"/>
          <w:sz w:val="24"/>
        </w:rPr>
        <w:t>Pedregon Corporation has provided the following information:</w:t>
      </w:r>
      <w:r>
        <w:rPr>
          <w:rFonts w:ascii="Times New Roman"/>
          <w:sz w:val="24"/>
        </w:rPr>
        <w:br/>
      </w:r>
      <w:r>
        <w:rPr>
          <w:rFonts w:ascii="Times New Roman"/>
          <w:sz w:val="24"/>
        </w:rPr>
      </w:r>
    </w:p>
    <w:tbl>
      <w:tblPr>
        <w:tblLayout w:type="autofit"/>
      </w:tblPr>
      <w:tr>
        <w:trPr/>
        <w:tc>
          <w:tcPr>
            <w:tcW w:w="8969" w:type="dxa"/>
            <w:tcBorders/>
            <w:tcMar>
              <w:top w:w="15" w:type="dxa"/>
              <w:left w:w="15" w:type="dxa"/>
              <w:bottom w:w="15" w:type="dxa"/>
              <w:right w:w="15" w:type="dxa"/>
            </w:tcMar>
            <w:vAlign w:val="top"/>
          </w:tcPr>
          <w:p/>
        </w:tc>
        <w:tc>
          <w:tcPr>
            <w:tcW w:w="22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$ 3.70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$ 1.45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$ 25,900</w:t>
            </w: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$ 0.65</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9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$ 0.70</w:t>
            </w:r>
          </w:p>
        </w:tc>
        <w:tc>
          <w:tcPr>
            <w:tcW w:w="1935" w:type="dxa"/>
            <w:tcBorders/>
            <w:tcMar>
              <w:top w:w="15" w:type="dxa"/>
              <w:left w:w="15" w:type="dxa"/>
              <w:bottom w:w="15" w:type="dxa"/>
              <w:right w:w="15" w:type="dxa"/>
            </w:tcMar>
            <w:vAlign w:val="top"/>
          </w:tcPr>
          <w:p/>
        </w:tc>
      </w:tr>
      <w:tr>
        <w:trPr/>
        <w:tc>
          <w:tcPr>
            <w:tcW w:w="89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296" w:type="dxa"/>
            <w:tcBorders/>
            <w:tcMar>
              <w:top w:w="15" w:type="dxa"/>
              <w:left w:w="15" w:type="dxa"/>
              <w:bottom w:w="15" w:type="dxa"/>
              <w:right w:w="15" w:type="dxa"/>
            </w:tcMar>
            <w:vAlign w:val="top"/>
          </w:tcPr>
          <w:p/>
        </w:tc>
        <w:tc>
          <w:tcPr>
            <w:tcW w:w="19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$20.70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$4.25</w:t>
      </w:r>
      <w:r>
        <w:rPr>
          <w:rFonts w:ascii="Times New Roman"/>
          <w:sz w:val="24"/>
        </w:rPr>
        <w:tab/>
        <w:br/>
        <w:tab/>
      </w:r>
      <w:r>
        <w:rPr>
          <w:rFonts w:ascii="Times New Roman"/>
          <w:sz w:val="24"/>
        </w:rPr>
        <w:t>B)   $6.30</w:t>
      </w:r>
      <w:r>
        <w:rPr>
          <w:rFonts w:ascii="Times New Roman"/>
          <w:sz w:val="24"/>
        </w:rPr>
        <w:br/>
        <w:tab/>
      </w:r>
      <w:r>
        <w:rPr>
          <w:rFonts w:ascii="Times New Roman"/>
          <w:sz w:val="24"/>
        </w:rPr>
        <w:t>C)   $7.55</w:t>
      </w:r>
      <w:r>
        <w:rPr>
          <w:rFonts w:ascii="Times New Roman"/>
          <w:sz w:val="24"/>
        </w:rPr>
        <w:br/>
        <w:tab/>
      </w:r>
      <w:r>
        <w:rPr>
          <w:rFonts w:ascii="Times New Roman"/>
          <w:sz w:val="24"/>
        </w:rPr>
        <w:t>D)   $10.35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b w:val="false"/>
          <w:i w:val="false"/>
          <w:color w:val="000000"/>
          <w:sz w:val="24"/>
        </w:rPr>
        <w:t>Pedregon Corporation has provided the following information:</w:t>
      </w:r>
      <w:r>
        <w:rPr>
          <w:rFonts w:ascii="Times New Roman"/>
          <w:sz w:val="24"/>
        </w:rPr>
        <w:br/>
      </w:r>
      <w:r>
        <w:rPr>
          <w:rFonts w:ascii="Times New Roman"/>
          <w:sz w:val="24"/>
        </w:rPr>
      </w:r>
    </w:p>
    <w:tbl>
      <w:tblPr>
        <w:tblLayout w:type="autofit"/>
      </w:tblPr>
      <w:tr>
        <w:trPr/>
        <w:tc>
          <w:tcPr>
            <w:tcW w:w="9255" w:type="dxa"/>
            <w:tcBorders/>
            <w:tcMar>
              <w:top w:w="15" w:type="dxa"/>
              <w:left w:w="15" w:type="dxa"/>
              <w:bottom w:w="15" w:type="dxa"/>
              <w:right w:w="15" w:type="dxa"/>
            </w:tcMar>
            <w:vAlign w:val="top"/>
          </w:tcPr>
          <w:p/>
        </w:tc>
        <w:tc>
          <w:tcPr>
            <w:tcW w:w="157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7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$ 6.35</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$ 3.75</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74" w:type="dxa"/>
            <w:tcBorders/>
            <w:tcMar>
              <w:top w:w="15" w:type="dxa"/>
              <w:left w:w="15" w:type="dxa"/>
              <w:bottom w:w="15" w:type="dxa"/>
              <w:right w:w="15" w:type="dxa"/>
            </w:tcMar>
            <w:vAlign w:val="top"/>
          </w:tcPr>
          <w:p/>
        </w:tc>
        <w:tc>
          <w:tcPr>
            <w:tcW w:w="19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w:t>
            </w: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7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$ 0.55</w:t>
            </w:r>
          </w:p>
        </w:tc>
        <w:tc>
          <w:tcPr>
            <w:tcW w:w="1971" w:type="dxa"/>
            <w:tcBorders/>
            <w:tcMar>
              <w:top w:w="15" w:type="dxa"/>
              <w:left w:w="15" w:type="dxa"/>
              <w:bottom w:w="15" w:type="dxa"/>
              <w:right w:w="15" w:type="dxa"/>
            </w:tcMar>
            <w:vAlign w:val="top"/>
          </w:tcPr>
          <w:p/>
        </w:tc>
      </w:tr>
      <w:tr>
        <w:trPr/>
        <w:tc>
          <w:tcPr>
            <w:tcW w:w="9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74" w:type="dxa"/>
            <w:tcBorders/>
            <w:tcMar>
              <w:top w:w="15" w:type="dxa"/>
              <w:left w:w="15" w:type="dxa"/>
              <w:bottom w:w="15" w:type="dxa"/>
              <w:right w:w="15" w:type="dxa"/>
            </w:tcMar>
            <w:vAlign w:val="top"/>
          </w:tcPr>
          <w:p/>
        </w:tc>
        <w:tc>
          <w:tcPr>
            <w:tcW w:w="19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$20.60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$4.05</w:t>
      </w:r>
      <w:r>
        <w:rPr>
          <w:rFonts w:ascii="Times New Roman"/>
          <w:sz w:val="24"/>
        </w:rPr>
        <w:tab/>
        <w:br/>
        <w:tab/>
      </w:r>
      <w:r>
        <w:rPr>
          <w:rFonts w:ascii="Times New Roman"/>
          <w:sz w:val="24"/>
        </w:rPr>
        <w:t>B)   $6.00</w:t>
      </w:r>
      <w:r>
        <w:rPr>
          <w:rFonts w:ascii="Times New Roman"/>
          <w:sz w:val="24"/>
        </w:rPr>
        <w:br/>
        <w:tab/>
      </w:r>
      <w:r>
        <w:rPr>
          <w:rFonts w:ascii="Times New Roman"/>
          <w:sz w:val="24"/>
        </w:rPr>
        <w:t>C)   $7.95</w:t>
      </w:r>
      <w:r>
        <w:rPr>
          <w:rFonts w:ascii="Times New Roman"/>
          <w:sz w:val="24"/>
        </w:rPr>
        <w:br/>
        <w:tab/>
      </w:r>
      <w:r>
        <w:rPr>
          <w:rFonts w:ascii="Times New Roman"/>
          <w:sz w:val="24"/>
        </w:rPr>
        <w:t>D)   $10.50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b w:val="false"/>
          <w:i w:val="false"/>
          <w:color w:val="000000"/>
          <w:sz w:val="24"/>
        </w:rPr>
        <w:t>Fassino Corporation reported the following data for the month of November:</w:t>
      </w:r>
      <w:r>
        <w:rPr>
          <w:rFonts w:ascii="Times New Roman"/>
          <w:sz w:val="24"/>
        </w:rPr>
        <w:br/>
      </w:r>
      <w:r>
        <w:rPr>
          <w:rFonts w:ascii="Times New Roman"/>
          <w:sz w:val="24"/>
        </w:rPr>
      </w:r>
    </w:p>
    <w:tbl>
      <w:tblPr>
        <w:tblLayout w:type="autofit"/>
      </w:tblP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$ 51,000</w:t>
            </w:r>
          </w:p>
        </w:tc>
      </w:t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 cost</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$ 54,000</w:t>
            </w:r>
          </w:p>
        </w:tc>
      </w:t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$ 82,000</w:t>
            </w:r>
          </w:p>
        </w:tc>
      </w:t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$ 18,000</w:t>
            </w:r>
          </w:p>
        </w:tc>
      </w:t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$ 42,000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conversion cost for November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$187,000</w:t>
      </w:r>
      <w:r>
        <w:rPr>
          <w:rFonts w:ascii="Times New Roman"/>
          <w:sz w:val="24"/>
        </w:rPr>
        <w:tab/>
        <w:br/>
        <w:tab/>
      </w:r>
      <w:r>
        <w:rPr>
          <w:rFonts w:ascii="Times New Roman"/>
          <w:sz w:val="24"/>
        </w:rPr>
        <w:t>B)   $112,000</w:t>
      </w:r>
      <w:r>
        <w:rPr>
          <w:rFonts w:ascii="Times New Roman"/>
          <w:sz w:val="24"/>
        </w:rPr>
        <w:br/>
        <w:tab/>
      </w:r>
      <w:r>
        <w:rPr>
          <w:rFonts w:ascii="Times New Roman"/>
          <w:sz w:val="24"/>
        </w:rPr>
        <w:t>C)   $136,000</w:t>
      </w:r>
      <w:r>
        <w:rPr>
          <w:rFonts w:ascii="Times New Roman"/>
          <w:sz w:val="24"/>
        </w:rPr>
        <w:br/>
        <w:tab/>
      </w:r>
      <w:r>
        <w:rPr>
          <w:rFonts w:ascii="Times New Roman"/>
          <w:sz w:val="24"/>
        </w:rPr>
        <w:t>D)   $140,000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b w:val="false"/>
          <w:i w:val="false"/>
          <w:color w:val="000000"/>
          <w:sz w:val="24"/>
        </w:rPr>
        <w:t>Fassino Corporation reported the following data for the month of November:</w:t>
      </w:r>
      <w:r>
        <w:rPr>
          <w:rFonts w:ascii="Times New Roman"/>
          <w:sz w:val="24"/>
        </w:rPr>
        <w:br/>
      </w:r>
      <w:r>
        <w:rPr>
          <w:rFonts w:ascii="Times New Roman"/>
          <w:sz w:val="24"/>
        </w:rPr>
      </w:r>
    </w:p>
    <w:tbl>
      <w:tblPr>
        <w:tblLayout w:type="autofit"/>
      </w:tblP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$ 51,000</w:t>
            </w:r>
          </w:p>
        </w:tc>
      </w:t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 cost</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$ 54,000</w:t>
            </w:r>
          </w:p>
        </w:tc>
      </w:t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$ 82,000</w:t>
            </w:r>
          </w:p>
        </w:tc>
      </w:t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$ 18,000</w:t>
            </w:r>
          </w:p>
        </w:tc>
      </w:tr>
      <w:tr>
        <w:trPr/>
        <w:tc>
          <w:tcPr>
            <w:tcW w:w="6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$ 42,000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prime cost for November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$136,000</w:t>
      </w:r>
      <w:r>
        <w:rPr>
          <w:rFonts w:ascii="Times New Roman"/>
          <w:sz w:val="24"/>
        </w:rPr>
        <w:tab/>
        <w:br/>
        <w:tab/>
      </w:r>
      <w:r>
        <w:rPr>
          <w:rFonts w:ascii="Times New Roman"/>
          <w:sz w:val="24"/>
        </w:rPr>
        <w:t>B)   $60,000</w:t>
      </w:r>
      <w:r>
        <w:rPr>
          <w:rFonts w:ascii="Times New Roman"/>
          <w:sz w:val="24"/>
        </w:rPr>
        <w:br/>
        <w:tab/>
      </w:r>
      <w:r>
        <w:rPr>
          <w:rFonts w:ascii="Times New Roman"/>
          <w:sz w:val="24"/>
        </w:rPr>
        <w:t>C)   $105,000</w:t>
      </w:r>
      <w:r>
        <w:rPr>
          <w:rFonts w:ascii="Times New Roman"/>
          <w:sz w:val="24"/>
        </w:rPr>
        <w:br/>
        <w:tab/>
      </w:r>
      <w:r>
        <w:rPr>
          <w:rFonts w:ascii="Times New Roman"/>
          <w:sz w:val="24"/>
        </w:rPr>
        <w:t>D)   $112,000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b w:val="false"/>
          <w:i w:val="false"/>
          <w:color w:val="000000"/>
          <w:sz w:val="24"/>
        </w:rPr>
        <w:t xml:space="preserve">Management of Mcgibboney Corporation has asked your help as an intern in preparing some key reports for November. Direct materials cost was $42,000, direct labor cost was $25,000, and manufacturing overhead was $62,000. Selling expense was $21,000 and administrative expense was $38,000.   </w:t>
      </w:r>
      <w:r>
        <w:rPr>
          <w:rFonts w:ascii="Times New Roman"/>
          <w:b w:val="false"/>
          <w:i w:val="false"/>
          <w:color w:val="000000"/>
          <w:sz w:val="24"/>
        </w:rPr>
        <w:t>The conversion cost for November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$116,000</w:t>
      </w:r>
      <w:r>
        <w:rPr>
          <w:rFonts w:ascii="Times New Roman"/>
          <w:sz w:val="24"/>
        </w:rPr>
        <w:tab/>
        <w:br/>
        <w:tab/>
      </w:r>
      <w:r>
        <w:rPr>
          <w:rFonts w:ascii="Times New Roman"/>
          <w:sz w:val="24"/>
        </w:rPr>
        <w:t>B)   $79,000</w:t>
      </w:r>
      <w:r>
        <w:rPr>
          <w:rFonts w:ascii="Times New Roman"/>
          <w:sz w:val="24"/>
        </w:rPr>
        <w:br/>
        <w:tab/>
      </w:r>
      <w:r>
        <w:rPr>
          <w:rFonts w:ascii="Times New Roman"/>
          <w:sz w:val="24"/>
        </w:rPr>
        <w:t>C)   $87,000</w:t>
      </w:r>
      <w:r>
        <w:rPr>
          <w:rFonts w:ascii="Times New Roman"/>
          <w:sz w:val="24"/>
        </w:rPr>
        <w:br/>
        <w:tab/>
      </w:r>
      <w:r>
        <w:rPr>
          <w:rFonts w:ascii="Times New Roman"/>
          <w:sz w:val="24"/>
        </w:rPr>
        <w:t>D)   $129,000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b w:val="false"/>
          <w:i w:val="false"/>
          <w:color w:val="000000"/>
          <w:sz w:val="24"/>
        </w:rPr>
        <w:t>Management of Mcgibboney Corporation has asked your help as an intern in preparing some key reports for November. Direct materials cost was $42,000, direct labor cost was $25,000, and manufacturing overhead was $62,000. Selling expense was $21,000 and administrative expense was $38,000.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prime cost for November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$79,000</w:t>
      </w:r>
      <w:r>
        <w:rPr>
          <w:rFonts w:ascii="Times New Roman"/>
          <w:sz w:val="24"/>
        </w:rPr>
        <w:tab/>
        <w:br/>
        <w:tab/>
      </w:r>
      <w:r>
        <w:rPr>
          <w:rFonts w:ascii="Times New Roman"/>
          <w:sz w:val="24"/>
        </w:rPr>
        <w:t>B)   $59,000</w:t>
      </w:r>
      <w:r>
        <w:rPr>
          <w:rFonts w:ascii="Times New Roman"/>
          <w:sz w:val="24"/>
        </w:rPr>
        <w:br/>
        <w:tab/>
      </w:r>
      <w:r>
        <w:rPr>
          <w:rFonts w:ascii="Times New Roman"/>
          <w:sz w:val="24"/>
        </w:rPr>
        <w:t>C)   $67,000</w:t>
      </w:r>
      <w:r>
        <w:rPr>
          <w:rFonts w:ascii="Times New Roman"/>
          <w:sz w:val="24"/>
        </w:rPr>
        <w:br/>
        <w:tab/>
      </w:r>
      <w:r>
        <w:rPr>
          <w:rFonts w:ascii="Times New Roman"/>
          <w:sz w:val="24"/>
        </w:rPr>
        <w:t>D)   $87,000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b w:val="false"/>
          <w:i w:val="false"/>
          <w:color w:val="000000"/>
          <w:sz w:val="24"/>
        </w:rPr>
        <w:t>Barredo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769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$ 6.60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$ 3.65</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$ 0.70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$16.75</w:t>
      </w:r>
      <w:r>
        <w:rPr>
          <w:rFonts w:ascii="Times New Roman"/>
          <w:sz w:val="24"/>
        </w:rPr>
        <w:tab/>
        <w:br/>
        <w:tab/>
      </w:r>
      <w:r>
        <w:rPr>
          <w:rFonts w:ascii="Times New Roman"/>
          <w:sz w:val="24"/>
        </w:rPr>
        <w:t>B)   $12.85</w:t>
      </w:r>
      <w:r>
        <w:rPr>
          <w:rFonts w:ascii="Times New Roman"/>
          <w:sz w:val="24"/>
        </w:rPr>
        <w:br/>
        <w:tab/>
      </w:r>
      <w:r>
        <w:rPr>
          <w:rFonts w:ascii="Times New Roman"/>
          <w:sz w:val="24"/>
        </w:rPr>
        <w:t>C)   $11.90</w:t>
      </w:r>
      <w:r>
        <w:rPr>
          <w:rFonts w:ascii="Times New Roman"/>
          <w:sz w:val="24"/>
        </w:rPr>
        <w:br/>
        <w:tab/>
      </w:r>
      <w:r>
        <w:rPr>
          <w:rFonts w:ascii="Times New Roman"/>
          <w:sz w:val="24"/>
        </w:rPr>
        <w:t>D)   $14.70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b w:val="false"/>
          <w:i w:val="false"/>
          <w:color w:val="000000"/>
          <w:sz w:val="24"/>
        </w:rPr>
        <w:t>Barredo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7694" w:type="dxa"/>
            <w:tcBorders/>
            <w:tcMar>
              <w:top w:w="15" w:type="dxa"/>
              <w:left w:w="15" w:type="dxa"/>
              <w:bottom w:w="15" w:type="dxa"/>
              <w:right w:w="15" w:type="dxa"/>
            </w:tcMar>
            <w:vAlign w:val="top"/>
          </w:tcPr>
          <w:p/>
        </w:tc>
        <w:tc>
          <w:tcPr>
            <w:tcW w:w="190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$ 6.60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$ 3.65</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$ 1.65</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$ 0.70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6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sold, the total variable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$67,000</w:t>
      </w:r>
      <w:r>
        <w:rPr>
          <w:rFonts w:ascii="Times New Roman"/>
          <w:sz w:val="24"/>
        </w:rPr>
        <w:tab/>
        <w:br/>
        <w:tab/>
      </w:r>
      <w:r>
        <w:rPr>
          <w:rFonts w:ascii="Times New Roman"/>
          <w:sz w:val="24"/>
        </w:rPr>
        <w:t>B)   $47,600</w:t>
      </w:r>
      <w:r>
        <w:rPr>
          <w:rFonts w:ascii="Times New Roman"/>
          <w:sz w:val="24"/>
        </w:rPr>
        <w:br/>
        <w:tab/>
      </w:r>
      <w:r>
        <w:rPr>
          <w:rFonts w:ascii="Times New Roman"/>
          <w:sz w:val="24"/>
        </w:rPr>
        <w:t>C)   $51,400</w:t>
      </w:r>
      <w:r>
        <w:rPr>
          <w:rFonts w:ascii="Times New Roman"/>
          <w:sz w:val="24"/>
        </w:rPr>
        <w:br/>
        <w:tab/>
      </w:r>
      <w:r>
        <w:rPr>
          <w:rFonts w:ascii="Times New Roman"/>
          <w:sz w:val="24"/>
        </w:rPr>
        <w:t>D)   $58,800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b w:val="false"/>
          <w:i w:val="false"/>
          <w:color w:val="000000"/>
          <w:sz w:val="24"/>
        </w:rPr>
        <w:t>Varela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497" w:type="dxa"/>
            <w:tcBorders/>
            <w:tcMar>
              <w:top w:w="15" w:type="dxa"/>
              <w:left w:w="15" w:type="dxa"/>
              <w:bottom w:w="15" w:type="dxa"/>
              <w:right w:w="15" w:type="dxa"/>
            </w:tcMar>
            <w:vAlign w:val="top"/>
          </w:tcPr>
          <w:p/>
        </w:tc>
        <w:tc>
          <w:tcPr>
            <w:tcW w:w="19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w:t>
            </w:r>
            <w:r>
              <w:br/>
            </w:r>
            <w:r>
              <w:rPr>
                <w:rFonts w:ascii="Courier New" w:hAnsi="Courier New"/>
                <w:b/>
                <w:i w:val="false"/>
                <w:color w:val="000000"/>
                <w:sz w:val="22"/>
              </w:rPr>
              <w:t xml:space="preserve"> Cost per Unit</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$ 5.95</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$ 3.30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product costs incurred to make 4,000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$43,400</w:t>
      </w:r>
      <w:r>
        <w:rPr>
          <w:rFonts w:ascii="Times New Roman"/>
          <w:sz w:val="24"/>
        </w:rPr>
        <w:tab/>
        <w:br/>
        <w:tab/>
      </w:r>
      <w:r>
        <w:rPr>
          <w:rFonts w:ascii="Times New Roman"/>
          <w:sz w:val="24"/>
        </w:rPr>
        <w:t>B)   $55,400</w:t>
      </w:r>
      <w:r>
        <w:rPr>
          <w:rFonts w:ascii="Times New Roman"/>
          <w:sz w:val="24"/>
        </w:rPr>
        <w:br/>
        <w:tab/>
      </w:r>
      <w:r>
        <w:rPr>
          <w:rFonts w:ascii="Times New Roman"/>
          <w:sz w:val="24"/>
        </w:rPr>
        <w:t>C)   $59,400</w:t>
      </w:r>
      <w:r>
        <w:rPr>
          <w:rFonts w:ascii="Times New Roman"/>
          <w:sz w:val="24"/>
        </w:rPr>
        <w:br/>
        <w:tab/>
      </w:r>
      <w:r>
        <w:rPr>
          <w:rFonts w:ascii="Times New Roman"/>
          <w:sz w:val="24"/>
        </w:rPr>
        <w:t>D)   $12,000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b w:val="false"/>
          <w:i w:val="false"/>
          <w:color w:val="000000"/>
          <w:sz w:val="24"/>
        </w:rPr>
        <w:t>Varela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7497" w:type="dxa"/>
            <w:tcBorders/>
            <w:tcMar>
              <w:top w:w="15" w:type="dxa"/>
              <w:left w:w="15" w:type="dxa"/>
              <w:bottom w:w="15" w:type="dxa"/>
              <w:right w:w="15" w:type="dxa"/>
            </w:tcMar>
            <w:vAlign w:val="top"/>
          </w:tcPr>
          <w:p/>
        </w:tc>
        <w:tc>
          <w:tcPr>
            <w:tcW w:w="19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w:t>
            </w:r>
            <w:r>
              <w:br/>
            </w:r>
            <w:r>
              <w:rPr>
                <w:rFonts w:ascii="Courier New" w:hAnsi="Courier New"/>
                <w:b/>
                <w:i w:val="false"/>
                <w:color w:val="000000"/>
                <w:sz w:val="22"/>
              </w:rPr>
              <w:t xml:space="preserve"> Cost per Unit</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$ 5.95</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$ 3.30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r>
      <w:tr>
        <w:trPr/>
        <w:tc>
          <w:tcPr>
            <w:tcW w:w="74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0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period costs incurred to sell 4,000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$7,700</w:t>
      </w:r>
      <w:r>
        <w:rPr>
          <w:rFonts w:ascii="Times New Roman"/>
          <w:sz w:val="24"/>
        </w:rPr>
        <w:tab/>
        <w:br/>
        <w:tab/>
      </w:r>
      <w:r>
        <w:rPr>
          <w:rFonts w:ascii="Times New Roman"/>
          <w:sz w:val="24"/>
        </w:rPr>
        <w:t>B)   $11,600</w:t>
      </w:r>
      <w:r>
        <w:rPr>
          <w:rFonts w:ascii="Times New Roman"/>
          <w:sz w:val="24"/>
        </w:rPr>
        <w:br/>
        <w:tab/>
      </w:r>
      <w:r>
        <w:rPr>
          <w:rFonts w:ascii="Times New Roman"/>
          <w:sz w:val="24"/>
        </w:rPr>
        <w:t>C)   $3,600</w:t>
      </w:r>
      <w:r>
        <w:rPr>
          <w:rFonts w:ascii="Times New Roman"/>
          <w:sz w:val="24"/>
        </w:rPr>
        <w:br/>
        <w:tab/>
      </w:r>
      <w:r>
        <w:rPr>
          <w:rFonts w:ascii="Times New Roman"/>
          <w:sz w:val="24"/>
        </w:rPr>
        <w:t>D)   $8,000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b w:val="false"/>
          <w:i w:val="false"/>
          <w:color w:val="000000"/>
          <w:sz w:val="24"/>
        </w:rPr>
        <w:t>Lagle Corporation has provided the following information:</w:t>
      </w:r>
      <w:r>
        <w:rPr>
          <w:rFonts w:ascii="Times New Roman"/>
          <w:sz w:val="24"/>
        </w:rPr>
        <w:br/>
      </w:r>
      <w:r>
        <w:rPr>
          <w:rFonts w:ascii="Times New Roman"/>
          <w:sz w:val="24"/>
        </w:rPr>
      </w:r>
    </w:p>
    <w:tbl>
      <w:tblPr>
        <w:tblLayout w:type="autofit"/>
      </w:tblPr>
      <w:tr>
        <w:trPr/>
        <w:tc>
          <w:tcPr>
            <w:tcW w:w="8904" w:type="dxa"/>
            <w:tcBorders/>
            <w:tcMar>
              <w:top w:w="15" w:type="dxa"/>
              <w:left w:w="15" w:type="dxa"/>
              <w:bottom w:w="15" w:type="dxa"/>
              <w:right w:w="15" w:type="dxa"/>
            </w:tcMar>
            <w:vAlign w:val="top"/>
          </w:tcPr>
          <w:p/>
        </w:tc>
        <w:tc>
          <w:tcPr>
            <w:tcW w:w="15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4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55" w:type="dxa"/>
            <w:tcBorders/>
            <w:tcMar>
              <w:top w:w="15" w:type="dxa"/>
              <w:left w:w="15" w:type="dxa"/>
              <w:bottom w:w="15" w:type="dxa"/>
              <w:right w:w="15" w:type="dxa"/>
            </w:tcMar>
            <w:vAlign w:val="top"/>
          </w:tcPr>
          <w:p/>
        </w:tc>
        <w:tc>
          <w:tcPr>
            <w:tcW w:w="19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w:t>
            </w: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$ 0.45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55" w:type="dxa"/>
            <w:tcBorders/>
            <w:tcMar>
              <w:top w:w="15" w:type="dxa"/>
              <w:left w:w="15" w:type="dxa"/>
              <w:bottom w:w="15" w:type="dxa"/>
              <w:right w:w="15" w:type="dxa"/>
            </w:tcMar>
            <w:vAlign w:val="top"/>
          </w:tcPr>
          <w:p/>
        </w:tc>
        <w:tc>
          <w:tcPr>
            <w:tcW w:w="19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product costs incurred to make 4,000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$46,200</w:t>
      </w:r>
      <w:r>
        <w:rPr>
          <w:rFonts w:ascii="Times New Roman"/>
          <w:sz w:val="24"/>
        </w:rPr>
        <w:tab/>
        <w:br/>
        <w:tab/>
      </w:r>
      <w:r>
        <w:rPr>
          <w:rFonts w:ascii="Times New Roman"/>
          <w:sz w:val="24"/>
        </w:rPr>
        <w:t>B)   $38,200</w:t>
      </w:r>
      <w:r>
        <w:rPr>
          <w:rFonts w:ascii="Times New Roman"/>
          <w:sz w:val="24"/>
        </w:rPr>
        <w:br/>
        <w:tab/>
      </w:r>
      <w:r>
        <w:rPr>
          <w:rFonts w:ascii="Times New Roman"/>
          <w:sz w:val="24"/>
        </w:rPr>
        <w:t>C)   $8,000</w:t>
      </w:r>
      <w:r>
        <w:rPr>
          <w:rFonts w:ascii="Times New Roman"/>
          <w:sz w:val="24"/>
        </w:rPr>
        <w:br/>
        <w:tab/>
      </w:r>
      <w:r>
        <w:rPr>
          <w:rFonts w:ascii="Times New Roman"/>
          <w:sz w:val="24"/>
        </w:rPr>
        <w:t>D)   $50,200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b w:val="false"/>
          <w:i w:val="false"/>
          <w:color w:val="000000"/>
          <w:sz w:val="24"/>
        </w:rPr>
        <w:t>Lagle Corporation has provided the following information:</w:t>
      </w:r>
      <w:r>
        <w:rPr>
          <w:rFonts w:ascii="Times New Roman"/>
          <w:sz w:val="24"/>
        </w:rPr>
        <w:br/>
      </w:r>
      <w:r>
        <w:rPr>
          <w:rFonts w:ascii="Times New Roman"/>
          <w:sz w:val="24"/>
        </w:rPr>
      </w:r>
    </w:p>
    <w:tbl>
      <w:tblPr>
        <w:tblLayout w:type="autofit"/>
      </w:tblPr>
      <w:tr>
        <w:trPr/>
        <w:tc>
          <w:tcPr>
            <w:tcW w:w="8896" w:type="dxa"/>
            <w:tcBorders/>
            <w:tcMar>
              <w:top w:w="15" w:type="dxa"/>
              <w:left w:w="15" w:type="dxa"/>
              <w:bottom w:w="15" w:type="dxa"/>
              <w:right w:w="15" w:type="dxa"/>
            </w:tcMar>
            <w:vAlign w:val="top"/>
          </w:tcPr>
          <w:p/>
        </w:tc>
        <w:tc>
          <w:tcPr>
            <w:tcW w:w="15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4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$ 5.45</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$ 4.30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55" w:type="dxa"/>
            <w:tcBorders/>
            <w:tcMar>
              <w:top w:w="15" w:type="dxa"/>
              <w:left w:w="15" w:type="dxa"/>
              <w:bottom w:w="15" w:type="dxa"/>
              <w:right w:w="15" w:type="dxa"/>
            </w:tcMar>
            <w:vAlign w:val="top"/>
          </w:tcPr>
          <w:p/>
        </w:tc>
        <w:tc>
          <w:tcPr>
            <w:tcW w:w="19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$ 13,000</w:t>
            </w: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55" w:type="dxa"/>
            <w:tcBorders/>
            <w:tcMar>
              <w:top w:w="15" w:type="dxa"/>
              <w:left w:w="15" w:type="dxa"/>
              <w:bottom w:w="15" w:type="dxa"/>
              <w:right w:w="15" w:type="dxa"/>
            </w:tcMar>
            <w:vAlign w:val="top"/>
          </w:tcPr>
          <w:p/>
        </w:tc>
        <w:tc>
          <w:tcPr>
            <w:tcW w:w="19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period costs incurred to sell 6,500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$23,550</w:t>
      </w:r>
      <w:r>
        <w:rPr>
          <w:rFonts w:ascii="Times New Roman"/>
          <w:sz w:val="24"/>
        </w:rPr>
        <w:tab/>
        <w:br/>
        <w:tab/>
      </w:r>
      <w:r>
        <w:rPr>
          <w:rFonts w:ascii="Times New Roman"/>
          <w:sz w:val="24"/>
        </w:rPr>
        <w:t>B)   $17,550</w:t>
      </w:r>
      <w:r>
        <w:rPr>
          <w:rFonts w:ascii="Times New Roman"/>
          <w:sz w:val="24"/>
        </w:rPr>
        <w:br/>
        <w:tab/>
      </w:r>
      <w:r>
        <w:rPr>
          <w:rFonts w:ascii="Times New Roman"/>
          <w:sz w:val="24"/>
        </w:rPr>
        <w:t>C)   $6,000</w:t>
      </w:r>
      <w:r>
        <w:rPr>
          <w:rFonts w:ascii="Times New Roman"/>
          <w:sz w:val="24"/>
        </w:rPr>
        <w:br/>
        <w:tab/>
      </w:r>
      <w:r>
        <w:rPr>
          <w:rFonts w:ascii="Times New Roman"/>
          <w:sz w:val="24"/>
        </w:rPr>
        <w:t>D)   $13,000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b w:val="false"/>
          <w:i w:val="false"/>
          <w:color w:val="000000"/>
          <w:sz w:val="24"/>
        </w:rPr>
        <w:t>Lagle Corporation has provided the following information:</w:t>
      </w:r>
      <w:r>
        <w:rPr>
          <w:rFonts w:ascii="Times New Roman"/>
          <w:sz w:val="24"/>
        </w:rPr>
        <w:br/>
      </w:r>
      <w:r>
        <w:rPr>
          <w:rFonts w:ascii="Times New Roman"/>
          <w:sz w:val="24"/>
        </w:rPr>
      </w:r>
    </w:p>
    <w:tbl>
      <w:tblPr>
        <w:tblLayout w:type="autofit"/>
      </w:tblPr>
      <w:tr>
        <w:trPr/>
        <w:tc>
          <w:tcPr>
            <w:tcW w:w="8904" w:type="dxa"/>
            <w:tcBorders/>
            <w:tcMar>
              <w:top w:w="15" w:type="dxa"/>
              <w:left w:w="15" w:type="dxa"/>
              <w:bottom w:w="15" w:type="dxa"/>
              <w:right w:w="15" w:type="dxa"/>
            </w:tcMar>
            <w:vAlign w:val="top"/>
          </w:tcPr>
          <w:p/>
        </w:tc>
        <w:tc>
          <w:tcPr>
            <w:tcW w:w="15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4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55" w:type="dxa"/>
            <w:tcBorders/>
            <w:tcMar>
              <w:top w:w="15" w:type="dxa"/>
              <w:left w:w="15" w:type="dxa"/>
              <w:bottom w:w="15" w:type="dxa"/>
              <w:right w:w="15" w:type="dxa"/>
            </w:tcMar>
            <w:vAlign w:val="top"/>
          </w:tcPr>
          <w:p/>
        </w:tc>
        <w:tc>
          <w:tcPr>
            <w:tcW w:w="19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w:t>
            </w: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$ 0.45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55" w:type="dxa"/>
            <w:tcBorders/>
            <w:tcMar>
              <w:top w:w="15" w:type="dxa"/>
              <w:left w:w="15" w:type="dxa"/>
              <w:bottom w:w="15" w:type="dxa"/>
              <w:right w:w="15" w:type="dxa"/>
            </w:tcMar>
            <w:vAlign w:val="top"/>
          </w:tcPr>
          <w:p/>
        </w:tc>
        <w:tc>
          <w:tcPr>
            <w:tcW w:w="19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period costs incurred to sell 4,000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$12,200</w:t>
      </w:r>
      <w:r>
        <w:rPr>
          <w:rFonts w:ascii="Times New Roman"/>
          <w:sz w:val="24"/>
        </w:rPr>
        <w:tab/>
        <w:br/>
        <w:tab/>
      </w:r>
      <w:r>
        <w:rPr>
          <w:rFonts w:ascii="Times New Roman"/>
          <w:sz w:val="24"/>
        </w:rPr>
        <w:t>B)   $7,800</w:t>
      </w:r>
      <w:r>
        <w:rPr>
          <w:rFonts w:ascii="Times New Roman"/>
          <w:sz w:val="24"/>
        </w:rPr>
        <w:br/>
        <w:tab/>
      </w:r>
      <w:r>
        <w:rPr>
          <w:rFonts w:ascii="Times New Roman"/>
          <w:sz w:val="24"/>
        </w:rPr>
        <w:t>C)   $4,400</w:t>
      </w:r>
      <w:r>
        <w:rPr>
          <w:rFonts w:ascii="Times New Roman"/>
          <w:sz w:val="24"/>
        </w:rPr>
        <w:br/>
        <w:tab/>
      </w:r>
      <w:r>
        <w:rPr>
          <w:rFonts w:ascii="Times New Roman"/>
          <w:sz w:val="24"/>
        </w:rPr>
        <w:t>D)   $8,100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b w:val="false"/>
          <w:i w:val="false"/>
          <w:color w:val="000000"/>
          <w:sz w:val="24"/>
        </w:rPr>
        <w:t>Lagle Corporation has provided the following information:</w:t>
      </w:r>
      <w:r>
        <w:rPr>
          <w:rFonts w:ascii="Times New Roman"/>
          <w:sz w:val="24"/>
        </w:rPr>
        <w:br/>
      </w:r>
      <w:r>
        <w:rPr>
          <w:rFonts w:ascii="Times New Roman"/>
          <w:sz w:val="24"/>
        </w:rPr>
      </w:r>
    </w:p>
    <w:tbl>
      <w:tblPr>
        <w:tblLayout w:type="autofit"/>
      </w:tblPr>
      <w:tr>
        <w:trPr/>
        <w:tc>
          <w:tcPr>
            <w:tcW w:w="8939" w:type="dxa"/>
            <w:tcBorders/>
            <w:tcMar>
              <w:top w:w="15" w:type="dxa"/>
              <w:left w:w="15" w:type="dxa"/>
              <w:bottom w:w="15" w:type="dxa"/>
              <w:right w:w="15" w:type="dxa"/>
            </w:tcMar>
            <w:vAlign w:val="top"/>
          </w:tcPr>
          <w:p/>
        </w:tc>
        <w:tc>
          <w:tcPr>
            <w:tcW w:w="231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14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w:t>
            </w:r>
          </w:p>
        </w:tc>
        <w:tc>
          <w:tcPr>
            <w:tcW w:w="2144" w:type="dxa"/>
            <w:tcBorders/>
            <w:tcMar>
              <w:top w:w="15" w:type="dxa"/>
              <w:left w:w="15" w:type="dxa"/>
              <w:bottom w:w="15" w:type="dxa"/>
              <w:right w:w="15" w:type="dxa"/>
            </w:tcMar>
            <w:vAlign w:val="top"/>
          </w:tcPr>
          <w:p/>
        </w:tc>
      </w:tr>
      <w:tr>
        <w:trPr/>
        <w:tc>
          <w:tcPr>
            <w:tcW w:w="89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$ 3.80</w:t>
            </w:r>
          </w:p>
        </w:tc>
        <w:tc>
          <w:tcPr>
            <w:tcW w:w="2144" w:type="dxa"/>
            <w:tcBorders/>
            <w:tcMar>
              <w:top w:w="15" w:type="dxa"/>
              <w:left w:w="15" w:type="dxa"/>
              <w:bottom w:w="15" w:type="dxa"/>
              <w:right w:w="15" w:type="dxa"/>
            </w:tcMar>
            <w:vAlign w:val="top"/>
          </w:tcPr>
          <w:p/>
        </w:tc>
      </w:tr>
      <w:tr>
        <w:trPr/>
        <w:tc>
          <w:tcPr>
            <w:tcW w:w="89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c>
          <w:tcPr>
            <w:tcW w:w="2144" w:type="dxa"/>
            <w:tcBorders/>
            <w:tcMar>
              <w:top w:w="15" w:type="dxa"/>
              <w:left w:w="15" w:type="dxa"/>
              <w:bottom w:w="15" w:type="dxa"/>
              <w:right w:w="15" w:type="dxa"/>
            </w:tcMar>
            <w:vAlign w:val="top"/>
          </w:tcPr>
          <w:p/>
        </w:tc>
      </w:tr>
      <w:tr>
        <w:trPr/>
        <w:tc>
          <w:tcPr>
            <w:tcW w:w="89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317" w:type="dxa"/>
            <w:tcBorders/>
            <w:tcMar>
              <w:top w:w="15" w:type="dxa"/>
              <w:left w:w="15" w:type="dxa"/>
              <w:bottom w:w="15" w:type="dxa"/>
              <w:right w:w="15" w:type="dxa"/>
            </w:tcMar>
            <w:vAlign w:val="top"/>
          </w:tcPr>
          <w:p/>
        </w:tc>
        <w:tc>
          <w:tcPr>
            <w:tcW w:w="21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$ 10,800</w:t>
            </w:r>
          </w:p>
        </w:tc>
      </w:tr>
      <w:tr>
        <w:trPr/>
        <w:tc>
          <w:tcPr>
            <w:tcW w:w="89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$ 1.80</w:t>
            </w:r>
          </w:p>
        </w:tc>
        <w:tc>
          <w:tcPr>
            <w:tcW w:w="2144" w:type="dxa"/>
            <w:tcBorders/>
            <w:tcMar>
              <w:top w:w="15" w:type="dxa"/>
              <w:left w:w="15" w:type="dxa"/>
              <w:bottom w:w="15" w:type="dxa"/>
              <w:right w:w="15" w:type="dxa"/>
            </w:tcMar>
            <w:vAlign w:val="top"/>
          </w:tcPr>
          <w:p/>
        </w:tc>
      </w:tr>
      <w:tr>
        <w:trPr/>
        <w:tc>
          <w:tcPr>
            <w:tcW w:w="89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31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$ 0.60</w:t>
            </w:r>
          </w:p>
        </w:tc>
        <w:tc>
          <w:tcPr>
            <w:tcW w:w="2144" w:type="dxa"/>
            <w:tcBorders/>
            <w:tcMar>
              <w:top w:w="15" w:type="dxa"/>
              <w:left w:w="15" w:type="dxa"/>
              <w:bottom w:w="15" w:type="dxa"/>
              <w:right w:w="15" w:type="dxa"/>
            </w:tcMar>
            <w:vAlign w:val="top"/>
          </w:tcPr>
          <w:p/>
        </w:tc>
      </w:tr>
      <w:tr>
        <w:trPr/>
        <w:tc>
          <w:tcPr>
            <w:tcW w:w="89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317" w:type="dxa"/>
            <w:tcBorders/>
            <w:tcMar>
              <w:top w:w="15" w:type="dxa"/>
              <w:left w:w="15" w:type="dxa"/>
              <w:bottom w:w="15" w:type="dxa"/>
              <w:right w:w="15" w:type="dxa"/>
            </w:tcMar>
            <w:vAlign w:val="top"/>
          </w:tcPr>
          <w:p/>
        </w:tc>
        <w:tc>
          <w:tcPr>
            <w:tcW w:w="21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4,000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$17.00</w:t>
      </w:r>
      <w:r>
        <w:rPr>
          <w:rFonts w:ascii="Times New Roman"/>
          <w:sz w:val="24"/>
        </w:rPr>
        <w:tab/>
        <w:br/>
        <w:tab/>
      </w:r>
      <w:r>
        <w:rPr>
          <w:rFonts w:ascii="Times New Roman"/>
          <w:sz w:val="24"/>
        </w:rPr>
        <w:t>B)   $12.50</w:t>
      </w:r>
      <w:r>
        <w:rPr>
          <w:rFonts w:ascii="Times New Roman"/>
          <w:sz w:val="24"/>
        </w:rPr>
        <w:br/>
        <w:tab/>
      </w:r>
      <w:r>
        <w:rPr>
          <w:rFonts w:ascii="Times New Roman"/>
          <w:sz w:val="24"/>
        </w:rPr>
        <w:t>C)   $10.10</w:t>
      </w:r>
      <w:r>
        <w:rPr>
          <w:rFonts w:ascii="Times New Roman"/>
          <w:sz w:val="24"/>
        </w:rPr>
        <w:br/>
        <w:tab/>
      </w:r>
      <w:r>
        <w:rPr>
          <w:rFonts w:ascii="Times New Roman"/>
          <w:sz w:val="24"/>
        </w:rPr>
        <w:t>D)   $12.40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b w:val="false"/>
          <w:i w:val="false"/>
          <w:color w:val="000000"/>
          <w:sz w:val="24"/>
        </w:rPr>
        <w:t>Lagle Corporation has provided the following information:</w:t>
      </w:r>
      <w:r>
        <w:rPr>
          <w:rFonts w:ascii="Times New Roman"/>
          <w:sz w:val="24"/>
        </w:rPr>
        <w:br/>
      </w:r>
      <w:r>
        <w:rPr>
          <w:rFonts w:ascii="Times New Roman"/>
          <w:sz w:val="24"/>
        </w:rPr>
      </w:r>
    </w:p>
    <w:tbl>
      <w:tblPr>
        <w:tblLayout w:type="autofit"/>
      </w:tblPr>
      <w:tr>
        <w:trPr/>
        <w:tc>
          <w:tcPr>
            <w:tcW w:w="8952" w:type="dxa"/>
            <w:tcBorders/>
            <w:tcMar>
              <w:top w:w="15" w:type="dxa"/>
              <w:left w:w="15" w:type="dxa"/>
              <w:bottom w:w="15" w:type="dxa"/>
              <w:right w:w="15" w:type="dxa"/>
            </w:tcMar>
            <w:vAlign w:val="top"/>
          </w:tcPr>
          <w:p/>
        </w:tc>
        <w:tc>
          <w:tcPr>
            <w:tcW w:w="23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3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$ 4.85</w:t>
            </w:r>
          </w:p>
        </w:tc>
        <w:tc>
          <w:tcPr>
            <w:tcW w:w="2328" w:type="dxa"/>
            <w:tcBorders/>
            <w:tcMar>
              <w:top w:w="15" w:type="dxa"/>
              <w:left w:w="15" w:type="dxa"/>
              <w:bottom w:w="15" w:type="dxa"/>
              <w:right w:w="15" w:type="dxa"/>
            </w:tcMar>
            <w:vAlign w:val="top"/>
          </w:tcPr>
          <w:p/>
        </w:tc>
      </w:tr>
      <w:tr>
        <w:trPr/>
        <w:tc>
          <w:tcPr>
            <w:tcW w:w="89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$ 3.35</w:t>
            </w:r>
          </w:p>
        </w:tc>
        <w:tc>
          <w:tcPr>
            <w:tcW w:w="2328" w:type="dxa"/>
            <w:tcBorders/>
            <w:tcMar>
              <w:top w:w="15" w:type="dxa"/>
              <w:left w:w="15" w:type="dxa"/>
              <w:bottom w:w="15" w:type="dxa"/>
              <w:right w:w="15" w:type="dxa"/>
            </w:tcMar>
            <w:vAlign w:val="top"/>
          </w:tcPr>
          <w:p/>
        </w:tc>
      </w:tr>
      <w:tr>
        <w:trPr/>
        <w:tc>
          <w:tcPr>
            <w:tcW w:w="89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3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w:t>
            </w:r>
          </w:p>
        </w:tc>
        <w:tc>
          <w:tcPr>
            <w:tcW w:w="2328" w:type="dxa"/>
            <w:tcBorders/>
            <w:tcMar>
              <w:top w:w="15" w:type="dxa"/>
              <w:left w:w="15" w:type="dxa"/>
              <w:bottom w:w="15" w:type="dxa"/>
              <w:right w:w="15" w:type="dxa"/>
            </w:tcMar>
            <w:vAlign w:val="top"/>
          </w:tcPr>
          <w:p/>
        </w:tc>
      </w:tr>
      <w:tr>
        <w:trPr/>
        <w:tc>
          <w:tcPr>
            <w:tcW w:w="89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320" w:type="dxa"/>
            <w:tcBorders/>
            <w:tcMar>
              <w:top w:w="15" w:type="dxa"/>
              <w:left w:w="15" w:type="dxa"/>
              <w:bottom w:w="15" w:type="dxa"/>
              <w:right w:w="15" w:type="dxa"/>
            </w:tcMar>
            <w:vAlign w:val="top"/>
          </w:tcPr>
          <w:p/>
        </w:tc>
        <w:tc>
          <w:tcPr>
            <w:tcW w:w="23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w:t>
            </w:r>
          </w:p>
        </w:tc>
      </w:tr>
      <w:tr>
        <w:trPr/>
        <w:tc>
          <w:tcPr>
            <w:tcW w:w="89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3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c>
          <w:tcPr>
            <w:tcW w:w="2328" w:type="dxa"/>
            <w:tcBorders/>
            <w:tcMar>
              <w:top w:w="15" w:type="dxa"/>
              <w:left w:w="15" w:type="dxa"/>
              <w:bottom w:w="15" w:type="dxa"/>
              <w:right w:w="15" w:type="dxa"/>
            </w:tcMar>
            <w:vAlign w:val="top"/>
          </w:tcPr>
          <w:p/>
        </w:tc>
      </w:tr>
      <w:tr>
        <w:trPr/>
        <w:tc>
          <w:tcPr>
            <w:tcW w:w="89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3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$ 0.45</w:t>
            </w:r>
          </w:p>
        </w:tc>
        <w:tc>
          <w:tcPr>
            <w:tcW w:w="2328" w:type="dxa"/>
            <w:tcBorders/>
            <w:tcMar>
              <w:top w:w="15" w:type="dxa"/>
              <w:left w:w="15" w:type="dxa"/>
              <w:bottom w:w="15" w:type="dxa"/>
              <w:right w:w="15" w:type="dxa"/>
            </w:tcMar>
            <w:vAlign w:val="top"/>
          </w:tcPr>
          <w:p/>
        </w:tc>
      </w:tr>
      <w:tr>
        <w:trPr/>
        <w:tc>
          <w:tcPr>
            <w:tcW w:w="89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320" w:type="dxa"/>
            <w:tcBorders/>
            <w:tcMar>
              <w:top w:w="15" w:type="dxa"/>
              <w:left w:w="15" w:type="dxa"/>
              <w:bottom w:w="15" w:type="dxa"/>
              <w:right w:w="15" w:type="dxa"/>
            </w:tcMar>
            <w:vAlign w:val="top"/>
          </w:tcPr>
          <w:p/>
        </w:tc>
        <w:tc>
          <w:tcPr>
            <w:tcW w:w="23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$14.60</w:t>
      </w:r>
      <w:r>
        <w:rPr>
          <w:rFonts w:ascii="Times New Roman"/>
          <w:sz w:val="24"/>
        </w:rPr>
        <w:tab/>
        <w:br/>
        <w:tab/>
      </w:r>
      <w:r>
        <w:rPr>
          <w:rFonts w:ascii="Times New Roman"/>
          <w:sz w:val="24"/>
        </w:rPr>
        <w:t>B)   $11.50</w:t>
      </w:r>
      <w:r>
        <w:rPr>
          <w:rFonts w:ascii="Times New Roman"/>
          <w:sz w:val="24"/>
        </w:rPr>
        <w:br/>
        <w:tab/>
      </w:r>
      <w:r>
        <w:rPr>
          <w:rFonts w:ascii="Times New Roman"/>
          <w:sz w:val="24"/>
        </w:rPr>
        <w:t>C)   $9.55</w:t>
      </w:r>
      <w:r>
        <w:rPr>
          <w:rFonts w:ascii="Times New Roman"/>
          <w:sz w:val="24"/>
        </w:rPr>
        <w:br/>
        <w:tab/>
      </w:r>
      <w:r>
        <w:rPr>
          <w:rFonts w:ascii="Times New Roman"/>
          <w:sz w:val="24"/>
        </w:rPr>
        <w:t>D)   $11.55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b w:val="false"/>
          <w:i w:val="false"/>
          <w:color w:val="000000"/>
          <w:sz w:val="24"/>
        </w:rPr>
        <w:t>Lagle Corporation has provided the following information:</w:t>
      </w:r>
      <w:r>
        <w:rPr>
          <w:rFonts w:ascii="Times New Roman"/>
          <w:sz w:val="24"/>
        </w:rPr>
        <w:br/>
      </w:r>
      <w:r>
        <w:rPr>
          <w:rFonts w:ascii="Times New Roman"/>
          <w:sz w:val="24"/>
        </w:rPr>
      </w:r>
    </w:p>
    <w:tbl>
      <w:tblPr>
        <w:tblLayout w:type="autofit"/>
      </w:tblPr>
      <w:tr>
        <w:trPr/>
        <w:tc>
          <w:tcPr>
            <w:tcW w:w="8896" w:type="dxa"/>
            <w:tcBorders/>
            <w:tcMar>
              <w:top w:w="15" w:type="dxa"/>
              <w:left w:w="15" w:type="dxa"/>
              <w:bottom w:w="15" w:type="dxa"/>
              <w:right w:w="15" w:type="dxa"/>
            </w:tcMar>
            <w:vAlign w:val="top"/>
          </w:tcPr>
          <w:p/>
        </w:tc>
        <w:tc>
          <w:tcPr>
            <w:tcW w:w="15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4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$ 4.95</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$ 1.65</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55" w:type="dxa"/>
            <w:tcBorders/>
            <w:tcMar>
              <w:top w:w="15" w:type="dxa"/>
              <w:left w:w="15" w:type="dxa"/>
              <w:bottom w:w="15" w:type="dxa"/>
              <w:right w:w="15" w:type="dxa"/>
            </w:tcMar>
            <w:vAlign w:val="top"/>
          </w:tcPr>
          <w:p/>
        </w:tc>
        <w:tc>
          <w:tcPr>
            <w:tcW w:w="19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$ 10,500</w:t>
            </w: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$ 0.40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55" w:type="dxa"/>
            <w:tcBorders/>
            <w:tcMar>
              <w:top w:w="15" w:type="dxa"/>
              <w:left w:w="15" w:type="dxa"/>
              <w:bottom w:w="15" w:type="dxa"/>
              <w:right w:w="15" w:type="dxa"/>
            </w:tcMar>
            <w:vAlign w:val="top"/>
          </w:tcPr>
          <w:p/>
        </w:tc>
        <w:tc>
          <w:tcPr>
            <w:tcW w:w="19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3,500 units are sold, the total variable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$34,650</w:t>
      </w:r>
      <w:r>
        <w:rPr>
          <w:rFonts w:ascii="Times New Roman"/>
          <w:sz w:val="24"/>
        </w:rPr>
        <w:tab/>
        <w:br/>
        <w:tab/>
      </w:r>
      <w:r>
        <w:rPr>
          <w:rFonts w:ascii="Times New Roman"/>
          <w:sz w:val="24"/>
        </w:rPr>
        <w:t>B)   $54,950</w:t>
      </w:r>
      <w:r>
        <w:rPr>
          <w:rFonts w:ascii="Times New Roman"/>
          <w:sz w:val="24"/>
        </w:rPr>
        <w:br/>
        <w:tab/>
      </w:r>
      <w:r>
        <w:rPr>
          <w:rFonts w:ascii="Times New Roman"/>
          <w:sz w:val="24"/>
        </w:rPr>
        <w:t>C)   $40,250</w:t>
      </w:r>
      <w:r>
        <w:rPr>
          <w:rFonts w:ascii="Times New Roman"/>
          <w:sz w:val="24"/>
        </w:rPr>
        <w:br/>
        <w:tab/>
      </w:r>
      <w:r>
        <w:rPr>
          <w:rFonts w:ascii="Times New Roman"/>
          <w:sz w:val="24"/>
        </w:rPr>
        <w:t>D)   $40,425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b w:val="false"/>
          <w:i w:val="false"/>
          <w:color w:val="000000"/>
          <w:sz w:val="24"/>
        </w:rPr>
        <w:t>Lagle Corporation has provided the following information:</w:t>
      </w:r>
      <w:r>
        <w:rPr>
          <w:rFonts w:ascii="Times New Roman"/>
          <w:sz w:val="24"/>
        </w:rPr>
        <w:br/>
      </w:r>
      <w:r>
        <w:rPr>
          <w:rFonts w:ascii="Times New Roman"/>
          <w:sz w:val="24"/>
        </w:rPr>
      </w:r>
    </w:p>
    <w:tbl>
      <w:tblPr>
        <w:tblLayout w:type="autofit"/>
      </w:tblPr>
      <w:tr>
        <w:trPr/>
        <w:tc>
          <w:tcPr>
            <w:tcW w:w="8904" w:type="dxa"/>
            <w:tcBorders/>
            <w:tcMar>
              <w:top w:w="15" w:type="dxa"/>
              <w:left w:w="15" w:type="dxa"/>
              <w:bottom w:w="15" w:type="dxa"/>
              <w:right w:w="15" w:type="dxa"/>
            </w:tcMar>
            <w:vAlign w:val="top"/>
          </w:tcPr>
          <w:p/>
        </w:tc>
        <w:tc>
          <w:tcPr>
            <w:tcW w:w="15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4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55" w:type="dxa"/>
            <w:tcBorders/>
            <w:tcMar>
              <w:top w:w="15" w:type="dxa"/>
              <w:left w:w="15" w:type="dxa"/>
              <w:bottom w:w="15" w:type="dxa"/>
              <w:right w:w="15" w:type="dxa"/>
            </w:tcMar>
            <w:vAlign w:val="top"/>
          </w:tcPr>
          <w:p/>
        </w:tc>
        <w:tc>
          <w:tcPr>
            <w:tcW w:w="19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w:t>
            </w: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$ 0.45</w:t>
            </w:r>
          </w:p>
        </w:tc>
        <w:tc>
          <w:tcPr>
            <w:tcW w:w="1941" w:type="dxa"/>
            <w:tcBorders/>
            <w:tcMar>
              <w:top w:w="15" w:type="dxa"/>
              <w:left w:w="15" w:type="dxa"/>
              <w:bottom w:w="15" w:type="dxa"/>
              <w:right w:w="15" w:type="dxa"/>
            </w:tcMar>
            <w:vAlign w:val="top"/>
          </w:tcPr>
          <w:p/>
        </w:tc>
      </w:tr>
      <w:tr>
        <w:trPr/>
        <w:tc>
          <w:tcPr>
            <w:tcW w:w="89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55" w:type="dxa"/>
            <w:tcBorders/>
            <w:tcMar>
              <w:top w:w="15" w:type="dxa"/>
              <w:left w:w="15" w:type="dxa"/>
              <w:bottom w:w="15" w:type="dxa"/>
              <w:right w:w="15" w:type="dxa"/>
            </w:tcMar>
            <w:vAlign w:val="top"/>
          </w:tcPr>
          <w:p/>
        </w:tc>
        <w:tc>
          <w:tcPr>
            <w:tcW w:w="19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sold, the total variable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$47,750</w:t>
      </w:r>
      <w:r>
        <w:rPr>
          <w:rFonts w:ascii="Times New Roman"/>
          <w:sz w:val="24"/>
        </w:rPr>
        <w:tab/>
        <w:br/>
        <w:tab/>
      </w:r>
      <w:r>
        <w:rPr>
          <w:rFonts w:ascii="Times New Roman"/>
          <w:sz w:val="24"/>
        </w:rPr>
        <w:t>B)   $73,000</w:t>
      </w:r>
      <w:r>
        <w:rPr>
          <w:rFonts w:ascii="Times New Roman"/>
          <w:sz w:val="24"/>
        </w:rPr>
        <w:br/>
        <w:tab/>
      </w:r>
      <w:r>
        <w:rPr>
          <w:rFonts w:ascii="Times New Roman"/>
          <w:sz w:val="24"/>
        </w:rPr>
        <w:t>C)   $57,500</w:t>
      </w:r>
      <w:r>
        <w:rPr>
          <w:rFonts w:ascii="Times New Roman"/>
          <w:sz w:val="24"/>
        </w:rPr>
        <w:br/>
        <w:tab/>
      </w:r>
      <w:r>
        <w:rPr>
          <w:rFonts w:ascii="Times New Roman"/>
          <w:sz w:val="24"/>
        </w:rPr>
        <w:t>D)   $57,750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210)</w:t>
        <w:tab/>
      </w:r>
      <w:r>
        <w:rPr>
          <w:rFonts w:ascii="Times New Roman"/>
          <w:b w:val="false"/>
          <w:i w:val="false"/>
          <w:color w:val="000000"/>
          <w:sz w:val="24"/>
        </w:rPr>
        <w:t>Bowering Corporation has provided the following information:</w:t>
      </w:r>
      <w:r>
        <w:rPr>
          <w:rFonts w:ascii="Times New Roman"/>
          <w:sz w:val="24"/>
        </w:rPr>
        <w:br/>
      </w:r>
      <w:r>
        <w:rPr>
          <w:rFonts w:ascii="Times New Roman"/>
          <w:sz w:val="24"/>
        </w:rPr>
      </w:r>
    </w:p>
    <w:tbl>
      <w:tblPr>
        <w:tblLayout w:type="autofit"/>
      </w:tblPr>
      <w:tr>
        <w:trPr/>
        <w:tc>
          <w:tcPr>
            <w:tcW w:w="8896" w:type="dxa"/>
            <w:tcBorders/>
            <w:tcMar>
              <w:top w:w="15" w:type="dxa"/>
              <w:left w:w="15" w:type="dxa"/>
              <w:bottom w:w="15" w:type="dxa"/>
              <w:right w:w="15" w:type="dxa"/>
            </w:tcMar>
            <w:vAlign w:val="top"/>
          </w:tcPr>
          <w:p/>
        </w:tc>
        <w:tc>
          <w:tcPr>
            <w:tcW w:w="15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4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$ 3.85</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55" w:type="dxa"/>
            <w:tcBorders/>
            <w:tcMar>
              <w:top w:w="15" w:type="dxa"/>
              <w:left w:w="15" w:type="dxa"/>
              <w:bottom w:w="15" w:type="dxa"/>
              <w:right w:w="15" w:type="dxa"/>
            </w:tcMar>
            <w:vAlign w:val="top"/>
          </w:tcPr>
          <w:p/>
        </w:tc>
        <w:tc>
          <w:tcPr>
            <w:tcW w:w="19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$ 81,000</w:t>
            </w: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55" w:type="dxa"/>
            <w:tcBorders/>
            <w:tcMar>
              <w:top w:w="15" w:type="dxa"/>
              <w:left w:w="15" w:type="dxa"/>
              <w:bottom w:w="15" w:type="dxa"/>
              <w:right w:w="15" w:type="dxa"/>
            </w:tcMar>
            <w:vAlign w:val="top"/>
          </w:tcPr>
          <w:p/>
        </w:tc>
        <w:tc>
          <w:tcPr>
            <w:tcW w:w="19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$ 44,550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product costs incurred to make 9,000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$81,000</w:t>
      </w:r>
      <w:r>
        <w:rPr>
          <w:rFonts w:ascii="Times New Roman"/>
          <w:sz w:val="24"/>
        </w:rPr>
        <w:tab/>
        <w:br/>
        <w:tab/>
      </w:r>
      <w:r>
        <w:rPr>
          <w:rFonts w:ascii="Times New Roman"/>
          <w:sz w:val="24"/>
        </w:rPr>
        <w:t>B)   $188,550</w:t>
      </w:r>
      <w:r>
        <w:rPr>
          <w:rFonts w:ascii="Times New Roman"/>
          <w:sz w:val="24"/>
        </w:rPr>
        <w:br/>
        <w:tab/>
      </w:r>
      <w:r>
        <w:rPr>
          <w:rFonts w:ascii="Times New Roman"/>
          <w:sz w:val="24"/>
        </w:rPr>
        <w:t>C)   $107,550</w:t>
      </w:r>
      <w:r>
        <w:rPr>
          <w:rFonts w:ascii="Times New Roman"/>
          <w:sz w:val="24"/>
        </w:rPr>
        <w:br/>
        <w:tab/>
      </w:r>
      <w:r>
        <w:rPr>
          <w:rFonts w:ascii="Times New Roman"/>
          <w:sz w:val="24"/>
        </w:rPr>
        <w:t>D)   $197,550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211)</w:t>
        <w:tab/>
      </w:r>
      <w:r>
        <w:rPr>
          <w:rFonts w:ascii="Times New Roman"/>
          <w:b w:val="false"/>
          <w:i w:val="false"/>
          <w:color w:val="000000"/>
          <w:sz w:val="24"/>
        </w:rPr>
        <w:t>Bowering Corporation has provided the following information:</w:t>
      </w:r>
      <w:r>
        <w:rPr>
          <w:rFonts w:ascii="Times New Roman"/>
          <w:sz w:val="24"/>
        </w:rPr>
        <w:br/>
      </w:r>
      <w:r>
        <w:rPr>
          <w:rFonts w:ascii="Times New Roman"/>
          <w:sz w:val="24"/>
        </w:rPr>
      </w:r>
    </w:p>
    <w:tbl>
      <w:tblPr>
        <w:tblLayout w:type="autofit"/>
      </w:tblPr>
      <w:tr>
        <w:trPr/>
        <w:tc>
          <w:tcPr>
            <w:tcW w:w="8896" w:type="dxa"/>
            <w:tcBorders/>
            <w:tcMar>
              <w:top w:w="15" w:type="dxa"/>
              <w:left w:w="15" w:type="dxa"/>
              <w:bottom w:w="15" w:type="dxa"/>
              <w:right w:w="15" w:type="dxa"/>
            </w:tcMar>
            <w:vAlign w:val="top"/>
          </w:tcPr>
          <w:p/>
        </w:tc>
        <w:tc>
          <w:tcPr>
            <w:tcW w:w="155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194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$ 3.85</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1555" w:type="dxa"/>
            <w:tcBorders/>
            <w:tcMar>
              <w:top w:w="15" w:type="dxa"/>
              <w:left w:w="15" w:type="dxa"/>
              <w:bottom w:w="15" w:type="dxa"/>
              <w:right w:w="15" w:type="dxa"/>
            </w:tcMar>
            <w:vAlign w:val="top"/>
          </w:tcPr>
          <w:p/>
        </w:tc>
        <w:tc>
          <w:tcPr>
            <w:tcW w:w="19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$ 81,000</w:t>
            </w: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c>
          <w:tcPr>
            <w:tcW w:w="1949" w:type="dxa"/>
            <w:tcBorders/>
            <w:tcMar>
              <w:top w:w="15" w:type="dxa"/>
              <w:left w:w="15" w:type="dxa"/>
              <w:bottom w:w="15" w:type="dxa"/>
              <w:right w:w="15" w:type="dxa"/>
            </w:tcMar>
            <w:vAlign w:val="top"/>
          </w:tcPr>
          <w:p/>
        </w:tc>
      </w:tr>
      <w:tr>
        <w:trPr/>
        <w:tc>
          <w:tcPr>
            <w:tcW w:w="88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1555" w:type="dxa"/>
            <w:tcBorders/>
            <w:tcMar>
              <w:top w:w="15" w:type="dxa"/>
              <w:left w:w="15" w:type="dxa"/>
              <w:bottom w:w="15" w:type="dxa"/>
              <w:right w:w="15" w:type="dxa"/>
            </w:tcMar>
            <w:vAlign w:val="top"/>
          </w:tcPr>
          <w:p/>
        </w:tc>
        <w:tc>
          <w:tcPr>
            <w:tcW w:w="19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$ 44,550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financial reporting purposes, the total amount of period costs incurred to sell 9,000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$35,700</w:t>
      </w:r>
      <w:r>
        <w:rPr>
          <w:rFonts w:ascii="Times New Roman"/>
          <w:sz w:val="24"/>
        </w:rPr>
        <w:tab/>
        <w:br/>
        <w:tab/>
      </w:r>
      <w:r>
        <w:rPr>
          <w:rFonts w:ascii="Times New Roman"/>
          <w:sz w:val="24"/>
        </w:rPr>
        <w:t>B)   $9,000</w:t>
      </w:r>
      <w:r>
        <w:rPr>
          <w:rFonts w:ascii="Times New Roman"/>
          <w:sz w:val="24"/>
        </w:rPr>
        <w:br/>
        <w:tab/>
      </w:r>
      <w:r>
        <w:rPr>
          <w:rFonts w:ascii="Times New Roman"/>
          <w:sz w:val="24"/>
        </w:rPr>
        <w:t>C)   $53,550</w:t>
      </w:r>
      <w:r>
        <w:rPr>
          <w:rFonts w:ascii="Times New Roman"/>
          <w:sz w:val="24"/>
        </w:rPr>
        <w:br/>
        <w:tab/>
      </w:r>
      <w:r>
        <w:rPr>
          <w:rFonts w:ascii="Times New Roman"/>
          <w:sz w:val="24"/>
        </w:rPr>
        <w:t>D)   $44,550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212)</w:t>
        <w:tab/>
      </w:r>
      <w:r>
        <w:rPr>
          <w:rFonts w:ascii="Times New Roman"/>
          <w:b w:val="false"/>
          <w:i w:val="false"/>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salary that Mark earns at his present employ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variable cost</w:t>
      </w:r>
      <w:r>
        <w:rPr>
          <w:rFonts w:ascii="Times New Roman"/>
          <w:sz w:val="24"/>
        </w:rPr>
        <w:tab/>
        <w:br/>
        <w:tab/>
      </w:r>
      <w:r>
        <w:rPr>
          <w:rFonts w:ascii="Times New Roman"/>
          <w:sz w:val="24"/>
        </w:rPr>
        <w:t>B)   a fixed cost</w:t>
      </w:r>
      <w:r>
        <w:rPr>
          <w:rFonts w:ascii="Times New Roman"/>
          <w:sz w:val="24"/>
        </w:rPr>
        <w:br/>
        <w:tab/>
      </w:r>
      <w:r>
        <w:rPr>
          <w:rFonts w:ascii="Times New Roman"/>
          <w:sz w:val="24"/>
        </w:rPr>
        <w:t>C)   a product cost</w:t>
      </w:r>
      <w:r>
        <w:rPr>
          <w:rFonts w:ascii="Times New Roman"/>
          <w:sz w:val="24"/>
        </w:rPr>
        <w:br/>
        <w:tab/>
      </w:r>
      <w:r>
        <w:rPr>
          <w:rFonts w:ascii="Times New Roman"/>
          <w:sz w:val="24"/>
        </w:rPr>
        <w:t>D)   an opportunity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213)</w:t>
        <w:tab/>
      </w:r>
      <w:r>
        <w:rPr>
          <w:rFonts w:ascii="Times New Roman"/>
          <w:b w:val="false"/>
          <w:i w:val="false"/>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Mark purchased a machine two years ago to make experimental boards. The machine will be used to manufacture the new board. The cost of this machine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opportunity cost</w:t>
      </w:r>
      <w:r>
        <w:rPr>
          <w:rFonts w:ascii="Times New Roman"/>
          <w:sz w:val="24"/>
        </w:rPr>
        <w:tab/>
        <w:br/>
        <w:tab/>
      </w:r>
      <w:r>
        <w:rPr>
          <w:rFonts w:ascii="Times New Roman"/>
          <w:sz w:val="24"/>
        </w:rPr>
        <w:t>B)   a sunk cost</w:t>
      </w:r>
      <w:r>
        <w:rPr>
          <w:rFonts w:ascii="Times New Roman"/>
          <w:sz w:val="24"/>
        </w:rPr>
        <w:br/>
        <w:tab/>
      </w:r>
      <w:r>
        <w:rPr>
          <w:rFonts w:ascii="Times New Roman"/>
          <w:sz w:val="24"/>
        </w:rPr>
        <w:t>C)   a differential cost</w:t>
      </w:r>
      <w:r>
        <w:rPr>
          <w:rFonts w:ascii="Times New Roman"/>
          <w:sz w:val="24"/>
        </w:rPr>
        <w:br/>
        <w:tab/>
      </w:r>
      <w:r>
        <w:rPr>
          <w:rFonts w:ascii="Times New Roman"/>
          <w:sz w:val="24"/>
        </w:rPr>
        <w:t>D)   a period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214)</w:t>
        <w:tab/>
      </w:r>
      <w:r>
        <w:rPr>
          <w:rFonts w:ascii="Times New Roman"/>
          <w:b w:val="false"/>
          <w:i w:val="false"/>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cost of the raw materials that will be used in manufacturing the computer board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sunk cost</w:t>
      </w:r>
      <w:r>
        <w:rPr>
          <w:rFonts w:ascii="Times New Roman"/>
          <w:sz w:val="24"/>
        </w:rPr>
        <w:tab/>
        <w:br/>
        <w:tab/>
      </w:r>
      <w:r>
        <w:rPr>
          <w:rFonts w:ascii="Times New Roman"/>
          <w:sz w:val="24"/>
        </w:rPr>
        <w:t>B)   a fixed cost</w:t>
      </w:r>
      <w:r>
        <w:rPr>
          <w:rFonts w:ascii="Times New Roman"/>
          <w:sz w:val="24"/>
        </w:rPr>
        <w:br/>
        <w:tab/>
      </w:r>
      <w:r>
        <w:rPr>
          <w:rFonts w:ascii="Times New Roman"/>
          <w:sz w:val="24"/>
        </w:rPr>
        <w:t>C)   a period cost</w:t>
      </w:r>
      <w:r>
        <w:rPr>
          <w:rFonts w:ascii="Times New Roman"/>
          <w:sz w:val="24"/>
        </w:rPr>
        <w:br/>
        <w:tab/>
      </w:r>
      <w:r>
        <w:rPr>
          <w:rFonts w:ascii="Times New Roman"/>
          <w:sz w:val="24"/>
        </w:rPr>
        <w:t>D)   a variable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215)</w:t>
        <w:tab/>
      </w:r>
      <w:r>
        <w:rPr>
          <w:rFonts w:ascii="Times New Roman"/>
          <w:b w:val="false"/>
          <w:i w:val="false"/>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Rent on the administrative office space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variable cost</w:t>
      </w:r>
      <w:r>
        <w:rPr>
          <w:rFonts w:ascii="Times New Roman"/>
          <w:sz w:val="24"/>
        </w:rPr>
        <w:tab/>
        <w:br/>
        <w:tab/>
      </w:r>
      <w:r>
        <w:rPr>
          <w:rFonts w:ascii="Times New Roman"/>
          <w:sz w:val="24"/>
        </w:rPr>
        <w:t>B)   an opportunity cost</w:t>
      </w:r>
      <w:r>
        <w:rPr>
          <w:rFonts w:ascii="Times New Roman"/>
          <w:sz w:val="24"/>
        </w:rPr>
        <w:br/>
        <w:tab/>
      </w:r>
      <w:r>
        <w:rPr>
          <w:rFonts w:ascii="Times New Roman"/>
          <w:sz w:val="24"/>
        </w:rPr>
        <w:t>C)   a period cost</w:t>
      </w:r>
      <w:r>
        <w:rPr>
          <w:rFonts w:ascii="Times New Roman"/>
          <w:sz w:val="24"/>
        </w:rPr>
        <w:br/>
        <w:tab/>
      </w:r>
      <w:r>
        <w:rPr>
          <w:rFonts w:ascii="Times New Roman"/>
          <w:sz w:val="24"/>
        </w:rPr>
        <w:t>D)   a product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216)</w:t>
        <w:tab/>
      </w:r>
      <w:r>
        <w:rPr>
          <w:rFonts w:ascii="Times New Roman"/>
          <w:b w:val="false"/>
          <w:i w:val="false"/>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Property taxes on the building that will be purchased to house the manufacturing facility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product cost</w:t>
      </w:r>
      <w:r>
        <w:rPr>
          <w:rFonts w:ascii="Times New Roman"/>
          <w:sz w:val="24"/>
        </w:rPr>
        <w:tab/>
        <w:br/>
        <w:tab/>
      </w:r>
      <w:r>
        <w:rPr>
          <w:rFonts w:ascii="Times New Roman"/>
          <w:sz w:val="24"/>
        </w:rPr>
        <w:t>B)   a variable cost</w:t>
      </w:r>
      <w:r>
        <w:rPr>
          <w:rFonts w:ascii="Times New Roman"/>
          <w:sz w:val="24"/>
        </w:rPr>
        <w:br/>
        <w:tab/>
      </w:r>
      <w:r>
        <w:rPr>
          <w:rFonts w:ascii="Times New Roman"/>
          <w:sz w:val="24"/>
        </w:rPr>
        <w:t>C)   an opportunity cost</w:t>
      </w:r>
      <w:r>
        <w:rPr>
          <w:rFonts w:ascii="Times New Roman"/>
          <w:sz w:val="24"/>
        </w:rPr>
        <w:br/>
        <w:tab/>
      </w:r>
      <w:r>
        <w:rPr>
          <w:rFonts w:ascii="Times New Roman"/>
          <w:sz w:val="24"/>
        </w:rPr>
        <w:t>D)   a period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217)</w:t>
        <w:tab/>
      </w:r>
      <w:r>
        <w:rPr>
          <w:rFonts w:ascii="Times New Roman"/>
          <w:b w:val="false"/>
          <w:i w:val="false"/>
          <w:color w:val="000000"/>
          <w:sz w:val="24"/>
        </w:rPr>
        <w:t>At a sales volume of 38,000 units, Tirri Corporation's property taxes (a cost that is fixed with respect to sales volume) total $733,400.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To the nearest whole dollar, what should be the total property taxes at a sales volume of 37,200 units? (Assume that this sales volume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$725,680</w:t>
      </w:r>
      <w:r>
        <w:rPr>
          <w:rFonts w:ascii="Times New Roman"/>
          <w:sz w:val="24"/>
        </w:rPr>
        <w:tab/>
        <w:br/>
        <w:tab/>
      </w:r>
      <w:r>
        <w:rPr>
          <w:rFonts w:ascii="Times New Roman"/>
          <w:sz w:val="24"/>
        </w:rPr>
        <w:t>B)   $733,400</w:t>
      </w:r>
      <w:r>
        <w:rPr>
          <w:rFonts w:ascii="Times New Roman"/>
          <w:sz w:val="24"/>
        </w:rPr>
        <w:br/>
        <w:tab/>
      </w:r>
      <w:r>
        <w:rPr>
          <w:rFonts w:ascii="Times New Roman"/>
          <w:sz w:val="24"/>
        </w:rPr>
        <w:t>C)   $749,172</w:t>
      </w:r>
      <w:r>
        <w:rPr>
          <w:rFonts w:ascii="Times New Roman"/>
          <w:sz w:val="24"/>
        </w:rPr>
        <w:br/>
        <w:tab/>
      </w:r>
      <w:r>
        <w:rPr>
          <w:rFonts w:ascii="Times New Roman"/>
          <w:sz w:val="24"/>
        </w:rPr>
        <w:t>D)   $717,960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218)</w:t>
        <w:tab/>
      </w:r>
      <w:r>
        <w:rPr>
          <w:rFonts w:ascii="Times New Roman"/>
          <w:b w:val="false"/>
          <w:i w:val="false"/>
          <w:color w:val="000000"/>
          <w:sz w:val="24"/>
        </w:rPr>
        <w:t>At a sales volume of 38,000 units, Tirri Corporation's property taxes (a cost that is fixed with respect to sales volume) total $733,400.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To the nearest whole cent, what should be the average property tax per unit at a sales volume of 37,300 units? (Assume that this sales volume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$19.30</w:t>
      </w:r>
      <w:r>
        <w:rPr>
          <w:rFonts w:ascii="Times New Roman"/>
          <w:sz w:val="24"/>
        </w:rPr>
        <w:tab/>
        <w:br/>
        <w:tab/>
      </w:r>
      <w:r>
        <w:rPr>
          <w:rFonts w:ascii="Times New Roman"/>
          <w:sz w:val="24"/>
        </w:rPr>
        <w:t>B)   $19.66</w:t>
      </w:r>
      <w:r>
        <w:rPr>
          <w:rFonts w:ascii="Times New Roman"/>
          <w:sz w:val="24"/>
        </w:rPr>
        <w:br/>
        <w:tab/>
      </w:r>
      <w:r>
        <w:rPr>
          <w:rFonts w:ascii="Times New Roman"/>
          <w:sz w:val="24"/>
        </w:rPr>
        <w:t>C)   $19.72</w:t>
      </w:r>
      <w:r>
        <w:rPr>
          <w:rFonts w:ascii="Times New Roman"/>
          <w:sz w:val="24"/>
        </w:rPr>
        <w:br/>
        <w:tab/>
      </w:r>
      <w:r>
        <w:rPr>
          <w:rFonts w:ascii="Times New Roman"/>
          <w:sz w:val="24"/>
        </w:rPr>
        <w:t>D)   $19.48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219)</w:t>
        <w:tab/>
      </w:r>
      <w:r>
        <w:rPr>
          <w:rFonts w:ascii="Times New Roman"/>
          <w:b w:val="false"/>
          <w:i w:val="false"/>
          <w:color w:val="000000"/>
          <w:sz w:val="24"/>
        </w:rPr>
        <w:t>Leas Corporation staffs a helpline to answer questions from customers. The costs of operating the helpline are variable with respect to the number of calls in a month. At a volume of 25,000 calls in a month, the costs of operating the helpline total $452,500.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To the nearest whole dollar, what should be the total cost of operating the helpline costs at a volume of 23,900 calls in a month? (Assume that this call volume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$442,545</w:t>
      </w:r>
      <w:r>
        <w:rPr>
          <w:rFonts w:ascii="Times New Roman"/>
          <w:sz w:val="24"/>
        </w:rPr>
        <w:tab/>
        <w:br/>
        <w:tab/>
      </w:r>
      <w:r>
        <w:rPr>
          <w:rFonts w:ascii="Times New Roman"/>
          <w:sz w:val="24"/>
        </w:rPr>
        <w:t>B)   $452,500</w:t>
      </w:r>
      <w:r>
        <w:rPr>
          <w:rFonts w:ascii="Times New Roman"/>
          <w:sz w:val="24"/>
        </w:rPr>
        <w:br/>
        <w:tab/>
      </w:r>
      <w:r>
        <w:rPr>
          <w:rFonts w:ascii="Times New Roman"/>
          <w:sz w:val="24"/>
        </w:rPr>
        <w:t>C)   $473,326</w:t>
      </w:r>
      <w:r>
        <w:rPr>
          <w:rFonts w:ascii="Times New Roman"/>
          <w:sz w:val="24"/>
        </w:rPr>
        <w:br/>
        <w:tab/>
      </w:r>
      <w:r>
        <w:rPr>
          <w:rFonts w:ascii="Times New Roman"/>
          <w:sz w:val="24"/>
        </w:rPr>
        <w:t>D)   $432,590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220)</w:t>
        <w:tab/>
      </w:r>
      <w:r>
        <w:rPr>
          <w:rFonts w:ascii="Times New Roman"/>
          <w:b w:val="false"/>
          <w:i w:val="false"/>
          <w:color w:val="000000"/>
          <w:sz w:val="24"/>
        </w:rPr>
        <w:t>Leas Corporation staffs a helpline to answer questions from customers. The costs of operating the helpline are variable with respect to the number of calls in a month. At a volume of 25,000 calls in a month, the costs of operating the helpline total $452,500.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To the nearest whole cent, what should be the average cost of operating the helpline per call at a volume of 25,300 calls in a month? (Assume that this call volume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$18.93</w:t>
      </w:r>
      <w:r>
        <w:rPr>
          <w:rFonts w:ascii="Times New Roman"/>
          <w:sz w:val="24"/>
        </w:rPr>
        <w:tab/>
        <w:br/>
        <w:tab/>
      </w:r>
      <w:r>
        <w:rPr>
          <w:rFonts w:ascii="Times New Roman"/>
          <w:sz w:val="24"/>
        </w:rPr>
        <w:t>B)   $18.00</w:t>
      </w:r>
      <w:r>
        <w:rPr>
          <w:rFonts w:ascii="Times New Roman"/>
          <w:sz w:val="24"/>
        </w:rPr>
        <w:br/>
        <w:tab/>
      </w:r>
      <w:r>
        <w:rPr>
          <w:rFonts w:ascii="Times New Roman"/>
          <w:sz w:val="24"/>
        </w:rPr>
        <w:t>C)   $17.89</w:t>
      </w:r>
      <w:r>
        <w:rPr>
          <w:rFonts w:ascii="Times New Roman"/>
          <w:sz w:val="24"/>
        </w:rPr>
        <w:br/>
        <w:tab/>
      </w:r>
      <w:r>
        <w:rPr>
          <w:rFonts w:ascii="Times New Roman"/>
          <w:sz w:val="24"/>
        </w:rPr>
        <w:t>D)   $18.10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221)</w:t>
        <w:tab/>
      </w:r>
      <w:r>
        <w:rPr>
          <w:rFonts w:ascii="Times New Roman"/>
          <w:b w:val="false"/>
          <w:i w:val="false"/>
          <w:color w:val="000000"/>
          <w:sz w:val="24"/>
        </w:rPr>
        <w:t>Dizzy Amusement Park is open from 8:00 am till midnight every day of the year. Dizzy charges its patrons a daily entrance fee of $30 per person which gives them unlimited access to all of the park's 35 rides.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Dizzy gives out a free T-shirt to every 100th customer entering the park. The cost of this T-shirt would best be described as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fixed cost</w:t>
      </w:r>
      <w:r>
        <w:rPr>
          <w:rFonts w:ascii="Times New Roman"/>
          <w:sz w:val="24"/>
        </w:rPr>
        <w:tab/>
        <w:br/>
        <w:tab/>
      </w:r>
      <w:r>
        <w:rPr>
          <w:rFonts w:ascii="Times New Roman"/>
          <w:sz w:val="24"/>
        </w:rPr>
        <w:t>B)   mixed cost</w:t>
      </w:r>
      <w:r>
        <w:rPr>
          <w:rFonts w:ascii="Times New Roman"/>
          <w:sz w:val="24"/>
        </w:rPr>
        <w:br/>
        <w:tab/>
      </w:r>
      <w:r>
        <w:rPr>
          <w:rFonts w:ascii="Times New Roman"/>
          <w:sz w:val="24"/>
        </w:rPr>
        <w:t>C)   step-variable cost</w:t>
      </w:r>
      <w:r>
        <w:rPr>
          <w:rFonts w:ascii="Times New Roman"/>
          <w:sz w:val="24"/>
        </w:rPr>
        <w:br/>
        <w:tab/>
      </w:r>
      <w:r>
        <w:rPr>
          <w:rFonts w:ascii="Times New Roman"/>
          <w:sz w:val="24"/>
        </w:rPr>
        <w:t>D)   true variable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222)</w:t>
        <w:tab/>
      </w:r>
      <w:r>
        <w:rPr>
          <w:rFonts w:ascii="Times New Roman"/>
          <w:b w:val="false"/>
          <w:i w:val="false"/>
          <w:color w:val="000000"/>
          <w:sz w:val="24"/>
        </w:rPr>
        <w:t>Dizzy Amusement Park is open from 8:00 am till midnight every day of the year. Dizzy charges its patrons a daily entrance fee of $30 per person which gives them unlimited access to all of the park's 35 rides.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For liability insurance, Dizzy pays a set monthly fee plus a small additional amount for every patron entering the park. The cost of liability insurance would best be described as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fixed cost</w:t>
      </w:r>
      <w:r>
        <w:rPr>
          <w:rFonts w:ascii="Times New Roman"/>
          <w:sz w:val="24"/>
        </w:rPr>
        <w:tab/>
        <w:br/>
        <w:tab/>
      </w:r>
      <w:r>
        <w:rPr>
          <w:rFonts w:ascii="Times New Roman"/>
          <w:sz w:val="24"/>
        </w:rPr>
        <w:t>B)   mixed cost</w:t>
      </w:r>
      <w:r>
        <w:rPr>
          <w:rFonts w:ascii="Times New Roman"/>
          <w:sz w:val="24"/>
        </w:rPr>
        <w:br/>
        <w:tab/>
      </w:r>
      <w:r>
        <w:rPr>
          <w:rFonts w:ascii="Times New Roman"/>
          <w:sz w:val="24"/>
        </w:rPr>
        <w:t>C)   step-variable cost</w:t>
      </w:r>
      <w:r>
        <w:rPr>
          <w:rFonts w:ascii="Times New Roman"/>
          <w:sz w:val="24"/>
        </w:rPr>
        <w:br/>
        <w:tab/>
      </w:r>
      <w:r>
        <w:rPr>
          <w:rFonts w:ascii="Times New Roman"/>
          <w:sz w:val="24"/>
        </w:rPr>
        <w:t>D)   true variable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223)</w:t>
        <w:tab/>
      </w:r>
      <w:r>
        <w:rPr>
          <w:rFonts w:ascii="Times New Roman"/>
          <w:b w:val="false"/>
          <w:i w:val="false"/>
          <w:color w:val="000000"/>
          <w:sz w:val="24"/>
        </w:rPr>
        <w:t>Dizzy Amusement Park is open from 8:00 am till midnight every day of the year. Dizzy charges its patrons a daily entrance fee of $30 per person which gives them unlimited access to all of the park's 35 rides.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Dizzy employees a certified operator for each of its 35 rides. Each operator is paid $20 per hour. The cost of the certified operators would best be described as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fixed cost</w:t>
      </w:r>
      <w:r>
        <w:rPr>
          <w:rFonts w:ascii="Times New Roman"/>
          <w:sz w:val="24"/>
        </w:rPr>
        <w:tab/>
        <w:br/>
        <w:tab/>
      </w:r>
      <w:r>
        <w:rPr>
          <w:rFonts w:ascii="Times New Roman"/>
          <w:sz w:val="24"/>
        </w:rPr>
        <w:t>B)   mixed cost</w:t>
      </w:r>
      <w:r>
        <w:rPr>
          <w:rFonts w:ascii="Times New Roman"/>
          <w:sz w:val="24"/>
        </w:rPr>
        <w:br/>
        <w:tab/>
      </w:r>
      <w:r>
        <w:rPr>
          <w:rFonts w:ascii="Times New Roman"/>
          <w:sz w:val="24"/>
        </w:rPr>
        <w:t>C)   step-variable cost</w:t>
      </w:r>
      <w:r>
        <w:rPr>
          <w:rFonts w:ascii="Times New Roman"/>
          <w:sz w:val="24"/>
        </w:rPr>
        <w:br/>
        <w:tab/>
      </w:r>
      <w:r>
        <w:rPr>
          <w:rFonts w:ascii="Times New Roman"/>
          <w:sz w:val="24"/>
        </w:rPr>
        <w:t>D)   true variable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224)</w:t>
        <w:tab/>
      </w:r>
      <w:r>
        <w:rPr>
          <w:rFonts w:ascii="Times New Roman"/>
          <w:b w:val="false"/>
          <w:i w:val="false"/>
          <w:color w:val="000000"/>
          <w:sz w:val="24"/>
        </w:rPr>
        <w:t>Dizzy Amusement Park is open from 8:00 am till midnight every day of the year. Dizzy charges its patrons a daily entrance fee of $30 per person which gives them unlimited access to all of the park's 35 rides.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Dizzy donates $2 of every entrance fee to a local homeless shelter. This charitable contribution would best be described as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fixed cost</w:t>
      </w:r>
      <w:r>
        <w:rPr>
          <w:rFonts w:ascii="Times New Roman"/>
          <w:sz w:val="24"/>
        </w:rPr>
        <w:tab/>
        <w:br/>
        <w:tab/>
      </w:r>
      <w:r>
        <w:rPr>
          <w:rFonts w:ascii="Times New Roman"/>
          <w:sz w:val="24"/>
        </w:rPr>
        <w:t>B)   mixed cost</w:t>
      </w:r>
      <w:r>
        <w:rPr>
          <w:rFonts w:ascii="Times New Roman"/>
          <w:sz w:val="24"/>
        </w:rPr>
        <w:br/>
        <w:tab/>
      </w:r>
      <w:r>
        <w:rPr>
          <w:rFonts w:ascii="Times New Roman"/>
          <w:sz w:val="24"/>
        </w:rPr>
        <w:t>C)   step-variable cost</w:t>
      </w:r>
      <w:r>
        <w:rPr>
          <w:rFonts w:ascii="Times New Roman"/>
          <w:sz w:val="24"/>
        </w:rPr>
        <w:br/>
        <w:tab/>
      </w:r>
      <w:r>
        <w:rPr>
          <w:rFonts w:ascii="Times New Roman"/>
          <w:sz w:val="24"/>
        </w:rPr>
        <w:t>D)   true variable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225)</w:t>
        <w:tab/>
      </w:r>
      <w:r>
        <w:rPr>
          <w:rFonts w:ascii="Times New Roman"/>
          <w:b w:val="false"/>
          <w:i w:val="false"/>
          <w:color w:val="000000"/>
          <w:sz w:val="24"/>
        </w:rPr>
        <w:t>At a sales volume of 37,500 units, Choice Corporation's sales commissions (a cost that is variable with respect to sales volume) total $611,250.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To the nearest whole dollar, what should be the total sales commissions at a sales volume of 36,000 units? (Assume that this sales volume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$599,025</w:t>
      </w:r>
      <w:r>
        <w:rPr>
          <w:rFonts w:ascii="Times New Roman"/>
          <w:sz w:val="24"/>
        </w:rPr>
        <w:tab/>
        <w:br/>
        <w:tab/>
      </w:r>
      <w:r>
        <w:rPr>
          <w:rFonts w:ascii="Times New Roman"/>
          <w:sz w:val="24"/>
        </w:rPr>
        <w:t>B)   $611,250</w:t>
      </w:r>
      <w:r>
        <w:rPr>
          <w:rFonts w:ascii="Times New Roman"/>
          <w:sz w:val="24"/>
        </w:rPr>
        <w:br/>
        <w:tab/>
      </w:r>
      <w:r>
        <w:rPr>
          <w:rFonts w:ascii="Times New Roman"/>
          <w:sz w:val="24"/>
        </w:rPr>
        <w:t>C)   $586,800</w:t>
      </w:r>
      <w:r>
        <w:rPr>
          <w:rFonts w:ascii="Times New Roman"/>
          <w:sz w:val="24"/>
        </w:rPr>
        <w:br/>
        <w:tab/>
      </w:r>
      <w:r>
        <w:rPr>
          <w:rFonts w:ascii="Times New Roman"/>
          <w:sz w:val="24"/>
        </w:rPr>
        <w:t>D)   $636,719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226)</w:t>
        <w:tab/>
      </w:r>
      <w:r>
        <w:rPr>
          <w:rFonts w:ascii="Times New Roman"/>
          <w:b w:val="false"/>
          <w:i w:val="false"/>
          <w:color w:val="000000"/>
          <w:sz w:val="24"/>
        </w:rPr>
        <w:t>At a sales volume of 20,000 units, Choice Corporation's sales commissions (a cost that is variable with respect to sales volume) total $132,000.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To the nearest whole dollar, what should be the total sales commissions at a sales volume of 18,400 units? (Assume that this sales volume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$126,720</w:t>
      </w:r>
      <w:r>
        <w:rPr>
          <w:rFonts w:ascii="Times New Roman"/>
          <w:sz w:val="24"/>
        </w:rPr>
        <w:tab/>
        <w:br/>
        <w:tab/>
      </w:r>
      <w:r>
        <w:rPr>
          <w:rFonts w:ascii="Times New Roman"/>
          <w:sz w:val="24"/>
        </w:rPr>
        <w:t>B)   $132,000</w:t>
      </w:r>
      <w:r>
        <w:rPr>
          <w:rFonts w:ascii="Times New Roman"/>
          <w:sz w:val="24"/>
        </w:rPr>
        <w:br/>
        <w:tab/>
      </w:r>
      <w:r>
        <w:rPr>
          <w:rFonts w:ascii="Times New Roman"/>
          <w:sz w:val="24"/>
        </w:rPr>
        <w:t>C)   $121,440</w:t>
      </w:r>
      <w:r>
        <w:rPr>
          <w:rFonts w:ascii="Times New Roman"/>
          <w:sz w:val="24"/>
        </w:rPr>
        <w:br/>
        <w:tab/>
      </w:r>
      <w:r>
        <w:rPr>
          <w:rFonts w:ascii="Times New Roman"/>
          <w:sz w:val="24"/>
        </w:rPr>
        <w:t>D)   $143,478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227)</w:t>
        <w:tab/>
      </w:r>
      <w:r>
        <w:rPr>
          <w:rFonts w:ascii="Times New Roman"/>
          <w:b w:val="false"/>
          <w:i w:val="false"/>
          <w:color w:val="000000"/>
          <w:sz w:val="24"/>
        </w:rPr>
        <w:t>At a sales volume of 32,000 units, Choice Corporation's sales commissions (a cost that is variable with respect to sales volume) total $620,800.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To the nearest whole cent, what should be the average sales commission per unit at a sales volume of 41,000 units? (Assume that this sales volume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$19.40</w:t>
      </w:r>
      <w:r>
        <w:rPr>
          <w:rFonts w:ascii="Times New Roman"/>
          <w:sz w:val="24"/>
        </w:rPr>
        <w:tab/>
        <w:br/>
        <w:tab/>
      </w:r>
      <w:r>
        <w:rPr>
          <w:rFonts w:ascii="Times New Roman"/>
          <w:sz w:val="24"/>
        </w:rPr>
        <w:t>B)   $16.14</w:t>
      </w:r>
      <w:r>
        <w:rPr>
          <w:rFonts w:ascii="Times New Roman"/>
          <w:sz w:val="24"/>
        </w:rPr>
        <w:br/>
        <w:tab/>
      </w:r>
      <w:r>
        <w:rPr>
          <w:rFonts w:ascii="Times New Roman"/>
          <w:sz w:val="24"/>
        </w:rPr>
        <w:t>C)   $20.62</w:t>
      </w:r>
      <w:r>
        <w:rPr>
          <w:rFonts w:ascii="Times New Roman"/>
          <w:sz w:val="24"/>
        </w:rPr>
        <w:br/>
        <w:tab/>
      </w:r>
      <w:r>
        <w:rPr>
          <w:rFonts w:ascii="Times New Roman"/>
          <w:sz w:val="24"/>
        </w:rPr>
        <w:t>D)   $15.14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228)</w:t>
        <w:tab/>
      </w:r>
      <w:r>
        <w:rPr>
          <w:rFonts w:ascii="Times New Roman"/>
          <w:b w:val="false"/>
          <w:i w:val="false"/>
          <w:color w:val="000000"/>
          <w:sz w:val="24"/>
        </w:rPr>
        <w:t>At a sales volume of 20,000 units, Choice Corporation's sales commissions (a cost that is variable with respect to sales volume) total $132,000.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To the nearest whole cent, what should be the average sales commission per unit at a sales volume of 18,500 units? (Assume that this sales volume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$6.60</w:t>
      </w:r>
      <w:r>
        <w:rPr>
          <w:rFonts w:ascii="Times New Roman"/>
          <w:sz w:val="24"/>
        </w:rPr>
        <w:tab/>
        <w:br/>
        <w:tab/>
      </w:r>
      <w:r>
        <w:rPr>
          <w:rFonts w:ascii="Times New Roman"/>
          <w:sz w:val="24"/>
        </w:rPr>
        <w:t>B)   $6.87</w:t>
      </w:r>
      <w:r>
        <w:rPr>
          <w:rFonts w:ascii="Times New Roman"/>
          <w:sz w:val="24"/>
        </w:rPr>
        <w:br/>
        <w:tab/>
      </w:r>
      <w:r>
        <w:rPr>
          <w:rFonts w:ascii="Times New Roman"/>
          <w:sz w:val="24"/>
        </w:rPr>
        <w:t>C)   $7.17</w:t>
      </w:r>
      <w:r>
        <w:rPr>
          <w:rFonts w:ascii="Times New Roman"/>
          <w:sz w:val="24"/>
        </w:rPr>
        <w:br/>
        <w:tab/>
      </w:r>
      <w:r>
        <w:rPr>
          <w:rFonts w:ascii="Times New Roman"/>
          <w:sz w:val="24"/>
        </w:rPr>
        <w:t>D)   $7.14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229)</w:t>
        <w:tab/>
      </w:r>
      <w:r>
        <w:rPr>
          <w:rFonts w:ascii="Times New Roman"/>
          <w:b w:val="false"/>
          <w:i w:val="false"/>
          <w:color w:val="000000"/>
          <w:sz w:val="24"/>
        </w:rPr>
        <w:t>Adens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8105" w:type="dxa"/>
            <w:tcBorders/>
            <w:tcMar>
              <w:top w:w="15" w:type="dxa"/>
              <w:left w:w="15" w:type="dxa"/>
              <w:bottom w:w="15" w:type="dxa"/>
              <w:right w:w="15" w:type="dxa"/>
            </w:tcMar>
            <w:vAlign w:val="top"/>
          </w:tcPr>
          <w:p/>
        </w:tc>
        <w:tc>
          <w:tcPr>
            <w:tcW w:w="20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1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9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$ 6.25</w:t>
            </w:r>
          </w:p>
        </w:tc>
      </w:tr>
      <w:tr>
        <w:trPr/>
        <w:tc>
          <w:tcPr>
            <w:tcW w:w="81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9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$ 2.80</w:t>
            </w:r>
          </w:p>
        </w:tc>
      </w:tr>
      <w:tr>
        <w:trPr/>
        <w:tc>
          <w:tcPr>
            <w:tcW w:w="81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9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$ 1.55</w:t>
            </w:r>
          </w:p>
        </w:tc>
      </w:tr>
      <w:tr>
        <w:trPr/>
        <w:tc>
          <w:tcPr>
            <w:tcW w:w="81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9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$ 2.40</w:t>
            </w:r>
          </w:p>
        </w:tc>
      </w:tr>
      <w:tr>
        <w:trPr/>
        <w:tc>
          <w:tcPr>
            <w:tcW w:w="81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9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81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9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81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9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810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9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sold, the variable cost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$13.00</w:t>
      </w:r>
      <w:r>
        <w:rPr>
          <w:rFonts w:ascii="Times New Roman"/>
          <w:sz w:val="24"/>
        </w:rPr>
        <w:tab/>
        <w:br/>
        <w:tab/>
      </w:r>
      <w:r>
        <w:rPr>
          <w:rFonts w:ascii="Times New Roman"/>
          <w:sz w:val="24"/>
        </w:rPr>
        <w:t>B)   $10.60</w:t>
      </w:r>
      <w:r>
        <w:rPr>
          <w:rFonts w:ascii="Times New Roman"/>
          <w:sz w:val="24"/>
        </w:rPr>
        <w:br/>
        <w:tab/>
      </w:r>
      <w:r>
        <w:rPr>
          <w:rFonts w:ascii="Times New Roman"/>
          <w:sz w:val="24"/>
        </w:rPr>
        <w:t>C)   $12.10</w:t>
      </w:r>
      <w:r>
        <w:rPr>
          <w:rFonts w:ascii="Times New Roman"/>
          <w:sz w:val="24"/>
        </w:rPr>
        <w:br/>
        <w:tab/>
      </w:r>
      <w:r>
        <w:rPr>
          <w:rFonts w:ascii="Times New Roman"/>
          <w:sz w:val="24"/>
        </w:rPr>
        <w:t>D)   $15.40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230)</w:t>
        <w:tab/>
      </w:r>
      <w:r>
        <w:rPr>
          <w:rFonts w:ascii="Times New Roman"/>
          <w:b w:val="false"/>
          <w:i w:val="false"/>
          <w:color w:val="000000"/>
          <w:sz w:val="24"/>
        </w:rPr>
        <w:t>Adens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8303" w:type="dxa"/>
            <w:tcBorders/>
            <w:tcMar>
              <w:top w:w="15" w:type="dxa"/>
              <w:left w:w="15" w:type="dxa"/>
              <w:bottom w:w="15" w:type="dxa"/>
              <w:right w:w="15" w:type="dxa"/>
            </w:tcMar>
            <w:vAlign w:val="top"/>
          </w:tcPr>
          <w:p/>
        </w:tc>
        <w:tc>
          <w:tcPr>
            <w:tcW w:w="20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3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9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$ 6.25</w:t>
            </w:r>
          </w:p>
        </w:tc>
      </w:tr>
      <w:tr>
        <w:trPr/>
        <w:tc>
          <w:tcPr>
            <w:tcW w:w="83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9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$ 2.80</w:t>
            </w:r>
          </w:p>
        </w:tc>
      </w:tr>
      <w:tr>
        <w:trPr/>
        <w:tc>
          <w:tcPr>
            <w:tcW w:w="83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9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$ 1.55</w:t>
            </w:r>
          </w:p>
        </w:tc>
      </w:tr>
      <w:tr>
        <w:trPr/>
        <w:tc>
          <w:tcPr>
            <w:tcW w:w="83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9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$ 2.40</w:t>
            </w:r>
          </w:p>
        </w:tc>
      </w:tr>
      <w:tr>
        <w:trPr/>
        <w:tc>
          <w:tcPr>
            <w:tcW w:w="83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9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83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9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r>
      <w:tr>
        <w:trPr/>
        <w:tc>
          <w:tcPr>
            <w:tcW w:w="83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9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r>
      <w:tr>
        <w:trPr/>
        <w:tc>
          <w:tcPr>
            <w:tcW w:w="83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9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5,000 units are sold, the total variable cost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$53,000</w:t>
      </w:r>
      <w:r>
        <w:rPr>
          <w:rFonts w:ascii="Times New Roman"/>
          <w:sz w:val="24"/>
        </w:rPr>
        <w:tab/>
        <w:br/>
        <w:tab/>
      </w:r>
      <w:r>
        <w:rPr>
          <w:rFonts w:ascii="Times New Roman"/>
          <w:sz w:val="24"/>
        </w:rPr>
        <w:t>B)   $65,000</w:t>
      </w:r>
      <w:r>
        <w:rPr>
          <w:rFonts w:ascii="Times New Roman"/>
          <w:sz w:val="24"/>
        </w:rPr>
        <w:br/>
        <w:tab/>
      </w:r>
      <w:r>
        <w:rPr>
          <w:rFonts w:ascii="Times New Roman"/>
          <w:sz w:val="24"/>
        </w:rPr>
        <w:t>C)   $60,500</w:t>
      </w:r>
      <w:r>
        <w:rPr>
          <w:rFonts w:ascii="Times New Roman"/>
          <w:sz w:val="24"/>
        </w:rPr>
        <w:br/>
        <w:tab/>
      </w:r>
      <w:r>
        <w:rPr>
          <w:rFonts w:ascii="Times New Roman"/>
          <w:sz w:val="24"/>
        </w:rPr>
        <w:t>D)   $77,000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231)</w:t>
        <w:tab/>
      </w:r>
      <w:r>
        <w:rPr>
          <w:rFonts w:ascii="Times New Roman"/>
          <w:b w:val="false"/>
          <w:i w:val="false"/>
          <w:color w:val="000000"/>
          <w:sz w:val="24"/>
        </w:rPr>
        <w:t>Batterson Corporation leases its corporate headquarters building. This lease cost is fixed with respect to the company's sales volume. In a recent month in which the sales volume was 28,000 units, the lease cost was $697,200.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To the nearest whole dollar, what should be the total lease cost at a sales volume of 29,200 units in a month? (Assume that this sales volume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$712,140</w:t>
      </w:r>
      <w:r>
        <w:rPr>
          <w:rFonts w:ascii="Times New Roman"/>
          <w:sz w:val="24"/>
        </w:rPr>
        <w:tab/>
        <w:br/>
        <w:tab/>
      </w:r>
      <w:r>
        <w:rPr>
          <w:rFonts w:ascii="Times New Roman"/>
          <w:sz w:val="24"/>
        </w:rPr>
        <w:t>B)   $697,200</w:t>
      </w:r>
      <w:r>
        <w:rPr>
          <w:rFonts w:ascii="Times New Roman"/>
          <w:sz w:val="24"/>
        </w:rPr>
        <w:br/>
        <w:tab/>
      </w:r>
      <w:r>
        <w:rPr>
          <w:rFonts w:ascii="Times New Roman"/>
          <w:sz w:val="24"/>
        </w:rPr>
        <w:t>C)   $727,080</w:t>
      </w:r>
      <w:r>
        <w:rPr>
          <w:rFonts w:ascii="Times New Roman"/>
          <w:sz w:val="24"/>
        </w:rPr>
        <w:br/>
        <w:tab/>
      </w:r>
      <w:r>
        <w:rPr>
          <w:rFonts w:ascii="Times New Roman"/>
          <w:sz w:val="24"/>
        </w:rPr>
        <w:t>D)   $668,548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232)</w:t>
        <w:tab/>
      </w:r>
      <w:r>
        <w:rPr>
          <w:rFonts w:ascii="Times New Roman"/>
          <w:b w:val="false"/>
          <w:i w:val="false"/>
          <w:color w:val="000000"/>
          <w:sz w:val="24"/>
        </w:rPr>
        <w:t>Batterson Corporation leases its corporate headquarters building. This lease cost is fixed with respect to the company's sales volume. In a recent month in which the sales volume was 28,000 units, the lease cost was $697,200.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To the nearest whole cent, what should be the average lease cost per unit at a sales volume of 26,400 units in a month? (Assume that this sales volume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$25.66</w:t>
      </w:r>
      <w:r>
        <w:rPr>
          <w:rFonts w:ascii="Times New Roman"/>
          <w:sz w:val="24"/>
        </w:rPr>
        <w:tab/>
        <w:br/>
        <w:tab/>
      </w:r>
      <w:r>
        <w:rPr>
          <w:rFonts w:ascii="Times New Roman"/>
          <w:sz w:val="24"/>
        </w:rPr>
        <w:t>B)   $24.90</w:t>
      </w:r>
      <w:r>
        <w:rPr>
          <w:rFonts w:ascii="Times New Roman"/>
          <w:sz w:val="24"/>
        </w:rPr>
        <w:br/>
        <w:tab/>
      </w:r>
      <w:r>
        <w:rPr>
          <w:rFonts w:ascii="Times New Roman"/>
          <w:sz w:val="24"/>
        </w:rPr>
        <w:t>C)   $23.88</w:t>
      </w:r>
      <w:r>
        <w:rPr>
          <w:rFonts w:ascii="Times New Roman"/>
          <w:sz w:val="24"/>
        </w:rPr>
        <w:br/>
        <w:tab/>
      </w:r>
      <w:r>
        <w:rPr>
          <w:rFonts w:ascii="Times New Roman"/>
          <w:sz w:val="24"/>
        </w:rPr>
        <w:t>D)   $26.41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233)</w:t>
        <w:tab/>
      </w:r>
      <w:r>
        <w:rPr>
          <w:rFonts w:ascii="Times New Roman"/>
          <w:b w:val="false"/>
          <w:i w:val="false"/>
          <w:color w:val="000000"/>
          <w:sz w:val="24"/>
        </w:rPr>
        <w:t>Oerther Corporation reports that at an activity level of 5,000 units, its total variable cost is $131,750 and its total fixed cost is $31,200.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What would be the total variable cost at an activity level of 5,200 units? Assume that this level of activity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$137,020</w:t>
      </w:r>
      <w:r>
        <w:rPr>
          <w:rFonts w:ascii="Times New Roman"/>
          <w:sz w:val="24"/>
        </w:rPr>
        <w:tab/>
        <w:br/>
        <w:tab/>
      </w:r>
      <w:r>
        <w:rPr>
          <w:rFonts w:ascii="Times New Roman"/>
          <w:sz w:val="24"/>
        </w:rPr>
        <w:t>B)   $131,750</w:t>
      </w:r>
      <w:r>
        <w:rPr>
          <w:rFonts w:ascii="Times New Roman"/>
          <w:sz w:val="24"/>
        </w:rPr>
        <w:br/>
        <w:tab/>
      </w:r>
      <w:r>
        <w:rPr>
          <w:rFonts w:ascii="Times New Roman"/>
          <w:sz w:val="24"/>
        </w:rPr>
        <w:t>C)   $162,950</w:t>
      </w:r>
      <w:r>
        <w:rPr>
          <w:rFonts w:ascii="Times New Roman"/>
          <w:sz w:val="24"/>
        </w:rPr>
        <w:br/>
        <w:tab/>
      </w:r>
      <w:r>
        <w:rPr>
          <w:rFonts w:ascii="Times New Roman"/>
          <w:sz w:val="24"/>
        </w:rPr>
        <w:t>D)   $32,448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234)</w:t>
        <w:tab/>
      </w:r>
      <w:r>
        <w:rPr>
          <w:rFonts w:ascii="Times New Roman"/>
          <w:b w:val="false"/>
          <w:i w:val="false"/>
          <w:color w:val="000000"/>
          <w:sz w:val="24"/>
        </w:rPr>
        <w:t>Oerther Corporation reports that at an activity level of 5,000 units, its total variable cost is $131,750 and its total fixed cost is $31,200.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would be the average fixed cost per unit at an activity level of 5,200 units? Assume that this level of activity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$6.24</w:t>
      </w:r>
      <w:r>
        <w:rPr>
          <w:rFonts w:ascii="Times New Roman"/>
          <w:sz w:val="24"/>
        </w:rPr>
        <w:tab/>
        <w:br/>
        <w:tab/>
      </w:r>
      <w:r>
        <w:rPr>
          <w:rFonts w:ascii="Times New Roman"/>
          <w:sz w:val="24"/>
        </w:rPr>
        <w:t>B)   $6.00</w:t>
      </w:r>
      <w:r>
        <w:rPr>
          <w:rFonts w:ascii="Times New Roman"/>
          <w:sz w:val="24"/>
        </w:rPr>
        <w:br/>
        <w:tab/>
      </w:r>
      <w:r>
        <w:rPr>
          <w:rFonts w:ascii="Times New Roman"/>
          <w:sz w:val="24"/>
        </w:rPr>
        <w:t>C)   $14.94</w:t>
      </w:r>
      <w:r>
        <w:rPr>
          <w:rFonts w:ascii="Times New Roman"/>
          <w:sz w:val="24"/>
        </w:rPr>
        <w:br/>
        <w:tab/>
      </w:r>
      <w:r>
        <w:rPr>
          <w:rFonts w:ascii="Times New Roman"/>
          <w:sz w:val="24"/>
        </w:rPr>
        <w:t>D)   $32.59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235)</w:t>
        <w:tab/>
      </w:r>
      <w:r>
        <w:rPr>
          <w:rFonts w:ascii="Times New Roman"/>
          <w:b w:val="false"/>
          <w:i w:val="false"/>
          <w:color w:val="000000"/>
          <w:sz w:val="24"/>
        </w:rPr>
        <w:t>At an activity level of 9,000 machine-hours in a month, Moffatt Corporation’s total variable maintenance cost is $390,240 and its total fixed maintenance cost is $368,280.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What would be the total variable maintenance cost at an activity level of 9,300 machine-hours in a month? Assume that this level of activity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$758,520</w:t>
      </w:r>
      <w:r>
        <w:rPr>
          <w:rFonts w:ascii="Times New Roman"/>
          <w:sz w:val="24"/>
        </w:rPr>
        <w:tab/>
        <w:br/>
        <w:tab/>
      </w:r>
      <w:r>
        <w:rPr>
          <w:rFonts w:ascii="Times New Roman"/>
          <w:sz w:val="24"/>
        </w:rPr>
        <w:t>B)   $403,248</w:t>
      </w:r>
      <w:r>
        <w:rPr>
          <w:rFonts w:ascii="Times New Roman"/>
          <w:sz w:val="24"/>
        </w:rPr>
        <w:br/>
        <w:tab/>
      </w:r>
      <w:r>
        <w:rPr>
          <w:rFonts w:ascii="Times New Roman"/>
          <w:sz w:val="24"/>
        </w:rPr>
        <w:t>C)   $390,240</w:t>
      </w:r>
      <w:r>
        <w:rPr>
          <w:rFonts w:ascii="Times New Roman"/>
          <w:sz w:val="24"/>
        </w:rPr>
        <w:br/>
        <w:tab/>
      </w:r>
      <w:r>
        <w:rPr>
          <w:rFonts w:ascii="Times New Roman"/>
          <w:sz w:val="24"/>
        </w:rPr>
        <w:t>D)   $380,556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236)</w:t>
        <w:tab/>
      </w:r>
      <w:r>
        <w:rPr>
          <w:rFonts w:ascii="Times New Roman"/>
          <w:b w:val="false"/>
          <w:i w:val="false"/>
          <w:color w:val="000000"/>
          <w:sz w:val="24"/>
        </w:rPr>
        <w:t>At an activity level of 9,000 machine-hours in a month, Moffatt Corporation’s total variable maintenance cost is $390,240 and its total fixed maintenance cost is $368,280.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would be the average fixed maintenance cost per unit at an activity level of 9,300 machine-hours in a month? Assume that this level of activity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$40.92</w:t>
      </w:r>
      <w:r>
        <w:rPr>
          <w:rFonts w:ascii="Times New Roman"/>
          <w:sz w:val="24"/>
        </w:rPr>
        <w:tab/>
        <w:br/>
        <w:tab/>
      </w:r>
      <w:r>
        <w:rPr>
          <w:rFonts w:ascii="Times New Roman"/>
          <w:sz w:val="24"/>
        </w:rPr>
        <w:t>B)   $84.28</w:t>
      </w:r>
      <w:r>
        <w:rPr>
          <w:rFonts w:ascii="Times New Roman"/>
          <w:sz w:val="24"/>
        </w:rPr>
        <w:br/>
        <w:tab/>
      </w:r>
      <w:r>
        <w:rPr>
          <w:rFonts w:ascii="Times New Roman"/>
          <w:sz w:val="24"/>
        </w:rPr>
        <w:t>C)   $39.60</w:t>
      </w:r>
      <w:r>
        <w:rPr>
          <w:rFonts w:ascii="Times New Roman"/>
          <w:sz w:val="24"/>
        </w:rPr>
        <w:br/>
        <w:tab/>
      </w:r>
      <w:r>
        <w:rPr>
          <w:rFonts w:ascii="Times New Roman"/>
          <w:sz w:val="24"/>
        </w:rPr>
        <w:t>D)   $54.93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237)</w:t>
        <w:tab/>
      </w:r>
      <w:r>
        <w:rPr>
          <w:rFonts w:ascii="Times New Roman"/>
          <w:b w:val="false"/>
          <w:i w:val="false"/>
          <w:color w:val="000000"/>
          <w:sz w:val="24"/>
        </w:rPr>
        <w:t>At a sales volume of 40,000 units, Lonnie Company's total fixed costs are $40,000 and total variable costs are $60,000. The relevant range is 30,000 to 50,000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If Lonnie were to sell 42,000 units, the total expected cost would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$105,000</w:t>
      </w:r>
      <w:r>
        <w:rPr>
          <w:rFonts w:ascii="Times New Roman"/>
          <w:sz w:val="24"/>
        </w:rPr>
        <w:tab/>
        <w:br/>
        <w:tab/>
      </w:r>
      <w:r>
        <w:rPr>
          <w:rFonts w:ascii="Times New Roman"/>
          <w:sz w:val="24"/>
        </w:rPr>
        <w:t>B)   $100,000</w:t>
      </w:r>
      <w:r>
        <w:rPr>
          <w:rFonts w:ascii="Times New Roman"/>
          <w:sz w:val="24"/>
        </w:rPr>
        <w:br/>
        <w:tab/>
      </w:r>
      <w:r>
        <w:rPr>
          <w:rFonts w:ascii="Times New Roman"/>
          <w:sz w:val="24"/>
        </w:rPr>
        <w:t>C)   $103,000</w:t>
      </w:r>
      <w:r>
        <w:rPr>
          <w:rFonts w:ascii="Times New Roman"/>
          <w:sz w:val="24"/>
        </w:rPr>
        <w:br/>
        <w:tab/>
      </w:r>
      <w:r>
        <w:rPr>
          <w:rFonts w:ascii="Times New Roman"/>
          <w:sz w:val="24"/>
        </w:rPr>
        <w:t>D)   $102,000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238)</w:t>
        <w:tab/>
      </w:r>
      <w:r>
        <w:rPr>
          <w:rFonts w:ascii="Times New Roman"/>
          <w:b w:val="false"/>
          <w:i w:val="false"/>
          <w:color w:val="000000"/>
          <w:sz w:val="24"/>
        </w:rPr>
        <w:t>At a sales volume of 40,000 units, Lonnie Company's total fixed costs are $40,000 and total variable costs are $60,000. The relevant range is 30,000 to 50,000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If Lonnie were to sell 50,000 units, the total expected cost per unit would be: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w:t>
      </w:r>
      <w:r>
        <w:rPr>
          <w:rFonts w:ascii="Times New Roman"/>
          <w:sz w:val="24"/>
        </w:rPr>
        <w:tab/>
        <w:br/>
        <w:tab/>
      </w:r>
      <w:r>
        <w:rPr>
          <w:rFonts w:ascii="Times New Roman"/>
          <w:sz w:val="24"/>
        </w:rPr>
        <w:t>B)   $2.30</w:t>
      </w:r>
      <w:r>
        <w:rPr>
          <w:rFonts w:ascii="Times New Roman"/>
          <w:sz w:val="24"/>
        </w:rPr>
        <w:br/>
        <w:tab/>
      </w:r>
      <w:r>
        <w:rPr>
          <w:rFonts w:ascii="Times New Roman"/>
          <w:sz w:val="24"/>
        </w:rPr>
        <w:t>C)   $2.50</w:t>
      </w:r>
      <w:r>
        <w:rPr>
          <w:rFonts w:ascii="Times New Roman"/>
          <w:sz w:val="24"/>
        </w:rPr>
        <w:br/>
        <w:tab/>
      </w:r>
      <w:r>
        <w:rPr>
          <w:rFonts w:ascii="Times New Roman"/>
          <w:sz w:val="24"/>
        </w:rPr>
        <w:t>D)   $2.00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239)</w:t>
        <w:tab/>
      </w:r>
      <w:r>
        <w:rPr>
          <w:rFonts w:ascii="Times New Roman"/>
          <w:b w:val="false"/>
          <w:i w:val="false"/>
          <w:color w:val="000000"/>
          <w:sz w:val="24"/>
        </w:rPr>
        <w:t>Erkkila Incorporated reports that at an activity level of 7,100 machine-hours in a month, its total variable inspection cost is $424,730 and its total fixed inspection cost is $183,446.</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would be the average fixed inspection cost per unit at an activity level of 7,400 machine-hours in a month? Assume that this level of activity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$85.66</w:t>
      </w:r>
      <w:r>
        <w:rPr>
          <w:rFonts w:ascii="Times New Roman"/>
          <w:sz w:val="24"/>
        </w:rPr>
        <w:tab/>
        <w:br/>
        <w:tab/>
      </w:r>
      <w:r>
        <w:rPr>
          <w:rFonts w:ascii="Times New Roman"/>
          <w:sz w:val="24"/>
        </w:rPr>
        <w:t>B)   $25.84</w:t>
      </w:r>
      <w:r>
        <w:rPr>
          <w:rFonts w:ascii="Times New Roman"/>
          <w:sz w:val="24"/>
        </w:rPr>
        <w:br/>
        <w:tab/>
      </w:r>
      <w:r>
        <w:rPr>
          <w:rFonts w:ascii="Times New Roman"/>
          <w:sz w:val="24"/>
        </w:rPr>
        <w:t>C)   $35.03</w:t>
      </w:r>
      <w:r>
        <w:rPr>
          <w:rFonts w:ascii="Times New Roman"/>
          <w:sz w:val="24"/>
        </w:rPr>
        <w:br/>
        <w:tab/>
      </w:r>
      <w:r>
        <w:rPr>
          <w:rFonts w:ascii="Times New Roman"/>
          <w:sz w:val="24"/>
        </w:rPr>
        <w:t>D)   $24.79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240)</w:t>
        <w:tab/>
      </w:r>
      <w:r>
        <w:rPr>
          <w:rFonts w:ascii="Times New Roman"/>
          <w:b w:val="false"/>
          <w:i w:val="false"/>
          <w:color w:val="000000"/>
          <w:sz w:val="24"/>
        </w:rPr>
        <w:t>ErkkilaIncorporated reports that at an activity level of 2,100 machine-hours in a month, its total variable inspection cost is $69,846 and its total fixed inspection cost is $9,072.</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would be the average fixed inspection cost per unit at an activity level of 2,400 machine-hours in a month? Assume that this level of activity is within the relevant range.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$37.58</w:t>
      </w:r>
      <w:r>
        <w:rPr>
          <w:rFonts w:ascii="Times New Roman"/>
          <w:sz w:val="24"/>
        </w:rPr>
        <w:tab/>
        <w:br/>
        <w:tab/>
      </w:r>
      <w:r>
        <w:rPr>
          <w:rFonts w:ascii="Times New Roman"/>
          <w:sz w:val="24"/>
        </w:rPr>
        <w:t>B)   $4.32</w:t>
      </w:r>
      <w:r>
        <w:rPr>
          <w:rFonts w:ascii="Times New Roman"/>
          <w:sz w:val="24"/>
        </w:rPr>
        <w:br/>
        <w:tab/>
      </w:r>
      <w:r>
        <w:rPr>
          <w:rFonts w:ascii="Times New Roman"/>
          <w:sz w:val="24"/>
        </w:rPr>
        <w:t>C)   $15.23</w:t>
      </w:r>
      <w:r>
        <w:rPr>
          <w:rFonts w:ascii="Times New Roman"/>
          <w:sz w:val="24"/>
        </w:rPr>
        <w:br/>
        <w:tab/>
      </w:r>
      <w:r>
        <w:rPr>
          <w:rFonts w:ascii="Times New Roman"/>
          <w:sz w:val="24"/>
        </w:rPr>
        <w:t>D)   $3.78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241)</w:t>
        <w:tab/>
      </w:r>
      <w:r>
        <w:rPr>
          <w:rFonts w:ascii="Times New Roman"/>
          <w:b w:val="false"/>
          <w:i w:val="false"/>
          <w:color w:val="000000"/>
          <w:sz w:val="24"/>
        </w:rPr>
        <w:t>ErkkilaIncorporated reports that at an activity level of 2,100 machine-hours in a month, its total variable inspection cost is $69,846 and its total fixed inspection cost is $9,072.</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What would be the total variable inspection cost at an activity level of 2,400 machine-hours in a month? Assume that this level of activity is within the relevant range. </w:t>
      </w:r>
      <w:r>
        <w:rPr>
          <w:rFonts w:ascii="Times New Roman"/>
          <w:b/>
          <w:i w:val="false"/>
          <w:color w:val="000000"/>
          <w:sz w:val="24"/>
        </w:rPr>
        <w:t>(Round intermediate calculations to 2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$78,918</w:t>
      </w:r>
      <w:r>
        <w:rPr>
          <w:rFonts w:ascii="Times New Roman"/>
          <w:sz w:val="24"/>
        </w:rPr>
        <w:tab/>
        <w:br/>
        <w:tab/>
      </w:r>
      <w:r>
        <w:rPr>
          <w:rFonts w:ascii="Times New Roman"/>
          <w:sz w:val="24"/>
        </w:rPr>
        <w:t>B)   $69,846</w:t>
      </w:r>
      <w:r>
        <w:rPr>
          <w:rFonts w:ascii="Times New Roman"/>
          <w:sz w:val="24"/>
        </w:rPr>
        <w:br/>
        <w:tab/>
      </w:r>
      <w:r>
        <w:rPr>
          <w:rFonts w:ascii="Times New Roman"/>
          <w:sz w:val="24"/>
        </w:rPr>
        <w:t>C)   $79,824</w:t>
      </w:r>
      <w:r>
        <w:rPr>
          <w:rFonts w:ascii="Times New Roman"/>
          <w:sz w:val="24"/>
        </w:rPr>
        <w:br/>
        <w:tab/>
      </w:r>
      <w:r>
        <w:rPr>
          <w:rFonts w:ascii="Times New Roman"/>
          <w:sz w:val="24"/>
        </w:rPr>
        <w:t>D)   $10,368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242)</w:t>
        <w:tab/>
      </w:r>
      <w:r>
        <w:rPr>
          <w:rFonts w:ascii="Times New Roman"/>
          <w:b w:val="false"/>
          <w:i w:val="false"/>
          <w:color w:val="000000"/>
          <w:sz w:val="24"/>
        </w:rPr>
        <w:t>Kogler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7524" w:type="dxa"/>
            <w:tcBorders/>
            <w:tcMar>
              <w:top w:w="15" w:type="dxa"/>
              <w:left w:w="15" w:type="dxa"/>
              <w:bottom w:w="15" w:type="dxa"/>
              <w:right w:w="15" w:type="dxa"/>
            </w:tcMar>
            <w:vAlign w:val="top"/>
          </w:tcPr>
          <w:p/>
        </w:tc>
        <w:tc>
          <w:tcPr>
            <w:tcW w:w="227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5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2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$ 5.10</w:t>
            </w:r>
          </w:p>
        </w:tc>
      </w:tr>
      <w:tr>
        <w:trPr/>
        <w:tc>
          <w:tcPr>
            <w:tcW w:w="75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2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$ 5.20</w:t>
            </w:r>
          </w:p>
        </w:tc>
      </w:tr>
      <w:tr>
        <w:trPr/>
        <w:tc>
          <w:tcPr>
            <w:tcW w:w="75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2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$ 1.90</w:t>
            </w:r>
          </w:p>
        </w:tc>
      </w:tr>
      <w:tr>
        <w:trPr/>
        <w:tc>
          <w:tcPr>
            <w:tcW w:w="75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2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$ 11.00</w:t>
            </w:r>
          </w:p>
        </w:tc>
      </w:tr>
      <w:tr>
        <w:trPr/>
        <w:tc>
          <w:tcPr>
            <w:tcW w:w="75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2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$ 3.70</w:t>
            </w:r>
          </w:p>
        </w:tc>
      </w:tr>
      <w:tr>
        <w:trPr/>
        <w:tc>
          <w:tcPr>
            <w:tcW w:w="75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2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$ 2.00</w:t>
            </w:r>
          </w:p>
        </w:tc>
      </w:tr>
      <w:tr>
        <w:trPr/>
        <w:tc>
          <w:tcPr>
            <w:tcW w:w="75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5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2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$29.00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$15.85</w:t>
      </w:r>
      <w:r>
        <w:rPr>
          <w:rFonts w:ascii="Times New Roman"/>
          <w:sz w:val="24"/>
        </w:rPr>
        <w:tab/>
        <w:br/>
        <w:tab/>
      </w:r>
      <w:r>
        <w:rPr>
          <w:rFonts w:ascii="Times New Roman"/>
          <w:sz w:val="24"/>
        </w:rPr>
        <w:t>B)   ($0.85)</w:t>
      </w:r>
      <w:r>
        <w:rPr>
          <w:rFonts w:ascii="Times New Roman"/>
          <w:sz w:val="24"/>
        </w:rPr>
        <w:br/>
        <w:tab/>
      </w:r>
      <w:r>
        <w:rPr>
          <w:rFonts w:ascii="Times New Roman"/>
          <w:sz w:val="24"/>
        </w:rPr>
        <w:t>C)   $5.80</w:t>
      </w:r>
      <w:r>
        <w:rPr>
          <w:rFonts w:ascii="Times New Roman"/>
          <w:sz w:val="24"/>
        </w:rPr>
        <w:br/>
        <w:tab/>
      </w:r>
      <w:r>
        <w:rPr>
          <w:rFonts w:ascii="Times New Roman"/>
          <w:sz w:val="24"/>
        </w:rPr>
        <w:t>D)   $18.70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243)</w:t>
        <w:tab/>
      </w:r>
      <w:r>
        <w:rPr>
          <w:rFonts w:ascii="Times New Roman"/>
          <w:b w:val="false"/>
          <w:i w:val="false"/>
          <w:color w:val="000000"/>
          <w:sz w:val="24"/>
        </w:rPr>
        <w:t>Kogler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7712" w:type="dxa"/>
            <w:tcBorders/>
            <w:tcMar>
              <w:top w:w="15" w:type="dxa"/>
              <w:left w:w="15" w:type="dxa"/>
              <w:bottom w:w="15" w:type="dxa"/>
              <w:right w:w="15" w:type="dxa"/>
            </w:tcMar>
            <w:vAlign w:val="top"/>
          </w:tcPr>
          <w:p/>
        </w:tc>
        <w:tc>
          <w:tcPr>
            <w:tcW w:w="208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$ 4.85</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$ 4.20</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$ 1.55</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$ 9.00</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$ 3.15</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$ 1.80</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selling price is $25.00 per unit, the contribution margin per unit sold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$13.45</w:t>
      </w:r>
      <w:r>
        <w:rPr>
          <w:rFonts w:ascii="Times New Roman"/>
          <w:sz w:val="24"/>
        </w:rPr>
        <w:tab/>
        <w:br/>
        <w:tab/>
      </w:r>
      <w:r>
        <w:rPr>
          <w:rFonts w:ascii="Times New Roman"/>
          <w:sz w:val="24"/>
        </w:rPr>
        <w:t>B)   ($0.50)</w:t>
      </w:r>
      <w:r>
        <w:rPr>
          <w:rFonts w:ascii="Times New Roman"/>
          <w:sz w:val="24"/>
        </w:rPr>
        <w:br/>
        <w:tab/>
      </w:r>
      <w:r>
        <w:rPr>
          <w:rFonts w:ascii="Times New Roman"/>
          <w:sz w:val="24"/>
        </w:rPr>
        <w:t>C)   $5.40</w:t>
      </w:r>
      <w:r>
        <w:rPr>
          <w:rFonts w:ascii="Times New Roman"/>
          <w:sz w:val="24"/>
        </w:rPr>
        <w:br/>
        <w:tab/>
      </w:r>
      <w:r>
        <w:rPr>
          <w:rFonts w:ascii="Times New Roman"/>
          <w:sz w:val="24"/>
        </w:rPr>
        <w:t>D)   $15.95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244)</w:t>
        <w:tab/>
      </w:r>
      <w:r>
        <w:rPr>
          <w:rFonts w:ascii="Times New Roman"/>
          <w:b w:val="false"/>
          <w:i w:val="false"/>
          <w:color w:val="000000"/>
          <w:sz w:val="24"/>
        </w:rPr>
        <w:t>Kogler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7712" w:type="dxa"/>
            <w:tcBorders/>
            <w:tcMar>
              <w:top w:w="15" w:type="dxa"/>
              <w:left w:w="15" w:type="dxa"/>
              <w:bottom w:w="15" w:type="dxa"/>
              <w:right w:w="15" w:type="dxa"/>
            </w:tcMar>
            <w:vAlign w:val="top"/>
          </w:tcPr>
          <w:p/>
        </w:tc>
        <w:tc>
          <w:tcPr>
            <w:tcW w:w="208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$ 4.85</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$ 4.20</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$ 1.55</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$ 9.00</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$ 3.15</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$ 1.80</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r>
      <w:tr>
        <w:trPr/>
        <w:tc>
          <w:tcPr>
            <w:tcW w:w="77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incremental manufacturing cost that the company will incur if it increases production from 9,000 to 9,001 units is closest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$10.60</w:t>
      </w:r>
      <w:r>
        <w:rPr>
          <w:rFonts w:ascii="Times New Roman"/>
          <w:sz w:val="24"/>
        </w:rPr>
        <w:tab/>
        <w:br/>
        <w:tab/>
      </w:r>
      <w:r>
        <w:rPr>
          <w:rFonts w:ascii="Times New Roman"/>
          <w:sz w:val="24"/>
        </w:rPr>
        <w:t>B)   $22.75</w:t>
      </w:r>
      <w:r>
        <w:rPr>
          <w:rFonts w:ascii="Times New Roman"/>
          <w:sz w:val="24"/>
        </w:rPr>
        <w:br/>
        <w:tab/>
      </w:r>
      <w:r>
        <w:rPr>
          <w:rFonts w:ascii="Times New Roman"/>
          <w:sz w:val="24"/>
        </w:rPr>
        <w:t>C)   $19.60</w:t>
      </w:r>
      <w:r>
        <w:rPr>
          <w:rFonts w:ascii="Times New Roman"/>
          <w:sz w:val="24"/>
        </w:rPr>
        <w:br/>
        <w:tab/>
      </w:r>
      <w:r>
        <w:rPr>
          <w:rFonts w:ascii="Times New Roman"/>
          <w:sz w:val="24"/>
        </w:rPr>
        <w:t>D)   $25.50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245)</w:t>
        <w:tab/>
      </w:r>
      <w:r>
        <w:rPr>
          <w:rFonts w:ascii="Times New Roman"/>
          <w:b w:val="false"/>
          <w:i w:val="false"/>
          <w:color w:val="000000"/>
          <w:sz w:val="24"/>
        </w:rPr>
        <w:t>The University Store, Incorporated is the major bookseller for four nearby colleges. An income statement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University Store, Incorporated</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the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500" w:type="dxa"/>
            <w:tcBorders/>
            <w:tcMar>
              <w:top w:w="15" w:type="dxa"/>
              <w:left w:w="15" w:type="dxa"/>
              <w:bottom w:w="15" w:type="dxa"/>
              <w:right w:w="15" w:type="dxa"/>
            </w:tcMar>
            <w:vAlign w:val="top"/>
          </w:tcP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560,000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5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$ 100,000</w:t>
            </w:r>
          </w:p>
        </w:tc>
        <w:tc>
          <w:tcPr>
            <w:tcW w:w="22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5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110,000</w:t>
            </w: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500" w:type="dxa"/>
            <w:tcBorders/>
            <w:tcMar>
              <w:top w:w="15" w:type="dxa"/>
              <w:left w:w="15" w:type="dxa"/>
              <w:bottom w:w="15" w:type="dxa"/>
              <w:right w:w="15" w:type="dxa"/>
            </w:tcMar>
            <w:vAlign w:val="top"/>
          </w:tcPr>
          <w:p/>
        </w:tc>
        <w:tc>
          <w:tcPr>
            <w:tcW w:w="22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$40.00. Variable selling expenses are $3.00 per book; the remaining selling expenses are fixed. The variable administrative expenses are 5% of sales; the remainder of the administrative expenses are fixed.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contribution margin for the University Store for the first quarter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$660,000</w:t>
      </w:r>
      <w:r>
        <w:rPr>
          <w:rFonts w:ascii="Times New Roman"/>
          <w:sz w:val="24"/>
        </w:rPr>
        <w:tab/>
        <w:br/>
        <w:tab/>
      </w:r>
      <w:r>
        <w:rPr>
          <w:rFonts w:ascii="Times New Roman"/>
          <w:sz w:val="24"/>
        </w:rPr>
        <w:t>B)   $700,000</w:t>
      </w:r>
      <w:r>
        <w:rPr>
          <w:rFonts w:ascii="Times New Roman"/>
          <w:sz w:val="24"/>
        </w:rPr>
        <w:br/>
        <w:tab/>
      </w:r>
      <w:r>
        <w:rPr>
          <w:rFonts w:ascii="Times New Roman"/>
          <w:sz w:val="24"/>
        </w:rPr>
        <w:t>C)   $180,000</w:t>
      </w:r>
      <w:r>
        <w:rPr>
          <w:rFonts w:ascii="Times New Roman"/>
          <w:sz w:val="24"/>
        </w:rPr>
        <w:br/>
        <w:tab/>
      </w:r>
      <w:r>
        <w:rPr>
          <w:rFonts w:ascii="Times New Roman"/>
          <w:sz w:val="24"/>
        </w:rPr>
        <w:t>D)   $140,000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246)</w:t>
        <w:tab/>
      </w:r>
      <w:r>
        <w:rPr>
          <w:rFonts w:ascii="Times New Roman"/>
          <w:b w:val="false"/>
          <w:i w:val="false"/>
          <w:color w:val="000000"/>
          <w:sz w:val="24"/>
        </w:rPr>
        <w:t>The University Store, Incorporated is the major bookseller for four nearby colleges. An income statement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University Store, Incorporated</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the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500" w:type="dxa"/>
            <w:tcBorders/>
            <w:tcMar>
              <w:top w:w="15" w:type="dxa"/>
              <w:left w:w="15" w:type="dxa"/>
              <w:bottom w:w="15" w:type="dxa"/>
              <w:right w:w="15" w:type="dxa"/>
            </w:tcMar>
            <w:vAlign w:val="top"/>
          </w:tcP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560,000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5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$ 100,000</w:t>
            </w:r>
          </w:p>
        </w:tc>
        <w:tc>
          <w:tcPr>
            <w:tcW w:w="22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5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110,000</w:t>
            </w: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500" w:type="dxa"/>
            <w:tcBorders/>
            <w:tcMar>
              <w:top w:w="15" w:type="dxa"/>
              <w:left w:w="15" w:type="dxa"/>
              <w:bottom w:w="15" w:type="dxa"/>
              <w:right w:w="15" w:type="dxa"/>
            </w:tcMar>
            <w:vAlign w:val="top"/>
          </w:tcPr>
          <w:p/>
        </w:tc>
        <w:tc>
          <w:tcPr>
            <w:tcW w:w="22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$40.00. Variable selling expenses are $3.00 per book; the remaining selling expenses are fixed. The variable administrative expenses are 5% of sales; the remainder of the administrative expenses are fixed.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net operating income computed using the contribution approach for the first quarter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$30,000</w:t>
      </w:r>
      <w:r>
        <w:rPr>
          <w:rFonts w:ascii="Times New Roman"/>
          <w:sz w:val="24"/>
        </w:rPr>
        <w:tab/>
        <w:br/>
        <w:tab/>
      </w:r>
      <w:r>
        <w:rPr>
          <w:rFonts w:ascii="Times New Roman"/>
          <w:sz w:val="24"/>
        </w:rPr>
        <w:t>B)   $180,000</w:t>
      </w:r>
      <w:r>
        <w:rPr>
          <w:rFonts w:ascii="Times New Roman"/>
          <w:sz w:val="24"/>
        </w:rPr>
        <w:br/>
        <w:tab/>
      </w:r>
      <w:r>
        <w:rPr>
          <w:rFonts w:ascii="Times New Roman"/>
          <w:sz w:val="24"/>
        </w:rPr>
        <w:t>C)   $140,000</w:t>
      </w:r>
      <w:r>
        <w:rPr>
          <w:rFonts w:ascii="Times New Roman"/>
          <w:sz w:val="24"/>
        </w:rPr>
        <w:br/>
        <w:tab/>
      </w:r>
      <w:r>
        <w:rPr>
          <w:rFonts w:ascii="Times New Roman"/>
          <w:sz w:val="24"/>
        </w:rPr>
        <w:t>D)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247)</w:t>
        <w:tab/>
      </w:r>
      <w:r>
        <w:rPr>
          <w:rFonts w:ascii="Times New Roman"/>
          <w:b w:val="false"/>
          <w:i w:val="false"/>
          <w:color w:val="000000"/>
          <w:sz w:val="24"/>
        </w:rPr>
        <w:t>The University Store, Incorporated is the major bookseller for four nearby colleges. An income statement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University Store, Incorporated</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the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500" w:type="dxa"/>
            <w:tcBorders/>
            <w:tcMar>
              <w:top w:w="15" w:type="dxa"/>
              <w:left w:w="15" w:type="dxa"/>
              <w:bottom w:w="15" w:type="dxa"/>
              <w:right w:w="15" w:type="dxa"/>
            </w:tcMar>
            <w:vAlign w:val="top"/>
          </w:tcP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560,000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5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$ 100,000</w:t>
            </w:r>
          </w:p>
        </w:tc>
        <w:tc>
          <w:tcPr>
            <w:tcW w:w="22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5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110,000</w:t>
            </w: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500" w:type="dxa"/>
            <w:tcBorders/>
            <w:tcMar>
              <w:top w:w="15" w:type="dxa"/>
              <w:left w:w="15" w:type="dxa"/>
              <w:bottom w:w="15" w:type="dxa"/>
              <w:right w:w="15" w:type="dxa"/>
            </w:tcMar>
            <w:vAlign w:val="top"/>
          </w:tcPr>
          <w:p/>
        </w:tc>
        <w:tc>
          <w:tcPr>
            <w:tcW w:w="22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$40.00. Variable selling expenses are $3.00 per book; the remaining selling expenses are fixed. The variable administrative expenses are 5% of sales; the remainder of the administrative expenses are fixed.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cost formula for selling and administrative expenses with "X" equal to the number of books sold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 = $105,000 + $3X</w:t>
      </w:r>
      <w:r>
        <w:rPr>
          <w:rFonts w:ascii="Times New Roman"/>
          <w:sz w:val="24"/>
        </w:rPr>
        <w:tab/>
        <w:br/>
        <w:tab/>
      </w:r>
      <w:r>
        <w:rPr>
          <w:rFonts w:ascii="Times New Roman"/>
          <w:sz w:val="24"/>
        </w:rPr>
        <w:t>B)   Y = $105,000 + $5X</w:t>
      </w:r>
      <w:r>
        <w:rPr>
          <w:rFonts w:ascii="Times New Roman"/>
          <w:sz w:val="24"/>
        </w:rPr>
        <w:br/>
        <w:tab/>
      </w:r>
      <w:r>
        <w:rPr>
          <w:rFonts w:ascii="Times New Roman"/>
          <w:sz w:val="24"/>
        </w:rPr>
        <w:t>C)   Y = $110,000 + $5X</w:t>
      </w:r>
      <w:r>
        <w:rPr>
          <w:rFonts w:ascii="Times New Roman"/>
          <w:sz w:val="24"/>
        </w:rPr>
        <w:br/>
        <w:tab/>
      </w:r>
      <w:r>
        <w:rPr>
          <w:rFonts w:ascii="Times New Roman"/>
          <w:sz w:val="24"/>
        </w:rPr>
        <w:t>D)   Y = $110,000 + $33X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248)</w:t>
        <w:tab/>
      </w:r>
      <w:r>
        <w:rPr>
          <w:rFonts w:ascii="Times New Roman"/>
          <w:b w:val="false"/>
          <w:i w:val="false"/>
          <w:color w:val="000000"/>
          <w:sz w:val="24"/>
        </w:rPr>
        <w:t>The University Store,Incorporated is the major bookseller for four nearby colleges. An income statement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University Store, Incorporated</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the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500" w:type="dxa"/>
            <w:tcBorders/>
            <w:tcMar>
              <w:top w:w="15" w:type="dxa"/>
              <w:left w:w="15" w:type="dxa"/>
              <w:bottom w:w="15" w:type="dxa"/>
              <w:right w:w="15" w:type="dxa"/>
            </w:tcMar>
            <w:vAlign w:val="top"/>
          </w:tcP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560,000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5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$ 100,000</w:t>
            </w:r>
          </w:p>
        </w:tc>
        <w:tc>
          <w:tcPr>
            <w:tcW w:w="22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5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110,000</w:t>
            </w: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500" w:type="dxa"/>
            <w:tcBorders/>
            <w:tcMar>
              <w:top w:w="15" w:type="dxa"/>
              <w:left w:w="15" w:type="dxa"/>
              <w:bottom w:w="15" w:type="dxa"/>
              <w:right w:w="15" w:type="dxa"/>
            </w:tcMar>
            <w:vAlign w:val="top"/>
          </w:tcPr>
          <w:p/>
        </w:tc>
        <w:tc>
          <w:tcPr>
            <w:tcW w:w="22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$40.00. Variable selling expenses are $3.00 per book; the remaining selling expenses are fixed. The variable administrative expenses are 5% of sales; the remainder of the administrative expenses are fixed.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If 25,000 books are sold during the second quarter and this activity is within the relevant range, the company's expected contribution margin would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$875,000</w:t>
      </w:r>
      <w:r>
        <w:rPr>
          <w:rFonts w:ascii="Times New Roman"/>
          <w:sz w:val="24"/>
        </w:rPr>
        <w:tab/>
        <w:br/>
        <w:tab/>
      </w:r>
      <w:r>
        <w:rPr>
          <w:rFonts w:ascii="Times New Roman"/>
          <w:sz w:val="24"/>
        </w:rPr>
        <w:t>B)   $300,000</w:t>
      </w:r>
      <w:r>
        <w:rPr>
          <w:rFonts w:ascii="Times New Roman"/>
          <w:sz w:val="24"/>
        </w:rPr>
        <w:br/>
        <w:tab/>
      </w:r>
      <w:r>
        <w:rPr>
          <w:rFonts w:ascii="Times New Roman"/>
          <w:sz w:val="24"/>
        </w:rPr>
        <w:t>C)   $175,000</w:t>
      </w:r>
      <w:r>
        <w:rPr>
          <w:rFonts w:ascii="Times New Roman"/>
          <w:sz w:val="24"/>
        </w:rPr>
        <w:br/>
        <w:tab/>
      </w:r>
      <w:r>
        <w:rPr>
          <w:rFonts w:ascii="Times New Roman"/>
          <w:sz w:val="24"/>
        </w:rPr>
        <w:t>D)   $65,000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249)</w:t>
        <w:tab/>
      </w:r>
      <w:r>
        <w:rPr>
          <w:rFonts w:ascii="Times New Roman"/>
          <w:b w:val="false"/>
          <w:i w:val="false"/>
          <w:color w:val="000000"/>
          <w:sz w:val="24"/>
        </w:rPr>
        <w:t>An income statement for Sam's Bookstore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Sam's Bookstore</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500" w:type="dxa"/>
            <w:tcBorders/>
            <w:tcMar>
              <w:top w:w="15" w:type="dxa"/>
              <w:left w:w="15" w:type="dxa"/>
              <w:bottom w:w="15" w:type="dxa"/>
              <w:right w:w="15" w:type="dxa"/>
            </w:tcMar>
            <w:vAlign w:val="top"/>
          </w:tcP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635,000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265,000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5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$ 101,000</w:t>
            </w:r>
          </w:p>
        </w:tc>
        <w:tc>
          <w:tcPr>
            <w:tcW w:w="22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5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106,000</w:t>
            </w: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207,000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500" w:type="dxa"/>
            <w:tcBorders/>
            <w:tcMar>
              <w:top w:w="15" w:type="dxa"/>
              <w:left w:w="15" w:type="dxa"/>
              <w:bottom w:w="15" w:type="dxa"/>
              <w:right w:w="15" w:type="dxa"/>
            </w:tcMar>
            <w:vAlign w:val="top"/>
          </w:tcPr>
          <w:p/>
        </w:tc>
        <w:tc>
          <w:tcPr>
            <w:tcW w:w="22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$ 58,000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$60. Variable selling expenses are $5 per book with the remaining selling expenses being fixed. The variable administrative expenses are 3% of sales with the remainder being fixed.</w:t>
      </w:r>
      <w:r>
        <w:rPr>
          <w:rFonts w:ascii="Times New Roman"/>
          <w:sz w:val="24"/>
        </w:rPr>
        <w:br/>
      </w:r>
      <w:r>
        <w:rPr>
          <w:rFonts w:ascii="Times New Roman"/>
          <w:b w:val="false"/>
          <w:i w:val="false"/>
          <w:color w:val="000000"/>
          <w:sz w:val="24"/>
        </w:rPr>
        <w:t xml:space="preserve"> The contribution margin for Sam's Bookstore for the first quarter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$190,000</w:t>
      </w:r>
      <w:r>
        <w:rPr>
          <w:rFonts w:ascii="Times New Roman"/>
          <w:sz w:val="24"/>
        </w:rPr>
        <w:tab/>
        <w:br/>
        <w:tab/>
      </w:r>
      <w:r>
        <w:rPr>
          <w:rFonts w:ascii="Times New Roman"/>
          <w:sz w:val="24"/>
        </w:rPr>
        <w:t>B)   $798,000</w:t>
      </w:r>
      <w:r>
        <w:rPr>
          <w:rFonts w:ascii="Times New Roman"/>
          <w:sz w:val="24"/>
        </w:rPr>
        <w:br/>
        <w:tab/>
      </w:r>
      <w:r>
        <w:rPr>
          <w:rFonts w:ascii="Times New Roman"/>
          <w:sz w:val="24"/>
        </w:rPr>
        <w:t>C)   $163,000</w:t>
      </w:r>
      <w:r>
        <w:rPr>
          <w:rFonts w:ascii="Times New Roman"/>
          <w:sz w:val="24"/>
        </w:rPr>
        <w:br/>
        <w:tab/>
      </w:r>
      <w:r>
        <w:rPr>
          <w:rFonts w:ascii="Times New Roman"/>
          <w:sz w:val="24"/>
        </w:rPr>
        <w:t>D)   $737,000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250)</w:t>
        <w:tab/>
      </w:r>
      <w:r>
        <w:rPr>
          <w:rFonts w:ascii="Times New Roman"/>
          <w:b w:val="false"/>
          <w:i w:val="false"/>
          <w:color w:val="000000"/>
          <w:sz w:val="24"/>
        </w:rPr>
        <w:t>An income statement for Sam's Bookstore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Sam's Bookstore</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500" w:type="dxa"/>
            <w:tcBorders/>
            <w:tcMar>
              <w:top w:w="15" w:type="dxa"/>
              <w:left w:w="15" w:type="dxa"/>
              <w:bottom w:w="15" w:type="dxa"/>
              <w:right w:w="15" w:type="dxa"/>
            </w:tcMar>
            <w:vAlign w:val="top"/>
          </w:tcP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630,000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5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$ 100,000</w:t>
            </w:r>
          </w:p>
        </w:tc>
        <w:tc>
          <w:tcPr>
            <w:tcW w:w="22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5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104,000</w:t>
            </w: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204,000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500" w:type="dxa"/>
            <w:tcBorders/>
            <w:tcMar>
              <w:top w:w="15" w:type="dxa"/>
              <w:left w:w="15" w:type="dxa"/>
              <w:bottom w:w="15" w:type="dxa"/>
              <w:right w:w="15" w:type="dxa"/>
            </w:tcMar>
            <w:vAlign w:val="top"/>
          </w:tcPr>
          <w:p/>
        </w:tc>
        <w:tc>
          <w:tcPr>
            <w:tcW w:w="22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$ 66,000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$50. Variable selling expenses are $5 per book with the remaining selling expenses being fixed. The variable administrative expenses are 4% of sales with the remainder being fixed.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contribution margin for Sam's Bookstore for the first quarter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$180,000</w:t>
      </w:r>
      <w:r>
        <w:rPr>
          <w:rFonts w:ascii="Times New Roman"/>
          <w:sz w:val="24"/>
        </w:rPr>
        <w:tab/>
        <w:br/>
        <w:tab/>
      </w:r>
      <w:r>
        <w:rPr>
          <w:rFonts w:ascii="Times New Roman"/>
          <w:sz w:val="24"/>
        </w:rPr>
        <w:t>B)   $774,000</w:t>
      </w:r>
      <w:r>
        <w:rPr>
          <w:rFonts w:ascii="Times New Roman"/>
          <w:sz w:val="24"/>
        </w:rPr>
        <w:br/>
        <w:tab/>
      </w:r>
      <w:r>
        <w:rPr>
          <w:rFonts w:ascii="Times New Roman"/>
          <w:sz w:val="24"/>
        </w:rPr>
        <w:t>C)   $144,000</w:t>
      </w:r>
      <w:r>
        <w:rPr>
          <w:rFonts w:ascii="Times New Roman"/>
          <w:sz w:val="24"/>
        </w:rPr>
        <w:br/>
        <w:tab/>
      </w:r>
      <w:r>
        <w:rPr>
          <w:rFonts w:ascii="Times New Roman"/>
          <w:sz w:val="24"/>
        </w:rPr>
        <w:t>D)   $756,000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251)</w:t>
        <w:tab/>
      </w:r>
      <w:r>
        <w:rPr>
          <w:rFonts w:ascii="Times New Roman"/>
          <w:b w:val="false"/>
          <w:i w:val="false"/>
          <w:color w:val="000000"/>
          <w:sz w:val="24"/>
        </w:rPr>
        <w:t>An income statement for Sam's Bookstore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Sam's Bookstore</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500" w:type="dxa"/>
            <w:tcBorders/>
            <w:tcMar>
              <w:top w:w="15" w:type="dxa"/>
              <w:left w:w="15" w:type="dxa"/>
              <w:bottom w:w="15" w:type="dxa"/>
              <w:right w:w="15" w:type="dxa"/>
            </w:tcMar>
            <w:vAlign w:val="top"/>
          </w:tcP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670,000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290,000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5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$ 108,000</w:t>
            </w:r>
          </w:p>
        </w:tc>
        <w:tc>
          <w:tcPr>
            <w:tcW w:w="22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5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120,000</w:t>
            </w: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228,000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500" w:type="dxa"/>
            <w:tcBorders/>
            <w:tcMar>
              <w:top w:w="15" w:type="dxa"/>
              <w:left w:w="15" w:type="dxa"/>
              <w:bottom w:w="15" w:type="dxa"/>
              <w:right w:w="15" w:type="dxa"/>
            </w:tcMar>
            <w:vAlign w:val="top"/>
          </w:tcPr>
          <w:p/>
        </w:tc>
        <w:tc>
          <w:tcPr>
            <w:tcW w:w="22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$ 62,000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$60. Variable selling expenses are $5 per book with the remaining selling expenses being fixed. The variable administrative expenses are 4% of sales with the remainder being fixed.</w:t>
      </w:r>
      <w:r>
        <w:rPr>
          <w:rFonts w:ascii="Times New Roman"/>
          <w:sz w:val="24"/>
        </w:rPr>
        <w:br/>
      </w:r>
      <w:r>
        <w:rPr>
          <w:rFonts w:ascii="Times New Roman"/>
          <w:b w:val="false"/>
          <w:i w:val="false"/>
          <w:color w:val="000000"/>
          <w:sz w:val="24"/>
        </w:rPr>
        <w:t xml:space="preserve"> The net operating income using the contribution approach for the first quarter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$290,000</w:t>
      </w:r>
      <w:r>
        <w:rPr>
          <w:rFonts w:ascii="Times New Roman"/>
          <w:sz w:val="24"/>
        </w:rPr>
        <w:tab/>
        <w:br/>
        <w:tab/>
      </w:r>
      <w:r>
        <w:rPr>
          <w:rFonts w:ascii="Times New Roman"/>
          <w:sz w:val="24"/>
        </w:rPr>
        <w:t>B)   $210,000</w:t>
      </w:r>
      <w:r>
        <w:rPr>
          <w:rFonts w:ascii="Times New Roman"/>
          <w:sz w:val="24"/>
        </w:rPr>
        <w:br/>
        <w:tab/>
      </w:r>
      <w:r>
        <w:rPr>
          <w:rFonts w:ascii="Times New Roman"/>
          <w:sz w:val="24"/>
        </w:rPr>
        <w:t>C)   $171,600</w:t>
      </w:r>
      <w:r>
        <w:rPr>
          <w:rFonts w:ascii="Times New Roman"/>
          <w:sz w:val="24"/>
        </w:rPr>
        <w:br/>
        <w:tab/>
      </w:r>
      <w:r>
        <w:rPr>
          <w:rFonts w:ascii="Times New Roman"/>
          <w:sz w:val="24"/>
        </w:rPr>
        <w:t>D)   $62,000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252)</w:t>
        <w:tab/>
      </w:r>
      <w:r>
        <w:rPr>
          <w:rFonts w:ascii="Times New Roman"/>
          <w:b w:val="false"/>
          <w:i w:val="false"/>
          <w:color w:val="000000"/>
          <w:sz w:val="24"/>
        </w:rPr>
        <w:t>An income statement for Sam's Bookstore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Sam's Bookstore</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600" w:type="dxa"/>
            <w:tcBorders/>
            <w:tcMar>
              <w:top w:w="15" w:type="dxa"/>
              <w:left w:w="15" w:type="dxa"/>
              <w:bottom w:w="15" w:type="dxa"/>
              <w:right w:w="15" w:type="dxa"/>
            </w:tcMar>
            <w:vAlign w:val="top"/>
          </w:tcP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630,000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6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$ 100,000</w:t>
            </w:r>
          </w:p>
        </w:tc>
        <w:tc>
          <w:tcPr>
            <w:tcW w:w="23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6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104,000</w:t>
            </w: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204,000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600" w:type="dxa"/>
            <w:tcBorders/>
            <w:tcMar>
              <w:top w:w="15" w:type="dxa"/>
              <w:left w:w="15" w:type="dxa"/>
              <w:bottom w:w="15" w:type="dxa"/>
              <w:right w:w="15" w:type="dxa"/>
            </w:tcMar>
            <w:vAlign w:val="top"/>
          </w:tcPr>
          <w:p/>
        </w:tc>
        <w:tc>
          <w:tcPr>
            <w:tcW w:w="23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$ 66,000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$50. Variable selling expenses are $5 per book with the remaining selling expenses being fixed. The variable administrative expenses are 4% of sales with the remainder being fixed.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net operating income using the contribution approach for the first quarter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$270,000</w:t>
      </w:r>
      <w:r>
        <w:rPr>
          <w:rFonts w:ascii="Times New Roman"/>
          <w:sz w:val="24"/>
        </w:rPr>
        <w:tab/>
        <w:br/>
        <w:tab/>
      </w:r>
      <w:r>
        <w:rPr>
          <w:rFonts w:ascii="Times New Roman"/>
          <w:sz w:val="24"/>
        </w:rPr>
        <w:t>B)   $180,000</w:t>
      </w:r>
      <w:r>
        <w:rPr>
          <w:rFonts w:ascii="Times New Roman"/>
          <w:sz w:val="24"/>
        </w:rPr>
        <w:br/>
        <w:tab/>
      </w:r>
      <w:r>
        <w:rPr>
          <w:rFonts w:ascii="Times New Roman"/>
          <w:sz w:val="24"/>
        </w:rPr>
        <w:t>C)   $144,000</w:t>
      </w:r>
      <w:r>
        <w:rPr>
          <w:rFonts w:ascii="Times New Roman"/>
          <w:sz w:val="24"/>
        </w:rPr>
        <w:br/>
        <w:tab/>
      </w:r>
      <w:r>
        <w:rPr>
          <w:rFonts w:ascii="Times New Roman"/>
          <w:sz w:val="24"/>
        </w:rPr>
        <w:t>D)   $66,000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253)</w:t>
        <w:tab/>
      </w:r>
      <w:r>
        <w:rPr>
          <w:rFonts w:ascii="Times New Roman"/>
          <w:b w:val="false"/>
          <w:i w:val="false"/>
          <w:color w:val="000000"/>
          <w:sz w:val="24"/>
        </w:rPr>
        <w:t>An income statement for Sam's Bookstore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Sam's Bookstore</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500" w:type="dxa"/>
            <w:tcBorders/>
            <w:tcMar>
              <w:top w:w="15" w:type="dxa"/>
              <w:left w:w="15" w:type="dxa"/>
              <w:bottom w:w="15" w:type="dxa"/>
              <w:right w:w="15" w:type="dxa"/>
            </w:tcMar>
            <w:vAlign w:val="top"/>
          </w:tcP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675,000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315,000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00" w:type="dxa"/>
            <w:tcBorders/>
            <w:tcMar>
              <w:top w:w="15" w:type="dxa"/>
              <w:left w:w="15" w:type="dxa"/>
              <w:bottom w:w="15" w:type="dxa"/>
              <w:right w:w="15" w:type="dxa"/>
            </w:tcMar>
            <w:vAlign w:val="top"/>
          </w:tcPr>
          <w:p/>
        </w:tc>
        <w:tc>
          <w:tcPr>
            <w:tcW w:w="22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5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$ 109,000</w:t>
            </w:r>
          </w:p>
        </w:tc>
        <w:tc>
          <w:tcPr>
            <w:tcW w:w="22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5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122,000</w:t>
            </w: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231,000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500" w:type="dxa"/>
            <w:tcBorders/>
            <w:tcMar>
              <w:top w:w="15" w:type="dxa"/>
              <w:left w:w="15" w:type="dxa"/>
              <w:bottom w:w="15" w:type="dxa"/>
              <w:right w:w="15" w:type="dxa"/>
            </w:tcMar>
            <w:vAlign w:val="top"/>
          </w:tcPr>
          <w:p/>
        </w:tc>
        <w:tc>
          <w:tcPr>
            <w:tcW w:w="22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$ 84,000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$60. Variable selling expenses are $6 per book with the remaining selling expenses being fixed. The variable administrative expenses are 5% of sales with the remainder being fixed.</w:t>
      </w:r>
      <w:r>
        <w:rPr>
          <w:rFonts w:ascii="Times New Roman"/>
          <w:sz w:val="24"/>
        </w:rPr>
        <w:br/>
      </w:r>
      <w:r>
        <w:rPr>
          <w:rFonts w:ascii="Times New Roman"/>
          <w:b w:val="false"/>
          <w:i w:val="false"/>
          <w:color w:val="000000"/>
          <w:sz w:val="24"/>
        </w:rPr>
        <w:t xml:space="preserve"> The cost formula for selling and administrative expenses with "X" equal to the number of books sold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 = $133,500 + $6.00X</w:t>
      </w:r>
      <w:r>
        <w:rPr>
          <w:rFonts w:ascii="Times New Roman"/>
          <w:sz w:val="24"/>
        </w:rPr>
        <w:tab/>
        <w:br/>
        <w:tab/>
      </w:r>
      <w:r>
        <w:rPr>
          <w:rFonts w:ascii="Times New Roman"/>
          <w:sz w:val="24"/>
        </w:rPr>
        <w:t>B)   Y = $133,500 + $9.00X</w:t>
      </w:r>
      <w:r>
        <w:rPr>
          <w:rFonts w:ascii="Times New Roman"/>
          <w:sz w:val="24"/>
        </w:rPr>
        <w:br/>
        <w:tab/>
      </w:r>
      <w:r>
        <w:rPr>
          <w:rFonts w:ascii="Times New Roman"/>
          <w:sz w:val="24"/>
        </w:rPr>
        <w:t>C)   Y = $82,500 + $9.00X</w:t>
      </w:r>
      <w:r>
        <w:rPr>
          <w:rFonts w:ascii="Times New Roman"/>
          <w:sz w:val="24"/>
        </w:rPr>
        <w:br/>
        <w:tab/>
      </w:r>
      <w:r>
        <w:rPr>
          <w:rFonts w:ascii="Times New Roman"/>
          <w:sz w:val="24"/>
        </w:rPr>
        <w:t>D)   Y = $82,500 + $12.00X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254)</w:t>
        <w:tab/>
      </w:r>
      <w:r>
        <w:rPr>
          <w:rFonts w:ascii="Times New Roman"/>
          <w:b w:val="false"/>
          <w:i w:val="false"/>
          <w:color w:val="000000"/>
          <w:sz w:val="24"/>
        </w:rPr>
        <w:t>An income statement for Sam's Bookstore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Sam's Bookstore</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600" w:type="dxa"/>
            <w:tcBorders/>
            <w:tcMar>
              <w:top w:w="15" w:type="dxa"/>
              <w:left w:w="15" w:type="dxa"/>
              <w:bottom w:w="15" w:type="dxa"/>
              <w:right w:w="15" w:type="dxa"/>
            </w:tcMar>
            <w:vAlign w:val="top"/>
          </w:tcP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630,000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6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$ 100,000</w:t>
            </w:r>
          </w:p>
        </w:tc>
        <w:tc>
          <w:tcPr>
            <w:tcW w:w="23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6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104,000</w:t>
            </w: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204,000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600" w:type="dxa"/>
            <w:tcBorders/>
            <w:tcMar>
              <w:top w:w="15" w:type="dxa"/>
              <w:left w:w="15" w:type="dxa"/>
              <w:bottom w:w="15" w:type="dxa"/>
              <w:right w:w="15" w:type="dxa"/>
            </w:tcMar>
            <w:vAlign w:val="top"/>
          </w:tcPr>
          <w:p/>
        </w:tc>
        <w:tc>
          <w:tcPr>
            <w:tcW w:w="23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$ 66,000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$50. Variable selling expenses are $5 per book with the remaining selling expenses being fixed. The variable administrative expenses are 4% of sales with the remainder being fixed.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cost formula for selling and administrative expenses with "X" equal to the number of books sold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 = $102,000 + $5X</w:t>
      </w:r>
      <w:r>
        <w:rPr>
          <w:rFonts w:ascii="Times New Roman"/>
          <w:sz w:val="24"/>
        </w:rPr>
        <w:tab/>
        <w:br/>
        <w:tab/>
      </w:r>
      <w:r>
        <w:rPr>
          <w:rFonts w:ascii="Times New Roman"/>
          <w:sz w:val="24"/>
        </w:rPr>
        <w:t>B)   Y = $102,000 + $7X</w:t>
      </w:r>
      <w:r>
        <w:rPr>
          <w:rFonts w:ascii="Times New Roman"/>
          <w:sz w:val="24"/>
        </w:rPr>
        <w:br/>
        <w:tab/>
      </w:r>
      <w:r>
        <w:rPr>
          <w:rFonts w:ascii="Times New Roman"/>
          <w:sz w:val="24"/>
        </w:rPr>
        <w:t>C)   Y = $78,000 + $7X</w:t>
      </w:r>
      <w:r>
        <w:rPr>
          <w:rFonts w:ascii="Times New Roman"/>
          <w:sz w:val="24"/>
        </w:rPr>
        <w:br/>
        <w:tab/>
      </w:r>
      <w:r>
        <w:rPr>
          <w:rFonts w:ascii="Times New Roman"/>
          <w:sz w:val="24"/>
        </w:rPr>
        <w:t>D)   Y = $78,000 + $9X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255)</w:t>
        <w:tab/>
      </w:r>
      <w:r>
        <w:rPr>
          <w:rFonts w:ascii="Times New Roman"/>
          <w:b w:val="false"/>
          <w:i w:val="false"/>
          <w:color w:val="000000"/>
          <w:sz w:val="24"/>
        </w:rPr>
        <w:t>An income statement for Sam's Bookstore for the first quarter of the year is presented below:</w:t>
      </w:r>
      <w:r>
        <w:rPr>
          <w:rFonts w:ascii="Times New Roman"/>
          <w:sz w:val="24"/>
        </w:rPr>
        <w:br/>
      </w:r>
      <w:r>
        <w:rPr>
          <w:rFonts w:ascii="Times New Roman"/>
          <w:sz w:val="24"/>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Sam's Bookstore</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For Quarter Ended March 31</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$ 900,000</w:t>
            </w:r>
          </w:p>
        </w:tc>
      </w:tr>
      <w:tr>
        <w:trPr>
          <w:trHeight w:val="15"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600" w:type="dxa"/>
            <w:tcBorders/>
            <w:tcMar>
              <w:top w:w="15" w:type="dxa"/>
              <w:left w:w="15" w:type="dxa"/>
              <w:bottom w:w="15" w:type="dxa"/>
              <w:right w:w="15" w:type="dxa"/>
            </w:tcMar>
            <w:vAlign w:val="top"/>
          </w:tcP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630,000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270,000</w:t>
            </w:r>
          </w:p>
        </w:tc>
      </w:tr>
      <w:tr>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tc>
      </w:tr>
      <w:tr>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w:t>
            </w:r>
          </w:p>
        </w:tc>
        <w:tc>
          <w:tcPr>
            <w:tcW w:w="16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$ 100,000</w:t>
            </w:r>
          </w:p>
        </w:tc>
        <w:tc>
          <w:tcPr>
            <w:tcW w:w="2300" w:type="dxa"/>
            <w:tcBorders/>
            <w:tcMar>
              <w:top w:w="15" w:type="dxa"/>
              <w:left w:w="15" w:type="dxa"/>
              <w:bottom w:w="15" w:type="dxa"/>
              <w:right w:w="150" w:type="dxa"/>
            </w:tcMar>
            <w:vAlign w:val="top"/>
          </w:tcPr>
          <w:p/>
        </w:tc>
      </w:tr>
      <w:tr>
        <w:trPr>
          <w:trHeight w:val="15" w:hRule="atLeast"/>
        </w:trPr>
        <w:tc>
          <w:tcPr>
            <w:tcW w:w="8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w:t>
            </w:r>
          </w:p>
        </w:tc>
        <w:tc>
          <w:tcPr>
            <w:tcW w:w="16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104,000</w:t>
            </w: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204,000</w:t>
            </w:r>
          </w:p>
        </w:tc>
      </w:tr>
      <w:tr>
        <w:trPr>
          <w:trHeight w:val="120" w:hRule="atLeast"/>
        </w:trPr>
        <w:tc>
          <w:tcPr>
            <w:tcW w:w="8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600" w:type="dxa"/>
            <w:tcBorders/>
            <w:tcMar>
              <w:top w:w="15" w:type="dxa"/>
              <w:left w:w="15" w:type="dxa"/>
              <w:bottom w:w="15" w:type="dxa"/>
              <w:right w:w="15" w:type="dxa"/>
            </w:tcMar>
            <w:vAlign w:val="top"/>
          </w:tcPr>
          <w:p/>
        </w:tc>
        <w:tc>
          <w:tcPr>
            <w:tcW w:w="23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$ 66,000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average, a book sells for $50. Variable selling expenses are $5 per book with the remaining selling expenses being fixed. The variable administrative expenses are 4% of sales with the remainder being fixed.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If 20,000 books are sold during the second quarter and this activity is within the relevant range, the company's expected contribution margin would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$300,000</w:t>
      </w:r>
      <w:r>
        <w:rPr>
          <w:rFonts w:ascii="Times New Roman"/>
          <w:sz w:val="24"/>
        </w:rPr>
        <w:tab/>
        <w:br/>
        <w:tab/>
      </w:r>
      <w:r>
        <w:rPr>
          <w:rFonts w:ascii="Times New Roman"/>
          <w:sz w:val="24"/>
        </w:rPr>
        <w:t>B)   $160,000</w:t>
      </w:r>
      <w:r>
        <w:rPr>
          <w:rFonts w:ascii="Times New Roman"/>
          <w:sz w:val="24"/>
        </w:rPr>
        <w:br/>
        <w:tab/>
      </w:r>
      <w:r>
        <w:rPr>
          <w:rFonts w:ascii="Times New Roman"/>
          <w:sz w:val="24"/>
        </w:rPr>
        <w:t>C)   $860,000</w:t>
      </w:r>
      <w:r>
        <w:rPr>
          <w:rFonts w:ascii="Times New Roman"/>
          <w:sz w:val="24"/>
        </w:rPr>
        <w:br/>
        <w:tab/>
      </w:r>
      <w:r>
        <w:rPr>
          <w:rFonts w:ascii="Times New Roman"/>
          <w:sz w:val="24"/>
        </w:rPr>
        <w:t>D)   $58,000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256)</w:t>
        <w:tab/>
      </w:r>
      <w:r>
        <w:rPr>
          <w:rFonts w:ascii="Times New Roman"/>
          <w:b w:val="false"/>
          <w:i w:val="false"/>
          <w:color w:val="000000"/>
          <w:sz w:val="24"/>
        </w:rPr>
        <w:t>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making the decision to buy the model 240 machine rather than the model 310 machine, the differential cost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$95,000</w:t>
      </w:r>
      <w:r>
        <w:rPr>
          <w:rFonts w:ascii="Times New Roman"/>
          <w:sz w:val="24"/>
        </w:rPr>
        <w:tab/>
        <w:br/>
        <w:tab/>
      </w:r>
      <w:r>
        <w:rPr>
          <w:rFonts w:ascii="Times New Roman"/>
          <w:sz w:val="24"/>
        </w:rPr>
        <w:t>B)   $5,000</w:t>
      </w:r>
      <w:r>
        <w:rPr>
          <w:rFonts w:ascii="Times New Roman"/>
          <w:sz w:val="24"/>
        </w:rPr>
        <w:br/>
        <w:tab/>
      </w:r>
      <w:r>
        <w:rPr>
          <w:rFonts w:ascii="Times New Roman"/>
          <w:sz w:val="24"/>
        </w:rPr>
        <w:t>C)   $77,000</w:t>
      </w:r>
      <w:r>
        <w:rPr>
          <w:rFonts w:ascii="Times New Roman"/>
          <w:sz w:val="24"/>
        </w:rPr>
        <w:br/>
        <w:tab/>
      </w:r>
      <w:r>
        <w:rPr>
          <w:rFonts w:ascii="Times New Roman"/>
          <w:sz w:val="24"/>
        </w:rPr>
        <w:t>D)   $18,000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257)</w:t>
        <w:tab/>
      </w:r>
      <w:r>
        <w:rPr>
          <w:rFonts w:ascii="Times New Roman"/>
          <w:b w:val="false"/>
          <w:i w:val="false"/>
          <w:color w:val="000000"/>
          <w:sz w:val="24"/>
        </w:rPr>
        <w:t>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making the decision to buy the model 240 machine rather than the model 310 machine, the sunk cost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$545,000</w:t>
      </w:r>
      <w:r>
        <w:rPr>
          <w:rFonts w:ascii="Times New Roman"/>
          <w:sz w:val="24"/>
        </w:rPr>
        <w:tab/>
        <w:br/>
        <w:tab/>
      </w:r>
      <w:r>
        <w:rPr>
          <w:rFonts w:ascii="Times New Roman"/>
          <w:sz w:val="24"/>
        </w:rPr>
        <w:t>B)   $450,000</w:t>
      </w:r>
      <w:r>
        <w:rPr>
          <w:rFonts w:ascii="Times New Roman"/>
          <w:sz w:val="24"/>
        </w:rPr>
        <w:br/>
        <w:tab/>
      </w:r>
      <w:r>
        <w:rPr>
          <w:rFonts w:ascii="Times New Roman"/>
          <w:sz w:val="24"/>
        </w:rPr>
        <w:t>C)   $527,000</w:t>
      </w:r>
      <w:r>
        <w:rPr>
          <w:rFonts w:ascii="Times New Roman"/>
          <w:sz w:val="24"/>
        </w:rPr>
        <w:br/>
        <w:tab/>
      </w:r>
      <w:r>
        <w:rPr>
          <w:rFonts w:ascii="Times New Roman"/>
          <w:sz w:val="24"/>
        </w:rPr>
        <w:t>D)   $532,000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258)</w:t>
        <w:tab/>
      </w:r>
      <w:r>
        <w:rPr>
          <w:rFonts w:ascii="Times New Roman"/>
          <w:b w:val="false"/>
          <w:i w:val="false"/>
          <w:color w:val="000000"/>
          <w:sz w:val="24"/>
        </w:rPr>
        <w:t>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making the decision to invest in the model 240 machine, the opportunity cost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$545,000</w:t>
      </w:r>
      <w:r>
        <w:rPr>
          <w:rFonts w:ascii="Times New Roman"/>
          <w:sz w:val="24"/>
        </w:rPr>
        <w:tab/>
        <w:br/>
        <w:tab/>
      </w:r>
      <w:r>
        <w:rPr>
          <w:rFonts w:ascii="Times New Roman"/>
          <w:sz w:val="24"/>
        </w:rPr>
        <w:t>B)   $450,000</w:t>
      </w:r>
      <w:r>
        <w:rPr>
          <w:rFonts w:ascii="Times New Roman"/>
          <w:sz w:val="24"/>
        </w:rPr>
        <w:br/>
        <w:tab/>
      </w:r>
      <w:r>
        <w:rPr>
          <w:rFonts w:ascii="Times New Roman"/>
          <w:sz w:val="24"/>
        </w:rPr>
        <w:t>C)   $532,000</w:t>
      </w:r>
      <w:r>
        <w:rPr>
          <w:rFonts w:ascii="Times New Roman"/>
          <w:sz w:val="24"/>
        </w:rPr>
        <w:br/>
        <w:tab/>
      </w:r>
      <w:r>
        <w:rPr>
          <w:rFonts w:ascii="Times New Roman"/>
          <w:sz w:val="24"/>
        </w:rPr>
        <w:t>D)   $527,000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259)</w:t>
        <w:tab/>
      </w:r>
      <w:r>
        <w:rPr>
          <w:rFonts w:ascii="Times New Roman"/>
          <w:b w:val="false"/>
          <w:i w:val="false"/>
          <w:color w:val="000000"/>
          <w:sz w:val="24"/>
        </w:rPr>
        <w:t>Management of Plascencia Corporation is considering whether to purchase a new model 370 machine costing $498,000 or a new model 220 machine costing $469,000 to replace a machine that was purchased 6 years ago for $453,000. The old machine was used to make product I43L until it broke down last week. Unfortunately, the old machine cannot be repaired.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also considered, but rejected, the alternative of simply dropping product I43L. If that were done, instead of investing $469,000 in the new machine, the money could be invested in a project that would return a total of $478,000.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making the decision to buy the model 220 machine rather than the model 370 machine, the sunk cost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$453,000</w:t>
      </w:r>
      <w:r>
        <w:rPr>
          <w:rFonts w:ascii="Times New Roman"/>
          <w:sz w:val="24"/>
        </w:rPr>
        <w:tab/>
        <w:br/>
        <w:tab/>
      </w:r>
      <w:r>
        <w:rPr>
          <w:rFonts w:ascii="Times New Roman"/>
          <w:sz w:val="24"/>
        </w:rPr>
        <w:t>B)   $469,000</w:t>
      </w:r>
      <w:r>
        <w:rPr>
          <w:rFonts w:ascii="Times New Roman"/>
          <w:sz w:val="24"/>
        </w:rPr>
        <w:br/>
        <w:tab/>
      </w:r>
      <w:r>
        <w:rPr>
          <w:rFonts w:ascii="Times New Roman"/>
          <w:sz w:val="24"/>
        </w:rPr>
        <w:t>C)   $498,000</w:t>
      </w:r>
      <w:r>
        <w:rPr>
          <w:rFonts w:ascii="Times New Roman"/>
          <w:sz w:val="24"/>
        </w:rPr>
        <w:br/>
        <w:tab/>
      </w:r>
      <w:r>
        <w:rPr>
          <w:rFonts w:ascii="Times New Roman"/>
          <w:sz w:val="24"/>
        </w:rPr>
        <w:t>D)   $478,000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260)</w:t>
        <w:tab/>
      </w:r>
      <w:r>
        <w:rPr>
          <w:rFonts w:ascii="Times New Roman"/>
          <w:b w:val="false"/>
          <w:i w:val="false"/>
          <w:color w:val="000000"/>
          <w:sz w:val="24"/>
        </w:rPr>
        <w:t>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also considered, but rejected, the alternative of simply dropping product I43L. If that were done, instead of investing $340,000 in the new machine, the money could be invested in a project that would return a total of $411,000.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making the decision to buy the model 220 machine rather than the model 370 machine, the sunk cost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$348,000</w:t>
      </w:r>
      <w:r>
        <w:rPr>
          <w:rFonts w:ascii="Times New Roman"/>
          <w:sz w:val="24"/>
        </w:rPr>
        <w:tab/>
        <w:br/>
        <w:tab/>
      </w:r>
      <w:r>
        <w:rPr>
          <w:rFonts w:ascii="Times New Roman"/>
          <w:sz w:val="24"/>
        </w:rPr>
        <w:t>B)   $340,000</w:t>
      </w:r>
      <w:r>
        <w:rPr>
          <w:rFonts w:ascii="Times New Roman"/>
          <w:sz w:val="24"/>
        </w:rPr>
        <w:br/>
        <w:tab/>
      </w:r>
      <w:r>
        <w:rPr>
          <w:rFonts w:ascii="Times New Roman"/>
          <w:sz w:val="24"/>
        </w:rPr>
        <w:t>C)   $360,000</w:t>
      </w:r>
      <w:r>
        <w:rPr>
          <w:rFonts w:ascii="Times New Roman"/>
          <w:sz w:val="24"/>
        </w:rPr>
        <w:br/>
        <w:tab/>
      </w:r>
      <w:r>
        <w:rPr>
          <w:rFonts w:ascii="Times New Roman"/>
          <w:sz w:val="24"/>
        </w:rPr>
        <w:t>D)   $411,000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261)</w:t>
        <w:tab/>
      </w:r>
      <w:r>
        <w:rPr>
          <w:rFonts w:ascii="Times New Roman"/>
          <w:b w:val="false"/>
          <w:i w:val="false"/>
          <w:color w:val="000000"/>
          <w:sz w:val="24"/>
        </w:rPr>
        <w:t>Management of Plascencia Corporation is considering whether to purchase a new model 370 machine costing $447,000 or a new model 220 machine costing $402,000 to replace a machine that was purchased 7 years ago for $435,000. The old machine was used to make product I43L until it broke down last week. Unfortunately, the old machine cannot be repaired.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also considered, but rejected, the alternative of simply dropping product I43L. If that were done, instead of investing $402,000 in the new machine, the money could be invested in a project that would return a total of $12,000.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making the decision to buy the model 220 machine rather than the model 370 machine, the differential cost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$45,000</w:t>
      </w:r>
      <w:r>
        <w:rPr>
          <w:rFonts w:ascii="Times New Roman"/>
          <w:sz w:val="24"/>
        </w:rPr>
        <w:tab/>
        <w:br/>
        <w:tab/>
      </w:r>
      <w:r>
        <w:rPr>
          <w:rFonts w:ascii="Times New Roman"/>
          <w:sz w:val="24"/>
        </w:rPr>
        <w:t>B)   $33,000</w:t>
      </w:r>
      <w:r>
        <w:rPr>
          <w:rFonts w:ascii="Times New Roman"/>
          <w:sz w:val="24"/>
        </w:rPr>
        <w:br/>
        <w:tab/>
      </w:r>
      <w:r>
        <w:rPr>
          <w:rFonts w:ascii="Times New Roman"/>
          <w:sz w:val="24"/>
        </w:rPr>
        <w:t>C)   $12,000</w:t>
      </w:r>
      <w:r>
        <w:rPr>
          <w:rFonts w:ascii="Times New Roman"/>
          <w:sz w:val="24"/>
        </w:rPr>
        <w:br/>
        <w:tab/>
      </w:r>
      <w:r>
        <w:rPr>
          <w:rFonts w:ascii="Times New Roman"/>
          <w:sz w:val="24"/>
        </w:rPr>
        <w:t>D)   $3,000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262)</w:t>
        <w:tab/>
      </w:r>
      <w:r>
        <w:rPr>
          <w:rFonts w:ascii="Times New Roman"/>
          <w:b w:val="false"/>
          <w:i w:val="false"/>
          <w:color w:val="000000"/>
          <w:sz w:val="24"/>
        </w:rPr>
        <w:t>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also considered, but rejected, the alternative of simply dropping product I43L. If that were done, instead of investing $340,000 in the new machine, the money could be invested in a project that would return a total of $411,000.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making the decision to buy the model 220 machine rather than the model 370 machine, the differential cost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$20,000</w:t>
      </w:r>
      <w:r>
        <w:rPr>
          <w:rFonts w:ascii="Times New Roman"/>
          <w:sz w:val="24"/>
        </w:rPr>
        <w:tab/>
        <w:br/>
        <w:tab/>
      </w:r>
      <w:r>
        <w:rPr>
          <w:rFonts w:ascii="Times New Roman"/>
          <w:sz w:val="24"/>
        </w:rPr>
        <w:t>B)   $8,000</w:t>
      </w:r>
      <w:r>
        <w:rPr>
          <w:rFonts w:ascii="Times New Roman"/>
          <w:sz w:val="24"/>
        </w:rPr>
        <w:br/>
        <w:tab/>
      </w:r>
      <w:r>
        <w:rPr>
          <w:rFonts w:ascii="Times New Roman"/>
          <w:sz w:val="24"/>
        </w:rPr>
        <w:t>C)   $12,000</w:t>
      </w:r>
      <w:r>
        <w:rPr>
          <w:rFonts w:ascii="Times New Roman"/>
          <w:sz w:val="24"/>
        </w:rPr>
        <w:br/>
        <w:tab/>
      </w:r>
      <w:r>
        <w:rPr>
          <w:rFonts w:ascii="Times New Roman"/>
          <w:sz w:val="24"/>
        </w:rPr>
        <w:t>D)   $63,000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263)</w:t>
        <w:tab/>
      </w:r>
      <w:r>
        <w:rPr>
          <w:rFonts w:ascii="Times New Roman"/>
          <w:b w:val="false"/>
          <w:i w:val="false"/>
          <w:color w:val="000000"/>
          <w:sz w:val="24"/>
        </w:rPr>
        <w:t>Management of Plascencia Corporation is considering whether to purchase a new model 370 machine costing $511,000 or a new model 220 machine costing $471,000 to replace a machine that was purchased 7 years ago for $503,000. The old machine was used to make product I43L until it broke down last week. Unfortunately, the old machine cannot be repaired.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also considered, but rejected, the alternative of simply dropping product I43L. If that were done, instead of investing $471,000 in the new machine, the money could be invested in a project that would return a total of $479,000.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making the decision to invest in the model 220 machine, the opportunity cost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$503,000</w:t>
      </w:r>
      <w:r>
        <w:rPr>
          <w:rFonts w:ascii="Times New Roman"/>
          <w:sz w:val="24"/>
        </w:rPr>
        <w:tab/>
        <w:br/>
        <w:tab/>
      </w:r>
      <w:r>
        <w:rPr>
          <w:rFonts w:ascii="Times New Roman"/>
          <w:sz w:val="24"/>
        </w:rPr>
        <w:t>B)   $471,000</w:t>
      </w:r>
      <w:r>
        <w:rPr>
          <w:rFonts w:ascii="Times New Roman"/>
          <w:sz w:val="24"/>
        </w:rPr>
        <w:br/>
        <w:tab/>
      </w:r>
      <w:r>
        <w:rPr>
          <w:rFonts w:ascii="Times New Roman"/>
          <w:sz w:val="24"/>
        </w:rPr>
        <w:t>C)   $511,000</w:t>
      </w:r>
      <w:r>
        <w:rPr>
          <w:rFonts w:ascii="Times New Roman"/>
          <w:sz w:val="24"/>
        </w:rPr>
        <w:br/>
        <w:tab/>
      </w:r>
      <w:r>
        <w:rPr>
          <w:rFonts w:ascii="Times New Roman"/>
          <w:sz w:val="24"/>
        </w:rPr>
        <w:t>D)   $479,000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264)</w:t>
        <w:tab/>
      </w:r>
      <w:r>
        <w:rPr>
          <w:rFonts w:ascii="Times New Roman"/>
          <w:b w:val="false"/>
          <w:i w:val="false"/>
          <w:color w:val="000000"/>
          <w:sz w:val="24"/>
        </w:rPr>
        <w:t>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Management also considered, but rejected, the alternative of simply dropping product I43L. If that were done, instead of investing $340,000 in the new machine, the money could be invested in a project that would return a total of $411,000.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making the decision to invest in the model 220 machine, the opportunity cost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$348,000</w:t>
      </w:r>
      <w:r>
        <w:rPr>
          <w:rFonts w:ascii="Times New Roman"/>
          <w:sz w:val="24"/>
        </w:rPr>
        <w:tab/>
        <w:br/>
        <w:tab/>
      </w:r>
      <w:r>
        <w:rPr>
          <w:rFonts w:ascii="Times New Roman"/>
          <w:sz w:val="24"/>
        </w:rPr>
        <w:t>B)   $340,000</w:t>
      </w:r>
      <w:r>
        <w:rPr>
          <w:rFonts w:ascii="Times New Roman"/>
          <w:sz w:val="24"/>
        </w:rPr>
        <w:br/>
        <w:tab/>
      </w:r>
      <w:r>
        <w:rPr>
          <w:rFonts w:ascii="Times New Roman"/>
          <w:sz w:val="24"/>
        </w:rPr>
        <w:t>C)   $360,000</w:t>
      </w:r>
      <w:r>
        <w:rPr>
          <w:rFonts w:ascii="Times New Roman"/>
          <w:sz w:val="24"/>
        </w:rPr>
        <w:br/>
        <w:tab/>
      </w:r>
      <w:r>
        <w:rPr>
          <w:rFonts w:ascii="Times New Roman"/>
          <w:sz w:val="24"/>
        </w:rPr>
        <w:t>D)   $411,000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265)</w:t>
        <w:tab/>
      </w:r>
      <w:r>
        <w:rPr>
          <w:rFonts w:ascii="Times New Roman"/>
          <w:b w:val="false"/>
          <w:i w:val="false"/>
          <w:color w:val="000000"/>
          <w:sz w:val="24"/>
        </w:rPr>
        <w:t>Bolka Corporation, a merchandising company, reported the following results for October:</w:t>
      </w:r>
      <w:r>
        <w:rPr>
          <w:rFonts w:ascii="Times New Roman"/>
          <w:sz w:val="24"/>
        </w:rPr>
        <w:br/>
      </w:r>
      <w:r>
        <w:rPr>
          <w:rFonts w:ascii="Times New Roman"/>
          <w:sz w:val="24"/>
        </w:rPr>
      </w:r>
    </w:p>
    <w:tbl>
      <w:tblPr>
        <w:tblLayout w:type="autofit"/>
      </w:tblPr>
      <w:tr>
        <w:trPr/>
        <w:tc>
          <w:tcPr>
            <w:tcW w:w="87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41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$ 433,000</w:t>
            </w:r>
          </w:p>
        </w:tc>
      </w:tr>
      <w:tr>
        <w:trPr/>
        <w:tc>
          <w:tcPr>
            <w:tcW w:w="87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 (all variable)</w:t>
            </w:r>
          </w:p>
        </w:tc>
        <w:tc>
          <w:tcPr>
            <w:tcW w:w="241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$ 174,800</w:t>
            </w:r>
          </w:p>
        </w:tc>
      </w:tr>
      <w:tr>
        <w:trPr/>
        <w:tc>
          <w:tcPr>
            <w:tcW w:w="87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selling expense</w:t>
            </w:r>
          </w:p>
        </w:tc>
        <w:tc>
          <w:tcPr>
            <w:tcW w:w="241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$ 25,600</w:t>
            </w:r>
          </w:p>
        </w:tc>
      </w:tr>
      <w:tr>
        <w:trPr/>
        <w:tc>
          <w:tcPr>
            <w:tcW w:w="87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expense</w:t>
            </w:r>
          </w:p>
        </w:tc>
        <w:tc>
          <w:tcPr>
            <w:tcW w:w="241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$ 15,100</w:t>
            </w:r>
          </w:p>
        </w:tc>
      </w:tr>
      <w:tr>
        <w:trPr/>
        <w:tc>
          <w:tcPr>
            <w:tcW w:w="87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administrative expense</w:t>
            </w:r>
          </w:p>
        </w:tc>
        <w:tc>
          <w:tcPr>
            <w:tcW w:w="241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$ 14,800</w:t>
            </w:r>
          </w:p>
        </w:tc>
      </w:tr>
      <w:tr>
        <w:trPr/>
        <w:tc>
          <w:tcPr>
            <w:tcW w:w="87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administrative expense</w:t>
            </w:r>
          </w:p>
        </w:tc>
        <w:tc>
          <w:tcPr>
            <w:tcW w:w="241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$ 31,400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gross margin for October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$217,800</w:t>
      </w:r>
      <w:r>
        <w:rPr>
          <w:rFonts w:ascii="Times New Roman"/>
          <w:sz w:val="24"/>
        </w:rPr>
        <w:tab/>
        <w:br/>
        <w:tab/>
      </w:r>
      <w:r>
        <w:rPr>
          <w:rFonts w:ascii="Times New Roman"/>
          <w:sz w:val="24"/>
        </w:rPr>
        <w:t>B)   $258,200</w:t>
      </w:r>
      <w:r>
        <w:rPr>
          <w:rFonts w:ascii="Times New Roman"/>
          <w:sz w:val="24"/>
        </w:rPr>
        <w:br/>
        <w:tab/>
      </w:r>
      <w:r>
        <w:rPr>
          <w:rFonts w:ascii="Times New Roman"/>
          <w:sz w:val="24"/>
        </w:rPr>
        <w:t>C)   $171,300</w:t>
      </w:r>
      <w:r>
        <w:rPr>
          <w:rFonts w:ascii="Times New Roman"/>
          <w:sz w:val="24"/>
        </w:rPr>
        <w:br/>
        <w:tab/>
      </w:r>
      <w:r>
        <w:rPr>
          <w:rFonts w:ascii="Times New Roman"/>
          <w:sz w:val="24"/>
        </w:rPr>
        <w:t>D)   $386,500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266)</w:t>
        <w:tab/>
      </w:r>
      <w:r>
        <w:rPr>
          <w:rFonts w:ascii="Times New Roman"/>
          <w:b w:val="false"/>
          <w:i w:val="false"/>
          <w:color w:val="000000"/>
          <w:sz w:val="24"/>
        </w:rPr>
        <w:t>Bolka Corporation, a merchandising company, reported the following results for October:</w:t>
      </w:r>
      <w:r>
        <w:rPr>
          <w:rFonts w:ascii="Times New Roman"/>
          <w:sz w:val="24"/>
        </w:rPr>
        <w:br/>
      </w:r>
      <w:r>
        <w:rPr>
          <w:rFonts w:ascii="Times New Roman"/>
          <w:sz w:val="24"/>
        </w:rPr>
      </w:r>
    </w:p>
    <w:tbl>
      <w:tblPr>
        <w:tblLayout w:type="autofit"/>
      </w:tblP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$ 4,096,400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 (all variable)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$ 2,194,500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selling expense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$ 238,700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expense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$ 144,700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administrative expense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$ 238,700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administrative expense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$ 282,900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gross margin for October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$1,424,500</w:t>
      </w:r>
      <w:r>
        <w:rPr>
          <w:rFonts w:ascii="Times New Roman"/>
          <w:sz w:val="24"/>
        </w:rPr>
        <w:tab/>
        <w:br/>
        <w:tab/>
      </w:r>
      <w:r>
        <w:rPr>
          <w:rFonts w:ascii="Times New Roman"/>
          <w:sz w:val="24"/>
        </w:rPr>
        <w:t>B)   $1,901,900</w:t>
      </w:r>
      <w:r>
        <w:rPr>
          <w:rFonts w:ascii="Times New Roman"/>
          <w:sz w:val="24"/>
        </w:rPr>
        <w:br/>
        <w:tab/>
      </w:r>
      <w:r>
        <w:rPr>
          <w:rFonts w:ascii="Times New Roman"/>
          <w:sz w:val="24"/>
        </w:rPr>
        <w:t>C)   $996,900</w:t>
      </w:r>
      <w:r>
        <w:rPr>
          <w:rFonts w:ascii="Times New Roman"/>
          <w:sz w:val="24"/>
        </w:rPr>
        <w:br/>
        <w:tab/>
      </w:r>
      <w:r>
        <w:rPr>
          <w:rFonts w:ascii="Times New Roman"/>
          <w:sz w:val="24"/>
        </w:rPr>
        <w:t>D)   $3,668,800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267)</w:t>
        <w:tab/>
      </w:r>
      <w:r>
        <w:rPr>
          <w:rFonts w:ascii="Times New Roman"/>
          <w:b w:val="false"/>
          <w:i w:val="false"/>
          <w:color w:val="000000"/>
          <w:sz w:val="24"/>
        </w:rPr>
        <w:t>Bolka Corporation, a merchandising company, reported the following results for October:</w:t>
      </w:r>
      <w:r>
        <w:rPr>
          <w:rFonts w:ascii="Times New Roman"/>
          <w:sz w:val="24"/>
        </w:rPr>
        <w:br/>
      </w:r>
      <w:r>
        <w:rPr>
          <w:rFonts w:ascii="Times New Roman"/>
          <w:sz w:val="24"/>
        </w:rPr>
      </w:r>
    </w:p>
    <w:tbl>
      <w:tblPr>
        <w:tblLayout w:type="autofit"/>
      </w:tblPr>
      <w:tr>
        <w:trPr/>
        <w:tc>
          <w:tcPr>
            <w:tcW w:w="87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6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$ 434,000</w:t>
            </w:r>
          </w:p>
        </w:tc>
      </w:tr>
      <w:tr>
        <w:trPr/>
        <w:tc>
          <w:tcPr>
            <w:tcW w:w="87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 (all variable)</w:t>
            </w:r>
          </w:p>
        </w:tc>
        <w:tc>
          <w:tcPr>
            <w:tcW w:w="26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$ 175,200</w:t>
            </w:r>
          </w:p>
        </w:tc>
      </w:tr>
      <w:tr>
        <w:trPr/>
        <w:tc>
          <w:tcPr>
            <w:tcW w:w="87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selling expense</w:t>
            </w:r>
          </w:p>
        </w:tc>
        <w:tc>
          <w:tcPr>
            <w:tcW w:w="26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$ 23,700</w:t>
            </w:r>
          </w:p>
        </w:tc>
      </w:tr>
      <w:tr>
        <w:trPr/>
        <w:tc>
          <w:tcPr>
            <w:tcW w:w="87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expense</w:t>
            </w:r>
          </w:p>
        </w:tc>
        <w:tc>
          <w:tcPr>
            <w:tcW w:w="26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$ 15,500</w:t>
            </w:r>
          </w:p>
        </w:tc>
      </w:tr>
      <w:tr>
        <w:trPr/>
        <w:tc>
          <w:tcPr>
            <w:tcW w:w="87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administrative expense</w:t>
            </w:r>
          </w:p>
        </w:tc>
        <w:tc>
          <w:tcPr>
            <w:tcW w:w="26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$ 16,000</w:t>
            </w:r>
          </w:p>
        </w:tc>
      </w:tr>
      <w:tr>
        <w:trPr/>
        <w:tc>
          <w:tcPr>
            <w:tcW w:w="87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administrative expense</w:t>
            </w:r>
          </w:p>
        </w:tc>
        <w:tc>
          <w:tcPr>
            <w:tcW w:w="26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$ 32,400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contribution margin for October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$219,100</w:t>
      </w:r>
      <w:r>
        <w:rPr>
          <w:rFonts w:ascii="Times New Roman"/>
          <w:sz w:val="24"/>
        </w:rPr>
        <w:tab/>
        <w:br/>
        <w:tab/>
      </w:r>
      <w:r>
        <w:rPr>
          <w:rFonts w:ascii="Times New Roman"/>
          <w:sz w:val="24"/>
        </w:rPr>
        <w:t>B)   $386,100</w:t>
      </w:r>
      <w:r>
        <w:rPr>
          <w:rFonts w:ascii="Times New Roman"/>
          <w:sz w:val="24"/>
        </w:rPr>
        <w:br/>
        <w:tab/>
      </w:r>
      <w:r>
        <w:rPr>
          <w:rFonts w:ascii="Times New Roman"/>
          <w:sz w:val="24"/>
        </w:rPr>
        <w:t>C)   $258,800</w:t>
      </w:r>
      <w:r>
        <w:rPr>
          <w:rFonts w:ascii="Times New Roman"/>
          <w:sz w:val="24"/>
        </w:rPr>
        <w:br/>
        <w:tab/>
      </w:r>
      <w:r>
        <w:rPr>
          <w:rFonts w:ascii="Times New Roman"/>
          <w:sz w:val="24"/>
        </w:rPr>
        <w:t>D)   $171,200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268)</w:t>
        <w:tab/>
      </w:r>
      <w:r>
        <w:rPr>
          <w:rFonts w:ascii="Times New Roman"/>
          <w:sz w:val="24"/>
        </w:rPr>
        <w:t>Bolka Corporation, a merchandising company, reported the following results for October:</w:t>
      </w:r>
    </w:p>
    <w:tbl>
      <w:tblPr>
        <w:tblLayout w:type="autofit"/>
      </w:tblP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$ 4,096,400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 (all variable)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$ 2,194,500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selling expense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$ 238,700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expense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$ 144,700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administrative expense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$ 238,700</w:t>
            </w:r>
          </w:p>
        </w:tc>
      </w:tr>
      <w:tr>
        <w:trPr/>
        <w:tc>
          <w:tcPr>
            <w:tcW w:w="87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administrative expense</w:t>
            </w:r>
          </w:p>
        </w:tc>
        <w:tc>
          <w:tcPr>
            <w:tcW w:w="262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$ 282,900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contribution margin for October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$1,424,500</w:t>
      </w:r>
      <w:r>
        <w:rPr>
          <w:rFonts w:ascii="Times New Roman"/>
          <w:sz w:val="24"/>
        </w:rPr>
        <w:tab/>
        <w:br/>
        <w:tab/>
      </w:r>
      <w:r>
        <w:rPr>
          <w:rFonts w:ascii="Times New Roman"/>
          <w:sz w:val="24"/>
        </w:rPr>
        <w:t>B)   $3,191,400</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$1,901,900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$996,900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269)</w:t>
        <w:tab/>
      </w:r>
      <w:r>
        <w:rPr>
          <w:rFonts w:ascii="Times New Roman"/>
          <w:b w:val="false"/>
          <w:i w:val="false"/>
          <w:color w:val="000000"/>
          <w:sz w:val="24"/>
        </w:rPr>
        <w:t>Streif Incorporated, a local retailer, has provided the following data for the month of June:</w:t>
      </w:r>
      <w:r>
        <w:rPr>
          <w:rFonts w:ascii="Times New Roman"/>
          <w:sz w:val="24"/>
        </w:rPr>
        <w:br/>
      </w:r>
      <w:r>
        <w:rPr>
          <w:rFonts w:ascii="Times New Roman"/>
          <w:sz w:val="24"/>
        </w:rPr>
      </w:r>
    </w:p>
    <w:tbl>
      <w:tblPr>
        <w:tblLayout w:type="autofit"/>
      </w:tblP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inventory, beginning balance</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$ 46,000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inventory, ending balance</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$ 52,000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$ 260,000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merchandise inventory</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$ 128,000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$ 13,000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cost of goods sold for June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$128,000</w:t>
      </w:r>
      <w:r>
        <w:rPr>
          <w:rFonts w:ascii="Times New Roman"/>
          <w:sz w:val="24"/>
        </w:rPr>
      </w:r>
      <w:r>
        <w:rPr>
          <w:rFonts w:ascii="Times New Roman"/>
          <w:sz w:val="24"/>
        </w:rPr>
        <w:tab/>
        <w:br/>
        <w:tab/>
      </w:r>
      <w:r>
        <w:rPr>
          <w:rFonts w:ascii="Times New Roman"/>
          <w:sz w:val="24"/>
        </w:rPr>
        <w:t>B)   $181,000</w:t>
      </w:r>
      <w:r>
        <w:rPr>
          <w:rFonts w:ascii="Times New Roman"/>
          <w:sz w:val="24"/>
        </w:rPr>
        <w:br/>
        <w:tab/>
      </w:r>
      <w:r>
        <w:rPr>
          <w:rFonts w:ascii="Times New Roman"/>
          <w:sz w:val="24"/>
        </w:rPr>
        <w:t>C)   $122,000</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$134,000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270)</w:t>
        <w:tab/>
      </w:r>
      <w:r>
        <w:rPr>
          <w:rFonts w:ascii="Times New Roman"/>
          <w:b w:val="false"/>
          <w:i w:val="false"/>
          <w:color w:val="000000"/>
          <w:sz w:val="24"/>
        </w:rPr>
        <w:t>Streif Incorporated, a local retailer, has provided the following data for the month of June:</w:t>
      </w:r>
      <w:r>
        <w:rPr>
          <w:rFonts w:ascii="Times New Roman"/>
          <w:sz w:val="24"/>
        </w:rPr>
        <w:br/>
      </w:r>
      <w:r>
        <w:rPr>
          <w:rFonts w:ascii="Times New Roman"/>
          <w:sz w:val="24"/>
        </w:rPr>
      </w:r>
    </w:p>
    <w:tbl>
      <w:tblPr>
        <w:tblLayout w:type="autofit"/>
      </w:tblP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inventory, beginning balance</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$ 46,000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Merchandise inventory, ending balance</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$ 52,000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$ 260,000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Purchases of merchandise inventory</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$ 128,000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$ 13,000</w:t>
            </w:r>
          </w:p>
        </w:tc>
      </w:tr>
      <w:tr>
        <w:trPr/>
        <w:tc>
          <w:tcPr>
            <w:tcW w:w="88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w:t>
            </w:r>
          </w:p>
        </w:tc>
        <w:tc>
          <w:tcPr>
            <w:tcW w:w="269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net operating income for June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$132,000</w:t>
      </w:r>
      <w:r>
        <w:rPr>
          <w:rFonts w:ascii="Times New Roman"/>
          <w:sz w:val="24"/>
        </w:rPr>
        <w:tab/>
        <w:br/>
        <w:tab/>
      </w:r>
      <w:r>
        <w:rPr>
          <w:rFonts w:ascii="Times New Roman"/>
          <w:sz w:val="24"/>
        </w:rPr>
        <w:t>B)   $126,000</w:t>
      </w:r>
      <w:r>
        <w:rPr>
          <w:rFonts w:ascii="Times New Roman"/>
          <w:sz w:val="24"/>
        </w:rPr>
        <w:br/>
        <w:tab/>
      </w:r>
      <w:r>
        <w:rPr>
          <w:rFonts w:ascii="Times New Roman"/>
          <w:sz w:val="24"/>
        </w:rPr>
        <w:t>C)   $85,000</w:t>
      </w:r>
      <w:r>
        <w:rPr>
          <w:rFonts w:ascii="Times New Roman"/>
          <w:sz w:val="24"/>
        </w:rPr>
        <w:br/>
        <w:tab/>
      </w:r>
      <w:r>
        <w:rPr>
          <w:rFonts w:ascii="Times New Roman"/>
          <w:sz w:val="24"/>
        </w:rPr>
        <w:t>D)   $79,000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271)</w:t>
        <w:tab/>
      </w:r>
      <w:r>
        <w:rPr>
          <w:rFonts w:ascii="Times New Roman"/>
          <w:b w:val="false"/>
          <w:i w:val="false"/>
          <w:color w:val="000000"/>
          <w:sz w:val="24"/>
        </w:rPr>
        <w:t>Boersma Sales, Incorporated,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contribution margin for September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$3,878,400</w:t>
      </w:r>
      <w:r>
        <w:rPr>
          <w:rFonts w:ascii="Times New Roman"/>
          <w:sz w:val="24"/>
        </w:rPr>
        <w:tab/>
        <w:br/>
        <w:tab/>
      </w:r>
      <w:r>
        <w:rPr>
          <w:rFonts w:ascii="Times New Roman"/>
          <w:sz w:val="24"/>
        </w:rPr>
        <w:t>B)   $2,122,900</w:t>
      </w:r>
      <w:r>
        <w:rPr>
          <w:rFonts w:ascii="Times New Roman"/>
          <w:sz w:val="24"/>
        </w:rPr>
        <w:br/>
        <w:tab/>
      </w:r>
      <w:r>
        <w:rPr>
          <w:rFonts w:ascii="Times New Roman"/>
          <w:sz w:val="24"/>
        </w:rPr>
        <w:t>C)   $2,591,500</w:t>
      </w:r>
      <w:r>
        <w:rPr>
          <w:rFonts w:ascii="Times New Roman"/>
          <w:sz w:val="24"/>
        </w:rPr>
        <w:br/>
        <w:tab/>
      </w:r>
      <w:r>
        <w:rPr>
          <w:rFonts w:ascii="Times New Roman"/>
          <w:sz w:val="24"/>
        </w:rPr>
        <w:t>D)   $1,627,700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272)</w:t>
        <w:tab/>
      </w:r>
      <w:r>
        <w:rPr>
          <w:rFonts w:ascii="Times New Roman"/>
          <w:b w:val="false"/>
          <w:i w:val="false"/>
          <w:color w:val="000000"/>
          <w:sz w:val="24"/>
        </w:rPr>
        <w:t>Boersma Sales, Incorporated,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gross margin for September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$2,122,900</w:t>
      </w:r>
      <w:r>
        <w:rPr>
          <w:rFonts w:ascii="Times New Roman"/>
          <w:sz w:val="24"/>
        </w:rPr>
        <w:tab/>
        <w:br/>
        <w:tab/>
      </w:r>
      <w:r>
        <w:rPr>
          <w:rFonts w:ascii="Times New Roman"/>
          <w:sz w:val="24"/>
        </w:rPr>
        <w:t>B)   $2,591,500</w:t>
      </w:r>
      <w:r>
        <w:rPr>
          <w:rFonts w:ascii="Times New Roman"/>
          <w:sz w:val="24"/>
        </w:rPr>
        <w:br/>
        <w:tab/>
      </w:r>
      <w:r>
        <w:rPr>
          <w:rFonts w:ascii="Times New Roman"/>
          <w:sz w:val="24"/>
        </w:rPr>
        <w:t>C)   $1,627,700</w:t>
      </w:r>
      <w:r>
        <w:rPr>
          <w:rFonts w:ascii="Times New Roman"/>
          <w:sz w:val="24"/>
        </w:rPr>
        <w:br/>
        <w:tab/>
      </w:r>
      <w:r>
        <w:rPr>
          <w:rFonts w:ascii="Times New Roman"/>
          <w:sz w:val="24"/>
        </w:rPr>
        <w:t>D)   $4,347,000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273)</w:t>
        <w:tab/>
      </w:r>
      <w:r>
        <w:rPr>
          <w:rFonts w:ascii="Times New Roman"/>
          <w:b w:val="false"/>
          <w:i w:val="false"/>
          <w:color w:val="000000"/>
          <w:sz w:val="24"/>
        </w:rPr>
        <w:t>Delongis Corporation, a merchandising company, reported the following results for June:</w:t>
      </w:r>
      <w:r>
        <w:rPr>
          <w:rFonts w:ascii="Times New Roman"/>
          <w:sz w:val="24"/>
        </w:rPr>
        <w:br/>
      </w:r>
      <w:r>
        <w:rPr>
          <w:rFonts w:ascii="Times New Roman"/>
          <w:sz w:val="24"/>
        </w:rPr>
      </w:r>
    </w:p>
    <w:tbl>
      <w:tblPr>
        <w:tblLayout w:type="autofit"/>
      </w:tblP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1,200</w:t>
            </w:r>
          </w:p>
        </w:tc>
        <w:tc>
          <w:tcPr>
            <w:tcW w:w="2692" w:type="dxa"/>
            <w:tcBorders/>
            <w:tcMar>
              <w:top w:w="15" w:type="dxa"/>
              <w:left w:w="15" w:type="dxa"/>
              <w:bottom w:w="15" w:type="dxa"/>
              <w:right w:w="585" w:type="dxa"/>
            </w:tcMar>
            <w:vAlign w:val="top"/>
          </w:tcPr>
          <w:p>
            <w:pPr>
              <w:spacing w:after="0"/>
              <w:ind w:left="0"/>
              <w:jc w:val="left"/>
            </w:pPr>
            <w:r>
              <w:rPr>
                <w:rFonts w:ascii="Courier New" w:hAnsi="Courier New"/>
                <w:b w:val="false"/>
                <w:i w:val="false"/>
                <w:color w:val="000000"/>
                <w:sz w:val="22"/>
              </w:rPr>
              <w:t>units</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$ 221</w:t>
            </w:r>
          </w:p>
        </w:tc>
        <w:tc>
          <w:tcPr>
            <w:tcW w:w="2692"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per unit</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 cost of goods sold</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$ 97</w:t>
            </w:r>
          </w:p>
        </w:tc>
        <w:tc>
          <w:tcPr>
            <w:tcW w:w="2692"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per unit</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 per unit</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$ 12</w:t>
            </w:r>
          </w:p>
        </w:tc>
        <w:tc>
          <w:tcPr>
            <w:tcW w:w="2692"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per unit</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expense</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$ 7,300</w:t>
            </w:r>
          </w:p>
        </w:tc>
        <w:tc>
          <w:tcPr>
            <w:tcW w:w="2692" w:type="dxa"/>
            <w:tcBorders/>
            <w:tcMar>
              <w:top w:w="15" w:type="dxa"/>
              <w:left w:w="15" w:type="dxa"/>
              <w:bottom w:w="15" w:type="dxa"/>
              <w:right w:w="1425" w:type="dxa"/>
            </w:tcMar>
            <w:vAlign w:val="top"/>
          </w:tcP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 per unit</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$ 8</w:t>
            </w:r>
          </w:p>
        </w:tc>
        <w:tc>
          <w:tcPr>
            <w:tcW w:w="2692"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per unit</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administrative expense</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$ 15,300</w:t>
            </w:r>
          </w:p>
        </w:tc>
        <w:tc>
          <w:tcPr>
            <w:tcW w:w="2692" w:type="dxa"/>
            <w:tcBorders/>
            <w:tcMar>
              <w:top w:w="15" w:type="dxa"/>
              <w:left w:w="15" w:type="dxa"/>
              <w:bottom w:w="15" w:type="dxa"/>
              <w:right w:w="142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Cost of goods sold is a variable cost in this company.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gross margin for June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$242,600</w:t>
      </w:r>
      <w:r>
        <w:rPr>
          <w:rFonts w:ascii="Times New Roman"/>
          <w:sz w:val="24"/>
        </w:rPr>
        <w:tab/>
        <w:br/>
        <w:tab/>
      </w:r>
      <w:r>
        <w:rPr>
          <w:rFonts w:ascii="Times New Roman"/>
          <w:sz w:val="24"/>
        </w:rPr>
        <w:t>B)   $148,800</w:t>
      </w:r>
      <w:r>
        <w:rPr>
          <w:rFonts w:ascii="Times New Roman"/>
          <w:sz w:val="24"/>
        </w:rPr>
        <w:br/>
        <w:tab/>
      </w:r>
      <w:r>
        <w:rPr>
          <w:rFonts w:ascii="Times New Roman"/>
          <w:sz w:val="24"/>
        </w:rPr>
        <w:t>C)   $124,800</w:t>
      </w:r>
      <w:r>
        <w:rPr>
          <w:rFonts w:ascii="Times New Roman"/>
          <w:sz w:val="24"/>
        </w:rPr>
        <w:br/>
        <w:tab/>
      </w:r>
      <w:r>
        <w:rPr>
          <w:rFonts w:ascii="Times New Roman"/>
          <w:sz w:val="24"/>
        </w:rPr>
        <w:t>D)   $102,200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274)</w:t>
        <w:tab/>
      </w:r>
      <w:r>
        <w:rPr>
          <w:rFonts w:ascii="Times New Roman"/>
          <w:b w:val="false"/>
          <w:i w:val="false"/>
          <w:color w:val="000000"/>
          <w:sz w:val="24"/>
        </w:rPr>
        <w:t>Delongis Corporation, a merchandising company, reported the following results for June:</w:t>
      </w:r>
      <w:r>
        <w:rPr>
          <w:rFonts w:ascii="Times New Roman"/>
          <w:sz w:val="24"/>
        </w:rPr>
        <w:br/>
      </w:r>
      <w:r>
        <w:rPr>
          <w:rFonts w:ascii="Times New Roman"/>
          <w:sz w:val="24"/>
        </w:rPr>
      </w:r>
    </w:p>
    <w:tbl>
      <w:tblPr>
        <w:tblLayout w:type="autofit"/>
      </w:tblP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1,200</w:t>
            </w:r>
          </w:p>
        </w:tc>
        <w:tc>
          <w:tcPr>
            <w:tcW w:w="2692" w:type="dxa"/>
            <w:tcBorders/>
            <w:tcMar>
              <w:top w:w="15" w:type="dxa"/>
              <w:left w:w="15" w:type="dxa"/>
              <w:bottom w:w="15" w:type="dxa"/>
              <w:right w:w="585" w:type="dxa"/>
            </w:tcMar>
            <w:vAlign w:val="top"/>
          </w:tcPr>
          <w:p>
            <w:pPr>
              <w:spacing w:after="0"/>
              <w:ind w:left="0"/>
              <w:jc w:val="left"/>
            </w:pPr>
            <w:r>
              <w:rPr>
                <w:rFonts w:ascii="Courier New" w:hAnsi="Courier New"/>
                <w:b w:val="false"/>
                <w:i w:val="false"/>
                <w:color w:val="000000"/>
                <w:sz w:val="22"/>
              </w:rPr>
              <w:t>units</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$ 221</w:t>
            </w:r>
          </w:p>
        </w:tc>
        <w:tc>
          <w:tcPr>
            <w:tcW w:w="2692"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per unit</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 cost of goods sold</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$ 97</w:t>
            </w:r>
          </w:p>
        </w:tc>
        <w:tc>
          <w:tcPr>
            <w:tcW w:w="2692"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per unit</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 per unit</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$ 12</w:t>
            </w:r>
          </w:p>
        </w:tc>
        <w:tc>
          <w:tcPr>
            <w:tcW w:w="2692"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per unit</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expense</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$ 7,300</w:t>
            </w:r>
          </w:p>
        </w:tc>
        <w:tc>
          <w:tcPr>
            <w:tcW w:w="2692" w:type="dxa"/>
            <w:tcBorders/>
            <w:tcMar>
              <w:top w:w="15" w:type="dxa"/>
              <w:left w:w="15" w:type="dxa"/>
              <w:bottom w:w="15" w:type="dxa"/>
              <w:right w:w="1425" w:type="dxa"/>
            </w:tcMar>
            <w:vAlign w:val="top"/>
          </w:tcP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 per unit</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$ 8</w:t>
            </w:r>
          </w:p>
        </w:tc>
        <w:tc>
          <w:tcPr>
            <w:tcW w:w="2692"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per unit</w:t>
            </w:r>
          </w:p>
        </w:tc>
      </w:tr>
      <w:tr>
        <w:trPr/>
        <w:tc>
          <w:tcPr>
            <w:tcW w:w="951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administrative expense</w:t>
            </w:r>
          </w:p>
        </w:tc>
        <w:tc>
          <w:tcPr>
            <w:tcW w:w="379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$ 15,300</w:t>
            </w:r>
          </w:p>
        </w:tc>
        <w:tc>
          <w:tcPr>
            <w:tcW w:w="2692" w:type="dxa"/>
            <w:tcBorders/>
            <w:tcMar>
              <w:top w:w="15" w:type="dxa"/>
              <w:left w:w="15" w:type="dxa"/>
              <w:bottom w:w="15" w:type="dxa"/>
              <w:right w:w="142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Cost of goods sold is a variable cost in this company.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contribution margin for June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$148,800</w:t>
      </w:r>
      <w:r>
        <w:rPr>
          <w:rFonts w:ascii="Times New Roman"/>
          <w:sz w:val="24"/>
        </w:rPr>
        <w:tab/>
        <w:br/>
        <w:tab/>
      </w:r>
      <w:r>
        <w:rPr>
          <w:rFonts w:ascii="Times New Roman"/>
          <w:sz w:val="24"/>
        </w:rPr>
        <w:t>B)   $102,200</w:t>
      </w:r>
      <w:r>
        <w:rPr>
          <w:rFonts w:ascii="Times New Roman"/>
          <w:sz w:val="24"/>
        </w:rPr>
        <w:br/>
        <w:tab/>
      </w:r>
      <w:r>
        <w:rPr>
          <w:rFonts w:ascii="Times New Roman"/>
          <w:sz w:val="24"/>
        </w:rPr>
        <w:t>C)   $218,600</w:t>
      </w:r>
      <w:r>
        <w:rPr>
          <w:rFonts w:ascii="Times New Roman"/>
          <w:sz w:val="24"/>
        </w:rPr>
        <w:br/>
        <w:tab/>
      </w:r>
      <w:r>
        <w:rPr>
          <w:rFonts w:ascii="Times New Roman"/>
          <w:sz w:val="24"/>
        </w:rPr>
        <w:t>D)   $124,800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275)</w:t>
        <w:tab/>
      </w:r>
      <w:r>
        <w:rPr>
          <w:rFonts w:ascii="Times New Roman"/>
          <w:b w:val="false"/>
          <w:i w:val="false"/>
          <w:color w:val="000000"/>
          <w:sz w:val="24"/>
        </w:rPr>
        <w:t>Salomon Marketing, Incorporated,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contribution margin for December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$530,400</w:t>
      </w:r>
      <w:r>
        <w:rPr>
          <w:rFonts w:ascii="Times New Roman"/>
          <w:sz w:val="24"/>
        </w:rPr>
        <w:tab/>
        <w:br/>
        <w:tab/>
      </w:r>
      <w:r>
        <w:rPr>
          <w:rFonts w:ascii="Times New Roman"/>
          <w:sz w:val="24"/>
        </w:rPr>
        <w:t>B)   $227,700</w:t>
      </w:r>
      <w:r>
        <w:rPr>
          <w:rFonts w:ascii="Times New Roman"/>
          <w:sz w:val="24"/>
        </w:rPr>
        <w:br/>
        <w:tab/>
      </w:r>
      <w:r>
        <w:rPr>
          <w:rFonts w:ascii="Times New Roman"/>
          <w:sz w:val="24"/>
        </w:rPr>
        <w:t>C)   $1,252,800</w:t>
      </w:r>
      <w:r>
        <w:rPr>
          <w:rFonts w:ascii="Times New Roman"/>
          <w:sz w:val="24"/>
        </w:rPr>
        <w:br/>
        <w:tab/>
      </w:r>
      <w:r>
        <w:rPr>
          <w:rFonts w:ascii="Times New Roman"/>
          <w:sz w:val="24"/>
        </w:rPr>
        <w:t>D)   $362,100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276)</w:t>
        <w:tab/>
      </w:r>
      <w:r>
        <w:rPr>
          <w:rFonts w:ascii="Times New Roman"/>
          <w:b w:val="false"/>
          <w:i w:val="false"/>
          <w:color w:val="000000"/>
          <w:sz w:val="24"/>
        </w:rPr>
        <w:t>Salomon Marketing, Incorporated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gross margin for December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$530,400</w:t>
      </w:r>
      <w:r>
        <w:rPr>
          <w:rFonts w:ascii="Times New Roman"/>
          <w:sz w:val="24"/>
        </w:rPr>
        <w:tab/>
        <w:br/>
        <w:tab/>
      </w:r>
      <w:r>
        <w:rPr>
          <w:rFonts w:ascii="Times New Roman"/>
          <w:sz w:val="24"/>
        </w:rPr>
        <w:t>B)   $227,700</w:t>
      </w:r>
      <w:r>
        <w:rPr>
          <w:rFonts w:ascii="Times New Roman"/>
          <w:sz w:val="24"/>
        </w:rPr>
        <w:br/>
        <w:tab/>
      </w:r>
      <w:r>
        <w:rPr>
          <w:rFonts w:ascii="Times New Roman"/>
          <w:sz w:val="24"/>
        </w:rPr>
        <w:t>C)   $362,100</w:t>
      </w:r>
      <w:r>
        <w:rPr>
          <w:rFonts w:ascii="Times New Roman"/>
          <w:sz w:val="24"/>
        </w:rPr>
        <w:br/>
        <w:tab/>
      </w:r>
      <w:r>
        <w:rPr>
          <w:rFonts w:ascii="Times New Roman"/>
          <w:sz w:val="24"/>
        </w:rPr>
        <w:t>D)   $1,421,100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277)</w:t>
        <w:tab/>
      </w:r>
      <w:r>
        <w:rPr>
          <w:rFonts w:ascii="Times New Roman"/>
          <w:b w:val="false"/>
          <w:i w:val="false"/>
          <w:color w:val="000000"/>
          <w:sz w:val="24"/>
        </w:rPr>
        <w:t>Dobosh Corporation has provided the following information: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008" w:type="dxa"/>
            <w:tcBorders/>
            <w:tcMar>
              <w:top w:w="15" w:type="dxa"/>
              <w:left w:w="225" w:type="dxa"/>
              <w:bottom w:w="15" w:type="dxa"/>
              <w:right w:w="15" w:type="dxa"/>
            </w:tcMar>
            <w:vAlign w:val="top"/>
          </w:tcPr>
          <w:p/>
        </w:tc>
        <w:tc>
          <w:tcPr>
            <w:tcW w:w="208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30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0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$ 7.05</w:t>
            </w:r>
          </w:p>
        </w:tc>
        <w:tc>
          <w:tcPr>
            <w:tcW w:w="2304" w:type="dxa"/>
            <w:tcBorders/>
            <w:tcMar>
              <w:top w:w="15" w:type="dxa"/>
              <w:left w:w="15" w:type="dxa"/>
              <w:bottom w:w="15" w:type="dxa"/>
              <w:right w:w="150" w:type="dxa"/>
            </w:tcMar>
            <w:vAlign w:val="top"/>
          </w:tcPr>
          <w:p/>
        </w:tc>
      </w:tr>
      <w:tr>
        <w:trPr/>
        <w:tc>
          <w:tcPr>
            <w:tcW w:w="90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$ 3.65</w:t>
            </w:r>
          </w:p>
        </w:tc>
        <w:tc>
          <w:tcPr>
            <w:tcW w:w="2304" w:type="dxa"/>
            <w:tcBorders/>
            <w:tcMar>
              <w:top w:w="15" w:type="dxa"/>
              <w:left w:w="15" w:type="dxa"/>
              <w:bottom w:w="15" w:type="dxa"/>
              <w:right w:w="150" w:type="dxa"/>
            </w:tcMar>
            <w:vAlign w:val="top"/>
          </w:tcPr>
          <w:p/>
        </w:tc>
      </w:tr>
      <w:tr>
        <w:trPr/>
        <w:tc>
          <w:tcPr>
            <w:tcW w:w="90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$ 1.60</w:t>
            </w:r>
          </w:p>
        </w:tc>
        <w:tc>
          <w:tcPr>
            <w:tcW w:w="2304" w:type="dxa"/>
            <w:tcBorders/>
            <w:tcMar>
              <w:top w:w="15" w:type="dxa"/>
              <w:left w:w="15" w:type="dxa"/>
              <w:bottom w:w="15" w:type="dxa"/>
              <w:right w:w="150" w:type="dxa"/>
            </w:tcMar>
            <w:vAlign w:val="top"/>
          </w:tcPr>
          <w:p/>
        </w:tc>
      </w:tr>
      <w:tr>
        <w:trPr/>
        <w:tc>
          <w:tcPr>
            <w:tcW w:w="90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8" w:type="dxa"/>
            <w:tcBorders/>
            <w:tcMar>
              <w:top w:w="15" w:type="dxa"/>
              <w:left w:w="15" w:type="dxa"/>
              <w:bottom w:w="15" w:type="dxa"/>
              <w:right w:w="300" w:type="dxa"/>
            </w:tcMar>
            <w:vAlign w:val="top"/>
          </w:tcPr>
          <w:p/>
        </w:tc>
        <w:tc>
          <w:tcPr>
            <w:tcW w:w="23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$ 113,400</w:t>
            </w:r>
          </w:p>
        </w:tc>
      </w:tr>
      <w:tr>
        <w:trPr/>
        <w:tc>
          <w:tcPr>
            <w:tcW w:w="90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2304" w:type="dxa"/>
            <w:tcBorders/>
            <w:tcMar>
              <w:top w:w="15" w:type="dxa"/>
              <w:left w:w="15" w:type="dxa"/>
              <w:bottom w:w="15" w:type="dxa"/>
              <w:right w:w="150" w:type="dxa"/>
            </w:tcMar>
            <w:vAlign w:val="top"/>
          </w:tcPr>
          <w:p/>
        </w:tc>
      </w:tr>
      <w:tr>
        <w:trPr/>
        <w:tc>
          <w:tcPr>
            <w:tcW w:w="90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$ 0.55</w:t>
            </w:r>
          </w:p>
        </w:tc>
        <w:tc>
          <w:tcPr>
            <w:tcW w:w="2304" w:type="dxa"/>
            <w:tcBorders/>
            <w:tcMar>
              <w:top w:w="15" w:type="dxa"/>
              <w:left w:w="15" w:type="dxa"/>
              <w:bottom w:w="15" w:type="dxa"/>
              <w:right w:w="150" w:type="dxa"/>
            </w:tcMar>
            <w:vAlign w:val="top"/>
          </w:tcPr>
          <w:p/>
        </w:tc>
      </w:tr>
      <w:tr>
        <w:trPr/>
        <w:tc>
          <w:tcPr>
            <w:tcW w:w="90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088" w:type="dxa"/>
            <w:tcBorders/>
            <w:tcMar>
              <w:top w:w="15" w:type="dxa"/>
              <w:left w:w="15" w:type="dxa"/>
              <w:bottom w:w="15" w:type="dxa"/>
              <w:right w:w="300" w:type="dxa"/>
            </w:tcMar>
            <w:vAlign w:val="top"/>
          </w:tcPr>
          <w:p/>
        </w:tc>
        <w:tc>
          <w:tcPr>
            <w:tcW w:w="23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$ 36,450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For financial reporting purposes, what is the total amount of product costs incurred to make 9,000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For financial reporting purposes, what is the total amount of period costs incurred to sell 9,000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If 10,000 units are sold, what is the variable cost per unit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If 10,000 units are sold, what is the total amount of variable costs related to the units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If 10,000 units are produced, what is the total amount of manufacturing overhead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If the selling price is $21.60 per unit, what is the contribution margin per unit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g. If 8,000 units are produced, what is the total amount of 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h. If 8,000 units are produced, what is the total amount of indirect manufacturing costs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 What incremental manufacturing cost will the company incur if it increases production from 9,000 to 9,001 units?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278)</w:t>
        <w:tab/>
      </w:r>
      <w:r>
        <w:rPr>
          <w:rFonts w:ascii="Times New Roman"/>
          <w:b w:val="false"/>
          <w:i w:val="false"/>
          <w:color w:val="000000"/>
          <w:sz w:val="24"/>
        </w:rPr>
        <w:t>Saxbury Corporation's relevant range of activity is 3,000 units to 7,000 units. When it produces and sells 4,800 units, its average costs per unit are as follows:</w:t>
      </w:r>
      <w:r>
        <w:rPr>
          <w:rFonts w:ascii="Times New Roman"/>
          <w:sz w:val="24"/>
        </w:rPr>
        <w:br/>
      </w:r>
      <w:r>
        <w:rPr>
          <w:rFonts w:ascii="Times New Roman"/>
          <w:sz w:val="24"/>
        </w:rPr>
      </w:r>
    </w:p>
    <w:tbl>
      <w:tblPr>
        <w:tblLayout w:type="autofit"/>
      </w:tblPr>
      <w:tr>
        <w:trPr/>
        <w:tc>
          <w:tcPr>
            <w:tcW w:w="7255" w:type="dxa"/>
            <w:tcBorders/>
            <w:tcMar>
              <w:top w:w="15" w:type="dxa"/>
              <w:left w:w="15" w:type="dxa"/>
              <w:bottom w:w="15" w:type="dxa"/>
              <w:right w:w="15" w:type="dxa"/>
            </w:tcMar>
            <w:vAlign w:val="top"/>
          </w:tcPr>
          <w:p/>
        </w:tc>
        <w:tc>
          <w:tcPr>
            <w:tcW w:w="294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7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94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$6.00</w:t>
            </w:r>
          </w:p>
        </w:tc>
      </w:tr>
      <w:tr>
        <w:trPr/>
        <w:tc>
          <w:tcPr>
            <w:tcW w:w="7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94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$3.90</w:t>
            </w:r>
          </w:p>
        </w:tc>
      </w:tr>
      <w:tr>
        <w:trPr/>
        <w:tc>
          <w:tcPr>
            <w:tcW w:w="7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94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$1.60</w:t>
            </w:r>
          </w:p>
        </w:tc>
      </w:tr>
      <w:tr>
        <w:trPr/>
        <w:tc>
          <w:tcPr>
            <w:tcW w:w="7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94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$4.50</w:t>
            </w:r>
          </w:p>
        </w:tc>
      </w:tr>
      <w:tr>
        <w:trPr/>
        <w:tc>
          <w:tcPr>
            <w:tcW w:w="7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94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$0.70</w:t>
            </w:r>
          </w:p>
        </w:tc>
      </w:tr>
      <w:tr>
        <w:trPr/>
        <w:tc>
          <w:tcPr>
            <w:tcW w:w="7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94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$0.55</w:t>
            </w:r>
          </w:p>
        </w:tc>
      </w:tr>
      <w:tr>
        <w:trPr/>
        <w:tc>
          <w:tcPr>
            <w:tcW w:w="7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94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$0.45</w:t>
            </w:r>
          </w:p>
        </w:tc>
      </w:tr>
      <w:tr>
        <w:trPr/>
        <w:tc>
          <w:tcPr>
            <w:tcW w:w="72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945"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For financial reporting purposes, what is the total amount of product costs incurred to make 4,800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For financial reporting purposes, what is the total amount of period costs incurred to sell 4,800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c. If 5,800 units are sold, what is the variable cost per unit sold?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If 5,800 units are sold, what is the total amount of variable costs related to the units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e. If 5,800 units are produced, what is the average fixed manufacturing cost per unit produced?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If 5,800 units are produced, what is the total amount of fixed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g. If 5,800 units are produced, what is the total amount of manufacturing overhead cost incurred? What is this total amount expressed on a per unit basis?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h. If the selling price is $23.50 per unit, what is the contribution margin per unit sold?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 If 3,800 units are produced, what is the total amount of 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j. If 3,800 units are produced, what is the total amount of indirect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k. What incremental manufacturing cost will the company incur if it increases production from 4,800 to 4,801 units? </w:t>
      </w:r>
      <w:r>
        <w:rPr>
          <w:rFonts w:ascii="Times New Roman"/>
          <w:b/>
          <w:i w:val="false"/>
          <w:color w:val="000000"/>
          <w:sz w:val="24"/>
        </w:rPr>
        <w:t>(Round "Per unit" answer to 2 decimal places.)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279)</w:t>
        <w:tab/>
      </w:r>
      <w:r>
        <w:rPr>
          <w:rFonts w:ascii="Times New Roman"/>
          <w:b w:val="false"/>
          <w:i w:val="false"/>
          <w:color w:val="000000"/>
          <w:sz w:val="24"/>
        </w:rPr>
        <w:t>Saxbury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8452" w:type="dxa"/>
            <w:tcBorders/>
            <w:tcMar>
              <w:top w:w="15" w:type="dxa"/>
              <w:left w:w="225" w:type="dxa"/>
              <w:bottom w:w="15" w:type="dxa"/>
              <w:right w:w="15" w:type="dxa"/>
            </w:tcMar>
            <w:vAlign w:val="top"/>
          </w:tcPr>
          <w:p/>
        </w:tc>
        <w:tc>
          <w:tcPr>
            <w:tcW w:w="254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48"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$5.30</w:t>
            </w:r>
          </w:p>
        </w:tc>
      </w:tr>
      <w:tr>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48"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$3.65</w:t>
            </w:r>
          </w:p>
        </w:tc>
      </w:tr>
      <w:tr>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548"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$1.50</w:t>
            </w:r>
          </w:p>
        </w:tc>
      </w:tr>
      <w:tr>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548"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$3.90</w:t>
            </w:r>
          </w:p>
        </w:tc>
      </w:tr>
      <w:tr>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548"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$0.75</w:t>
            </w:r>
          </w:p>
        </w:tc>
      </w:tr>
      <w:tr>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548"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$0.60</w:t>
            </w:r>
          </w:p>
        </w:tc>
      </w:tr>
      <w:tr>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548"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$0.50</w:t>
            </w:r>
          </w:p>
        </w:tc>
      </w:tr>
      <w:tr>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548"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$0.50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w:t>
      </w:r>
      <w:r>
        <w:rPr>
          <w:rFonts w:ascii="Times New Roman"/>
          <w:b/>
          <w:i w:val="false"/>
          <w:color w:val="000000"/>
          <w:sz w:val="24"/>
        </w:rPr>
        <w:t xml:space="preserve"> </w:t>
      </w:r>
      <w:r>
        <w:rPr>
          <w:rFonts w:ascii="Times New Roman"/>
          <w:b w:val="false"/>
          <w:i w:val="false"/>
          <w:color w:val="000000"/>
          <w:sz w:val="24"/>
        </w:rPr>
        <w:t>For financial reporting purposes, what is the total amount of product costs incurred to make 5,000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For financial reporting purposes, what is the total amount of period costs incurred to sell 5,000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c. If 6,000 units are sold, what is the variable cost per unit sold?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If 6,000 units are sold, what is the total amount of variable costs related to the units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e. If 6,000 units are produced, what is the average fixed manufacturing cost per unit produced?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If 6,000 units are produced, what is the total amount of fixed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g. If 6,000 units are produced, what is the total amount of manufacturing overhead cost incurred? What is this total amount expressed on a per unit basis?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h. If the selling price is $22.90 per unit, what is the contribution margin per unit sold?</w:t>
      </w:r>
      <w:r>
        <w:rPr>
          <w:rFonts w:ascii="Times New Roman"/>
          <w:b/>
          <w:i w:val="false"/>
          <w:color w:val="000000"/>
          <w:sz w:val="24"/>
        </w:rPr>
        <w:t xml:space="preserve"> (Round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 If 4,000 units are produced, what is the total amount of 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j. If 4,000 units are produced, what is the total amount of indirect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k. What incremental manufacturing cost will the company incur if it increases production from 5,000 to 5,001 units?</w:t>
      </w:r>
      <w:r>
        <w:rPr>
          <w:rFonts w:ascii="Times New Roman"/>
          <w:b/>
          <w:i w:val="false"/>
          <w:color w:val="000000"/>
          <w:sz w:val="24"/>
        </w:rPr>
        <w:t xml:space="preserve"> (Round "Per unit" answer to 2 decimal places.)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280)</w:t>
        <w:tab/>
      </w:r>
      <w:r>
        <w:rPr>
          <w:rFonts w:ascii="Times New Roman"/>
          <w:b w:val="false"/>
          <w:i w:val="false"/>
          <w:color w:val="000000"/>
          <w:sz w:val="24"/>
        </w:rPr>
        <w:t>Myklebust Corporation's relevant range of activity is 4,000 units to 8,000 units. When it produces and sells 6,000 units, its average costs per unit are as follows: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8097" w:type="dxa"/>
            <w:tcBorders/>
            <w:tcMar>
              <w:top w:w="15" w:type="dxa"/>
              <w:left w:w="225" w:type="dxa"/>
              <w:bottom w:w="15" w:type="dxa"/>
              <w:right w:w="15" w:type="dxa"/>
            </w:tcMar>
            <w:vAlign w:val="top"/>
          </w:tcPr>
          <w:p/>
        </w:tc>
        <w:tc>
          <w:tcPr>
            <w:tcW w:w="28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0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803" w:type="dxa"/>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$6.40</w:t>
            </w:r>
          </w:p>
        </w:tc>
      </w:tr>
      <w:tr>
        <w:trPr/>
        <w:tc>
          <w:tcPr>
            <w:tcW w:w="80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803" w:type="dxa"/>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$3.80</w:t>
            </w:r>
          </w:p>
        </w:tc>
      </w:tr>
      <w:tr>
        <w:trPr/>
        <w:tc>
          <w:tcPr>
            <w:tcW w:w="80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803" w:type="dxa"/>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$1.60</w:t>
            </w:r>
          </w:p>
        </w:tc>
      </w:tr>
      <w:tr>
        <w:trPr/>
        <w:tc>
          <w:tcPr>
            <w:tcW w:w="80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803" w:type="dxa"/>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$3.00</w:t>
            </w:r>
          </w:p>
        </w:tc>
      </w:tr>
      <w:tr>
        <w:trPr/>
        <w:tc>
          <w:tcPr>
            <w:tcW w:w="80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803" w:type="dxa"/>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$0.75</w:t>
            </w:r>
          </w:p>
        </w:tc>
      </w:tr>
      <w:tr>
        <w:trPr/>
        <w:tc>
          <w:tcPr>
            <w:tcW w:w="80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803" w:type="dxa"/>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$0.60</w:t>
            </w:r>
          </w:p>
        </w:tc>
      </w:tr>
      <w:tr>
        <w:trPr/>
        <w:tc>
          <w:tcPr>
            <w:tcW w:w="80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803" w:type="dxa"/>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$1.50</w:t>
            </w:r>
          </w:p>
        </w:tc>
      </w:tr>
      <w:tr>
        <w:trPr/>
        <w:tc>
          <w:tcPr>
            <w:tcW w:w="80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803" w:type="dxa"/>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w:t>
      </w:r>
      <w:r>
        <w:rPr>
          <w:rFonts w:ascii="Times New Roman"/>
          <w:b w:val="false"/>
          <w:i w:val="false"/>
          <w:color w:val="000000"/>
          <w:sz w:val="24"/>
        </w:rPr>
        <w:t>For financial reporting purposes, what is the total amount of product costs incurred to make 6,000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For financial reporting purposes, what is the total amount of period costs incurred to sell 6,000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If the selling price is $20.20 per unit, what is the contribution margin per unit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If 7,000 units are produced, what is the total amount of 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If 7,000 units are produced, what is the total amount of indirect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What incremental manufacturing cost will the company incur if it increases production from 6,000 to 6,001 units?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281)</w:t>
        <w:tab/>
      </w:r>
      <w:r>
        <w:rPr>
          <w:rFonts w:ascii="Times New Roman"/>
          <w:b w:val="false"/>
          <w:i w:val="false"/>
          <w:color w:val="000000"/>
          <w:sz w:val="24"/>
        </w:rPr>
        <w:t>Learned Corporation has provided the following information: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177" w:type="dxa"/>
            <w:tcBorders/>
            <w:tcMar>
              <w:top w:w="15" w:type="dxa"/>
              <w:left w:w="225" w:type="dxa"/>
              <w:bottom w:w="15" w:type="dxa"/>
              <w:right w:w="15" w:type="dxa"/>
            </w:tcMar>
            <w:vAlign w:val="top"/>
          </w:tcPr>
          <w:p/>
        </w:tc>
        <w:tc>
          <w:tcPr>
            <w:tcW w:w="214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47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1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46" w:type="dxa"/>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$ 5.50</w:t>
            </w:r>
          </w:p>
        </w:tc>
        <w:tc>
          <w:tcPr>
            <w:tcW w:w="2477" w:type="dxa"/>
            <w:tcBorders/>
            <w:tcMar>
              <w:top w:w="15" w:type="dxa"/>
              <w:left w:w="15" w:type="dxa"/>
              <w:bottom w:w="15" w:type="dxa"/>
              <w:right w:w="150" w:type="dxa"/>
            </w:tcMar>
            <w:vAlign w:val="top"/>
          </w:tcPr>
          <w:p/>
        </w:tc>
      </w:tr>
      <w:tr>
        <w:trPr/>
        <w:tc>
          <w:tcPr>
            <w:tcW w:w="91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46" w:type="dxa"/>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$ 4.50</w:t>
            </w:r>
          </w:p>
        </w:tc>
        <w:tc>
          <w:tcPr>
            <w:tcW w:w="2477" w:type="dxa"/>
            <w:tcBorders/>
            <w:tcMar>
              <w:top w:w="15" w:type="dxa"/>
              <w:left w:w="15" w:type="dxa"/>
              <w:bottom w:w="15" w:type="dxa"/>
              <w:right w:w="150" w:type="dxa"/>
            </w:tcMar>
            <w:vAlign w:val="top"/>
          </w:tcPr>
          <w:p/>
        </w:tc>
      </w:tr>
      <w:tr>
        <w:trPr/>
        <w:tc>
          <w:tcPr>
            <w:tcW w:w="91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146" w:type="dxa"/>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$ 2.10</w:t>
            </w:r>
          </w:p>
        </w:tc>
        <w:tc>
          <w:tcPr>
            <w:tcW w:w="2477" w:type="dxa"/>
            <w:tcBorders/>
            <w:tcMar>
              <w:top w:w="15" w:type="dxa"/>
              <w:left w:w="15" w:type="dxa"/>
              <w:bottom w:w="15" w:type="dxa"/>
              <w:right w:w="225" w:type="dxa"/>
            </w:tcMar>
            <w:vAlign w:val="top"/>
          </w:tcPr>
          <w:p/>
        </w:tc>
      </w:tr>
      <w:tr>
        <w:trPr/>
        <w:tc>
          <w:tcPr>
            <w:tcW w:w="91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146" w:type="dxa"/>
            <w:tcBorders/>
            <w:tcMar>
              <w:top w:w="15" w:type="dxa"/>
              <w:left w:w="15" w:type="dxa"/>
              <w:bottom w:w="15" w:type="dxa"/>
              <w:right w:w="300" w:type="dxa"/>
            </w:tcMar>
            <w:vAlign w:val="top"/>
          </w:tcPr>
          <w:p/>
        </w:tc>
        <w:tc>
          <w:tcPr>
            <w:tcW w:w="247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$ 25,800</w:t>
            </w:r>
          </w:p>
        </w:tc>
      </w:tr>
      <w:tr>
        <w:trPr/>
        <w:tc>
          <w:tcPr>
            <w:tcW w:w="91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146" w:type="dxa"/>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$ 0.70</w:t>
            </w:r>
          </w:p>
        </w:tc>
        <w:tc>
          <w:tcPr>
            <w:tcW w:w="2477" w:type="dxa"/>
            <w:tcBorders/>
            <w:tcMar>
              <w:top w:w="15" w:type="dxa"/>
              <w:left w:w="15" w:type="dxa"/>
              <w:bottom w:w="15" w:type="dxa"/>
              <w:right w:w="225" w:type="dxa"/>
            </w:tcMar>
            <w:vAlign w:val="top"/>
          </w:tcPr>
          <w:p/>
        </w:tc>
      </w:tr>
      <w:tr>
        <w:trPr/>
        <w:tc>
          <w:tcPr>
            <w:tcW w:w="91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46" w:type="dxa"/>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$ 0.60</w:t>
            </w:r>
          </w:p>
        </w:tc>
        <w:tc>
          <w:tcPr>
            <w:tcW w:w="2477" w:type="dxa"/>
            <w:tcBorders/>
            <w:tcMar>
              <w:top w:w="15" w:type="dxa"/>
              <w:left w:w="15" w:type="dxa"/>
              <w:bottom w:w="15" w:type="dxa"/>
              <w:right w:w="225" w:type="dxa"/>
            </w:tcMar>
            <w:vAlign w:val="top"/>
          </w:tcPr>
          <w:p/>
        </w:tc>
      </w:tr>
      <w:tr>
        <w:trPr/>
        <w:tc>
          <w:tcPr>
            <w:tcW w:w="91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146" w:type="dxa"/>
            <w:tcBorders/>
            <w:tcMar>
              <w:top w:w="15" w:type="dxa"/>
              <w:left w:w="15" w:type="dxa"/>
              <w:bottom w:w="15" w:type="dxa"/>
              <w:right w:w="300" w:type="dxa"/>
            </w:tcMar>
            <w:vAlign w:val="top"/>
          </w:tcPr>
          <w:p/>
        </w:tc>
        <w:tc>
          <w:tcPr>
            <w:tcW w:w="2477"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$ 7,200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For financial reporting purposes, what is the total amount of product costs incurred to make 6,000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For financial reporting purposes, what is the total amount of period costs incurred to sell 6,000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c. If the selling price is $24.30 per unit, what is the contribution margin per unit sold? </w:t>
      </w:r>
      <w:r>
        <w:rPr>
          <w:rFonts w:ascii="Times New Roman"/>
          <w:b/>
          <w:i w:val="false"/>
          <w:color w:val="000000"/>
          <w:sz w:val="24"/>
        </w:rPr>
        <w:t>(Round your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If 7,000 units are produced, what is the total amount of 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If 7,000 units are produced, what is the total amount of indirect manufacturing costs incurred?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282)</w:t>
        <w:tab/>
      </w:r>
      <w:r>
        <w:rPr>
          <w:rFonts w:ascii="Times New Roman"/>
          <w:b w:val="false"/>
          <w:i w:val="false"/>
          <w:color w:val="000000"/>
          <w:sz w:val="24"/>
        </w:rPr>
        <w:t>Learned Corporation has provided the following information: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019" w:type="dxa"/>
            <w:tcBorders/>
            <w:tcMar>
              <w:top w:w="15" w:type="dxa"/>
              <w:left w:w="225" w:type="dxa"/>
              <w:bottom w:w="15" w:type="dxa"/>
              <w:right w:w="15" w:type="dxa"/>
            </w:tcMar>
            <w:vAlign w:val="top"/>
          </w:tcPr>
          <w:p/>
        </w:tc>
        <w:tc>
          <w:tcPr>
            <w:tcW w:w="209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49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0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9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$ 5.20</w:t>
            </w:r>
          </w:p>
        </w:tc>
        <w:tc>
          <w:tcPr>
            <w:tcW w:w="2491" w:type="dxa"/>
            <w:tcBorders/>
            <w:tcMar>
              <w:top w:w="15" w:type="dxa"/>
              <w:left w:w="15" w:type="dxa"/>
              <w:bottom w:w="15" w:type="dxa"/>
              <w:right w:w="150" w:type="dxa"/>
            </w:tcMar>
            <w:vAlign w:val="top"/>
          </w:tcPr>
          <w:p/>
        </w:tc>
      </w:tr>
      <w:tr>
        <w:trPr/>
        <w:tc>
          <w:tcPr>
            <w:tcW w:w="90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9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$ 3.85</w:t>
            </w:r>
          </w:p>
        </w:tc>
        <w:tc>
          <w:tcPr>
            <w:tcW w:w="2491" w:type="dxa"/>
            <w:tcBorders/>
            <w:tcMar>
              <w:top w:w="15" w:type="dxa"/>
              <w:left w:w="15" w:type="dxa"/>
              <w:bottom w:w="15" w:type="dxa"/>
              <w:right w:w="150" w:type="dxa"/>
            </w:tcMar>
            <w:vAlign w:val="top"/>
          </w:tcPr>
          <w:p/>
        </w:tc>
      </w:tr>
      <w:tr>
        <w:trPr/>
        <w:tc>
          <w:tcPr>
            <w:tcW w:w="90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9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$ 1.35</w:t>
            </w:r>
          </w:p>
        </w:tc>
        <w:tc>
          <w:tcPr>
            <w:tcW w:w="2491" w:type="dxa"/>
            <w:tcBorders/>
            <w:tcMar>
              <w:top w:w="15" w:type="dxa"/>
              <w:left w:w="15" w:type="dxa"/>
              <w:bottom w:w="15" w:type="dxa"/>
              <w:right w:w="150" w:type="dxa"/>
            </w:tcMar>
            <w:vAlign w:val="top"/>
          </w:tcPr>
          <w:p/>
        </w:tc>
      </w:tr>
      <w:tr>
        <w:trPr/>
        <w:tc>
          <w:tcPr>
            <w:tcW w:w="90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90" w:type="dxa"/>
            <w:tcBorders/>
            <w:tcMar>
              <w:top w:w="15" w:type="dxa"/>
              <w:left w:w="15" w:type="dxa"/>
              <w:bottom w:w="15" w:type="dxa"/>
              <w:right w:w="300" w:type="dxa"/>
            </w:tcMar>
            <w:vAlign w:val="top"/>
          </w:tcPr>
          <w:p/>
        </w:tc>
        <w:tc>
          <w:tcPr>
            <w:tcW w:w="2491"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$ 27,000</w:t>
            </w:r>
          </w:p>
        </w:tc>
      </w:tr>
      <w:tr>
        <w:trPr/>
        <w:tc>
          <w:tcPr>
            <w:tcW w:w="90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9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c>
          <w:tcPr>
            <w:tcW w:w="2491" w:type="dxa"/>
            <w:tcBorders/>
            <w:tcMar>
              <w:top w:w="15" w:type="dxa"/>
              <w:left w:w="15" w:type="dxa"/>
              <w:bottom w:w="15" w:type="dxa"/>
              <w:right w:w="375" w:type="dxa"/>
            </w:tcMar>
            <w:vAlign w:val="top"/>
          </w:tcPr>
          <w:p/>
        </w:tc>
      </w:tr>
      <w:tr>
        <w:trPr/>
        <w:tc>
          <w:tcPr>
            <w:tcW w:w="90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9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2491" w:type="dxa"/>
            <w:tcBorders/>
            <w:tcMar>
              <w:top w:w="15" w:type="dxa"/>
              <w:left w:w="15" w:type="dxa"/>
              <w:bottom w:w="15" w:type="dxa"/>
              <w:right w:w="375" w:type="dxa"/>
            </w:tcMar>
            <w:vAlign w:val="top"/>
          </w:tcPr>
          <w:p/>
        </w:tc>
      </w:tr>
      <w:tr>
        <w:trPr/>
        <w:tc>
          <w:tcPr>
            <w:tcW w:w="901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090" w:type="dxa"/>
            <w:tcBorders/>
            <w:tcMar>
              <w:top w:w="15" w:type="dxa"/>
              <w:left w:w="15" w:type="dxa"/>
              <w:bottom w:w="15" w:type="dxa"/>
              <w:right w:w="300" w:type="dxa"/>
            </w:tcMar>
            <w:vAlign w:val="top"/>
          </w:tcPr>
          <w:p/>
        </w:tc>
        <w:tc>
          <w:tcPr>
            <w:tcW w:w="2491"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For financial reporting purposes, what is the total amount of product costs incurred to make 6,000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For financial reporting purposes, what is the total amount of period costs incurred to sell 6,000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c. If the selling price is $22.40 per unit, what is the contribution margin per unit sold? </w:t>
      </w:r>
      <w:r>
        <w:rPr>
          <w:rFonts w:ascii="Times New Roman"/>
          <w:b/>
          <w:i w:val="false"/>
          <w:color w:val="000000"/>
          <w:sz w:val="24"/>
        </w:rPr>
        <w:t>(Round your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If 7,000 units are produced, what is the total amount of 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If 7,000 units are produced, what is the total amount of indirect manufacturing costs incurred?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283)</w:t>
        <w:tab/>
      </w:r>
      <w:r>
        <w:rPr>
          <w:rFonts w:ascii="Times New Roman"/>
          <w:b w:val="false"/>
          <w:i w:val="false"/>
          <w:color w:val="000000"/>
          <w:sz w:val="24"/>
        </w:rPr>
        <w:t>Arman Corporation's relevant range of activity is 3,000 units to 7,000 units. When it produces and sells 5,000 units, its average costs per unit are as follows:</w:t>
      </w:r>
      <w:r>
        <w:rPr>
          <w:rFonts w:ascii="Times New Roman"/>
          <w:sz w:val="24"/>
        </w:rPr>
        <w:br/>
      </w:r>
      <w:r>
        <w:rPr>
          <w:rFonts w:ascii="Times New Roman"/>
          <w:sz w:val="24"/>
        </w:rPr>
      </w:r>
    </w:p>
    <w:tbl>
      <w:tblPr>
        <w:tblLayout w:type="autofit"/>
      </w:tblPr>
      <w:tr>
        <w:trPr/>
        <w:tc>
          <w:tcPr>
            <w:tcW w:w="8159" w:type="dxa"/>
            <w:tcBorders/>
            <w:tcMar>
              <w:top w:w="15" w:type="dxa"/>
              <w:left w:w="225" w:type="dxa"/>
              <w:bottom w:w="15" w:type="dxa"/>
              <w:right w:w="15" w:type="dxa"/>
            </w:tcMar>
            <w:vAlign w:val="top"/>
          </w:tcPr>
          <w:p/>
        </w:tc>
        <w:tc>
          <w:tcPr>
            <w:tcW w:w="254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1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41"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$6.10</w:t>
            </w:r>
          </w:p>
        </w:tc>
      </w:tr>
      <w:tr>
        <w:trPr/>
        <w:tc>
          <w:tcPr>
            <w:tcW w:w="81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41"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$2.90</w:t>
            </w:r>
          </w:p>
        </w:tc>
      </w:tr>
      <w:tr>
        <w:trPr/>
        <w:tc>
          <w:tcPr>
            <w:tcW w:w="81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541"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$1.25</w:t>
            </w:r>
          </w:p>
        </w:tc>
      </w:tr>
      <w:tr>
        <w:trPr/>
        <w:tc>
          <w:tcPr>
            <w:tcW w:w="81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541"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$3.00</w:t>
            </w:r>
          </w:p>
        </w:tc>
      </w:tr>
      <w:tr>
        <w:trPr/>
        <w:tc>
          <w:tcPr>
            <w:tcW w:w="81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541"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$1.05</w:t>
            </w:r>
          </w:p>
        </w:tc>
      </w:tr>
      <w:tr>
        <w:trPr/>
        <w:tc>
          <w:tcPr>
            <w:tcW w:w="81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541"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$0.60</w:t>
            </w:r>
          </w:p>
        </w:tc>
      </w:tr>
      <w:tr>
        <w:trPr/>
        <w:tc>
          <w:tcPr>
            <w:tcW w:w="81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541"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$1.50</w:t>
            </w:r>
          </w:p>
        </w:tc>
      </w:tr>
      <w:tr>
        <w:trPr/>
        <w:tc>
          <w:tcPr>
            <w:tcW w:w="81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541"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$0.55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If 6,000 units are produced, what is the total amount of fixed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If 6,000 units are produced, what is the total amount of manufacturing overhead cost incurred? What is this total amount expressed on a per unit basis?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If 4,000 units are produced, what is the total amount of 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If 4,000 units are produced, what is the total amount of indirect manufacturing cost incurred?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284)</w:t>
        <w:tab/>
      </w:r>
      <w:r>
        <w:rPr>
          <w:rFonts w:ascii="Times New Roman"/>
          <w:b w:val="false"/>
          <w:i w:val="false"/>
          <w:color w:val="000000"/>
          <w:sz w:val="24"/>
        </w:rPr>
        <w:t>Skolnick Corporation has provided the following information:</w:t>
      </w:r>
      <w:r>
        <w:rPr>
          <w:rFonts w:ascii="Times New Roman"/>
          <w:sz w:val="24"/>
        </w:rPr>
        <w:br/>
      </w:r>
      <w:r>
        <w:rPr>
          <w:rFonts w:ascii="Times New Roman"/>
          <w:sz w:val="24"/>
        </w:rPr>
      </w:r>
    </w:p>
    <w:tbl>
      <w:tblPr>
        <w:tblLayout w:type="autofit"/>
      </w:tblPr>
      <w:tr>
        <w:trPr/>
        <w:tc>
          <w:tcPr>
            <w:tcW w:w="9261" w:type="dxa"/>
            <w:tcBorders/>
            <w:tcMar>
              <w:top w:w="15" w:type="dxa"/>
              <w:left w:w="15" w:type="dxa"/>
              <w:bottom w:w="15" w:type="dxa"/>
              <w:right w:w="15" w:type="dxa"/>
            </w:tcMar>
            <w:vAlign w:val="top"/>
          </w:tcPr>
          <w:p/>
        </w:tc>
        <w:tc>
          <w:tcPr>
            <w:tcW w:w="201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32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$ 5.30</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$ 3.50</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$ 1.60</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17" w:type="dxa"/>
            <w:tcBorders/>
            <w:tcMar>
              <w:top w:w="15" w:type="dxa"/>
              <w:left w:w="15" w:type="dxa"/>
              <w:bottom w:w="15" w:type="dxa"/>
              <w:right w:w="15" w:type="dxa"/>
            </w:tcMar>
            <w:vAlign w:val="top"/>
          </w:tcPr>
          <w:p/>
        </w:tc>
        <w:tc>
          <w:tcPr>
            <w:tcW w:w="232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$ 150,000</w:t>
            </w: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$ 1.40</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$ 0.45</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017" w:type="dxa"/>
            <w:tcBorders/>
            <w:tcMar>
              <w:top w:w="15" w:type="dxa"/>
              <w:left w:w="15" w:type="dxa"/>
              <w:bottom w:w="15" w:type="dxa"/>
              <w:right w:w="15" w:type="dxa"/>
            </w:tcMar>
            <w:vAlign w:val="top"/>
          </w:tcPr>
          <w:p/>
        </w:tc>
        <w:tc>
          <w:tcPr>
            <w:tcW w:w="232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$ 45,000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a. If 10,000 units are produced, what is the total amount of direct manufacturing cost incurred? </w:t>
      </w:r>
      <w:r>
        <w:rPr>
          <w:rFonts w:ascii="Times New Roman"/>
          <w:b/>
          <w:i w:val="false"/>
          <w:color w:val="000000"/>
          <w:sz w:val="24"/>
        </w:rPr>
        <w:t>(Do not round intermediate calculations.)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If 10,000 units are produced, what is the total amount of indirect manufacturing costs incurred?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285)</w:t>
        <w:tab/>
      </w:r>
      <w:r>
        <w:rPr>
          <w:rFonts w:ascii="Times New Roman"/>
          <w:b w:val="false"/>
          <w:i w:val="false"/>
          <w:color w:val="000000"/>
          <w:sz w:val="24"/>
        </w:rPr>
        <w:t>Skolnick Corporation has provided the following information:</w:t>
      </w:r>
      <w:r>
        <w:rPr>
          <w:rFonts w:ascii="Times New Roman"/>
          <w:sz w:val="24"/>
        </w:rPr>
        <w:br/>
      </w:r>
      <w:r>
        <w:rPr>
          <w:rFonts w:ascii="Times New Roman"/>
          <w:sz w:val="24"/>
        </w:rPr>
      </w:r>
    </w:p>
    <w:tbl>
      <w:tblPr>
        <w:tblLayout w:type="autofit"/>
      </w:tblPr>
      <w:tr>
        <w:trPr/>
        <w:tc>
          <w:tcPr>
            <w:tcW w:w="9261" w:type="dxa"/>
            <w:tcBorders/>
            <w:tcMar>
              <w:top w:w="15" w:type="dxa"/>
              <w:left w:w="15" w:type="dxa"/>
              <w:bottom w:w="15" w:type="dxa"/>
              <w:right w:w="15" w:type="dxa"/>
            </w:tcMar>
            <w:vAlign w:val="top"/>
          </w:tcPr>
          <w:p/>
        </w:tc>
        <w:tc>
          <w:tcPr>
            <w:tcW w:w="201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32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$ 5.70</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$ 3.60</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$ 1.50</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17" w:type="dxa"/>
            <w:tcBorders/>
            <w:tcMar>
              <w:top w:w="15" w:type="dxa"/>
              <w:left w:w="15" w:type="dxa"/>
              <w:bottom w:w="15" w:type="dxa"/>
              <w:right w:w="15" w:type="dxa"/>
            </w:tcMar>
            <w:vAlign w:val="top"/>
          </w:tcPr>
          <w:p/>
        </w:tc>
        <w:tc>
          <w:tcPr>
            <w:tcW w:w="232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$ 121,500</w:t>
            </w: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$ 1.00</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17"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$ 0.45</w:t>
            </w:r>
          </w:p>
        </w:tc>
        <w:tc>
          <w:tcPr>
            <w:tcW w:w="2322"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017" w:type="dxa"/>
            <w:tcBorders/>
            <w:tcMar>
              <w:top w:w="15" w:type="dxa"/>
              <w:left w:w="15" w:type="dxa"/>
              <w:bottom w:w="15" w:type="dxa"/>
              <w:right w:w="15" w:type="dxa"/>
            </w:tcMar>
            <w:vAlign w:val="top"/>
          </w:tcPr>
          <w:p/>
        </w:tc>
        <w:tc>
          <w:tcPr>
            <w:tcW w:w="232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$ 36,450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a. If 8,000 units are produced, what is the total amount of direct manufacturing cost incurred? </w:t>
      </w:r>
      <w:r>
        <w:rPr>
          <w:rFonts w:ascii="Times New Roman"/>
          <w:b/>
          <w:i w:val="false"/>
          <w:color w:val="000000"/>
          <w:sz w:val="24"/>
        </w:rPr>
        <w:t>(Do not round intermediate calculations.)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If 8,000 units are produced, what is the total amount of indirect manufacturing costs incurred?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286)</w:t>
        <w:tab/>
      </w:r>
      <w:r>
        <w:rPr>
          <w:rFonts w:ascii="Times New Roman"/>
          <w:b w:val="false"/>
          <w:i w:val="false"/>
          <w:color w:val="000000"/>
          <w:sz w:val="24"/>
        </w:rPr>
        <w:t>Karpowicz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8661" w:type="dxa"/>
            <w:tcBorders/>
            <w:tcMar>
              <w:top w:w="15" w:type="dxa"/>
              <w:left w:w="225" w:type="dxa"/>
              <w:bottom w:w="15" w:type="dxa"/>
              <w:right w:w="15" w:type="dxa"/>
            </w:tcMar>
            <w:vAlign w:val="top"/>
          </w:tcPr>
          <w:p/>
        </w:tc>
        <w:tc>
          <w:tcPr>
            <w:tcW w:w="263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6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639"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$ 6.25</w:t>
            </w:r>
          </w:p>
        </w:tc>
      </w:tr>
      <w:tr>
        <w:trPr/>
        <w:tc>
          <w:tcPr>
            <w:tcW w:w="86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639"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$ 4.15</w:t>
            </w:r>
          </w:p>
        </w:tc>
      </w:tr>
      <w:tr>
        <w:trPr/>
        <w:tc>
          <w:tcPr>
            <w:tcW w:w="86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639"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$ 1.60</w:t>
            </w:r>
          </w:p>
        </w:tc>
      </w:tr>
      <w:tr>
        <w:trPr/>
        <w:tc>
          <w:tcPr>
            <w:tcW w:w="86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639"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$ 12.60</w:t>
            </w:r>
          </w:p>
        </w:tc>
      </w:tr>
      <w:tr>
        <w:trPr/>
        <w:tc>
          <w:tcPr>
            <w:tcW w:w="86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639"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$ 3.15</w:t>
            </w:r>
          </w:p>
        </w:tc>
      </w:tr>
      <w:tr>
        <w:trPr/>
        <w:tc>
          <w:tcPr>
            <w:tcW w:w="86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639"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$ 1.80</w:t>
            </w:r>
          </w:p>
        </w:tc>
      </w:tr>
      <w:tr>
        <w:trPr/>
        <w:tc>
          <w:tcPr>
            <w:tcW w:w="86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639"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$ 1.50</w:t>
            </w:r>
          </w:p>
        </w:tc>
      </w:tr>
      <w:tr>
        <w:trPr/>
        <w:tc>
          <w:tcPr>
            <w:tcW w:w="86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639"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w:t>
      </w:r>
      <w:r>
        <w:rPr>
          <w:rFonts w:ascii="Times New Roman"/>
          <w:b/>
          <w:i w:val="false"/>
          <w:color w:val="000000"/>
          <w:sz w:val="24"/>
        </w:rPr>
        <w:t xml:space="preserve"> </w:t>
      </w:r>
      <w:r>
        <w:rPr>
          <w:rFonts w:ascii="Times New Roman"/>
          <w:b w:val="false"/>
          <w:i w:val="false"/>
          <w:color w:val="000000"/>
          <w:sz w:val="24"/>
        </w:rPr>
        <w:t>If the selling price is $21.40 per unit, what is the contribution margin per unit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If 8,000 units are produced, what is the total amount of 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If 8,000 units are produced, what is the total amount of indirect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What incremental manufacturing cost will the company incur if it increases production from 9,000 to 9,001 units?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287)</w:t>
        <w:tab/>
      </w:r>
      <w:r>
        <w:rPr>
          <w:rFonts w:ascii="Times New Roman"/>
          <w:b w:val="false"/>
          <w:i w:val="false"/>
          <w:color w:val="000000"/>
          <w:sz w:val="24"/>
        </w:rPr>
        <w:t>Parlavecchio Corporation's relevant range of activity is 2,000 units to 6,000 units. When it produces and sells 4,000 units, its average costs per unit are as follows:</w:t>
      </w:r>
      <w:r>
        <w:rPr>
          <w:rFonts w:ascii="Times New Roman"/>
          <w:sz w:val="24"/>
        </w:rPr>
        <w:br/>
      </w:r>
      <w:r>
        <w:rPr>
          <w:rFonts w:ascii="Times New Roman"/>
          <w:sz w:val="24"/>
        </w:rPr>
      </w:r>
    </w:p>
    <w:tbl>
      <w:tblPr>
        <w:tblLayout w:type="autofit"/>
      </w:tblPr>
      <w:tr>
        <w:trPr/>
        <w:tc>
          <w:tcPr>
            <w:tcW w:w="8551" w:type="dxa"/>
            <w:tcBorders/>
            <w:tcMar>
              <w:top w:w="15" w:type="dxa"/>
              <w:left w:w="225" w:type="dxa"/>
              <w:bottom w:w="15" w:type="dxa"/>
              <w:right w:w="15" w:type="dxa"/>
            </w:tcMar>
            <w:vAlign w:val="top"/>
          </w:tcPr>
          <w:p/>
        </w:tc>
        <w:tc>
          <w:tcPr>
            <w:tcW w:w="254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5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54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$5.20</w:t>
            </w:r>
          </w:p>
        </w:tc>
      </w:tr>
      <w:tr>
        <w:trPr/>
        <w:tc>
          <w:tcPr>
            <w:tcW w:w="85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54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$3.40</w:t>
            </w:r>
          </w:p>
        </w:tc>
      </w:tr>
      <w:tr>
        <w:trPr/>
        <w:tc>
          <w:tcPr>
            <w:tcW w:w="85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54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$1.35</w:t>
            </w:r>
          </w:p>
        </w:tc>
      </w:tr>
      <w:tr>
        <w:trPr/>
        <w:tc>
          <w:tcPr>
            <w:tcW w:w="85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54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$3.00</w:t>
            </w:r>
          </w:p>
        </w:tc>
      </w:tr>
      <w:tr>
        <w:trPr/>
        <w:tc>
          <w:tcPr>
            <w:tcW w:w="85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54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$0.70</w:t>
            </w:r>
          </w:p>
        </w:tc>
      </w:tr>
      <w:tr>
        <w:trPr/>
        <w:tc>
          <w:tcPr>
            <w:tcW w:w="85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54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$0.40</w:t>
            </w:r>
          </w:p>
        </w:tc>
      </w:tr>
      <w:tr>
        <w:trPr/>
        <w:tc>
          <w:tcPr>
            <w:tcW w:w="85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54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$1.50</w:t>
            </w:r>
          </w:p>
        </w:tc>
      </w:tr>
      <w:tr>
        <w:trPr/>
        <w:tc>
          <w:tcPr>
            <w:tcW w:w="855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549" w:type="dxa"/>
            <w:tcBorders/>
            <w:tcMar>
              <w:top w:w="15" w:type="dxa"/>
              <w:left w:w="15" w:type="dxa"/>
              <w:bottom w:w="15" w:type="dxa"/>
              <w:right w:w="600" w:type="dxa"/>
            </w:tcMar>
            <w:vAlign w:val="top"/>
          </w:tcPr>
          <w:p>
            <w:pPr>
              <w:spacing w:after="0"/>
              <w:ind w:left="0"/>
              <w:jc w:val="right"/>
            </w:pPr>
            <w:r>
              <w:rPr>
                <w:rFonts w:ascii="Courier New" w:hAnsi="Courier New"/>
                <w:b w:val="false"/>
                <w:i w:val="false"/>
                <w:color w:val="000000"/>
                <w:sz w:val="22"/>
              </w:rPr>
              <w:t>$0.45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For financial reporting purposes, what is the total amount of product costs incurred to make 4,000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For financial reporting purposes, what is the total amount of period costs incurred to sell 4,000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If 5,000 units are sold, what is the variable cost per unit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If 5,000 units are sold, what is the total amount of variable costs related to the units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If 5,000 units are produced, what is the average fixed manufacturing cost per unit produced?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If 5,000 units are produced, what is the total amount of fixed manufacturing cost incurred?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g. If 5,000 units are produced, what is the total amount of manufacturing overhead cost incurred? What is this total amount expressed on a per unit basis?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288)</w:t>
        <w:tab/>
      </w:r>
      <w:r>
        <w:rPr>
          <w:rFonts w:ascii="Times New Roman"/>
          <w:b w:val="false"/>
          <w:i w:val="false"/>
          <w:color w:val="000000"/>
          <w:sz w:val="24"/>
        </w:rPr>
        <w:t>Menk Corporation has provided the following information: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261" w:type="dxa"/>
            <w:tcBorders/>
            <w:tcMar>
              <w:top w:w="15" w:type="dxa"/>
              <w:left w:w="225" w:type="dxa"/>
              <w:bottom w:w="15" w:type="dxa"/>
              <w:right w:w="15" w:type="dxa"/>
            </w:tcMar>
            <w:vAlign w:val="top"/>
          </w:tcPr>
          <w:p/>
        </w:tc>
        <w:tc>
          <w:tcPr>
            <w:tcW w:w="211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12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1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$ 6.25</w:t>
            </w:r>
          </w:p>
        </w:tc>
        <w:tc>
          <w:tcPr>
            <w:tcW w:w="2125"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1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$ 3.25</w:t>
            </w:r>
          </w:p>
        </w:tc>
        <w:tc>
          <w:tcPr>
            <w:tcW w:w="2125"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11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$ 1.45</w:t>
            </w:r>
          </w:p>
        </w:tc>
        <w:tc>
          <w:tcPr>
            <w:tcW w:w="2125"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114" w:type="dxa"/>
            <w:tcBorders/>
            <w:tcMar>
              <w:top w:w="15" w:type="dxa"/>
              <w:left w:w="15" w:type="dxa"/>
              <w:bottom w:w="15" w:type="dxa"/>
              <w:right w:w="15" w:type="dxa"/>
            </w:tcMar>
            <w:vAlign w:val="top"/>
          </w:tcPr>
          <w:p/>
        </w:tc>
        <w:tc>
          <w:tcPr>
            <w:tcW w:w="2125" w:type="dxa"/>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$ 18,000</w:t>
            </w: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11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c>
          <w:tcPr>
            <w:tcW w:w="2125"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1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$ 0.40</w:t>
            </w:r>
          </w:p>
        </w:tc>
        <w:tc>
          <w:tcPr>
            <w:tcW w:w="2125" w:type="dxa"/>
            <w:tcBorders/>
            <w:tcMar>
              <w:top w:w="15" w:type="dxa"/>
              <w:left w:w="15" w:type="dxa"/>
              <w:bottom w:w="15" w:type="dxa"/>
              <w:right w:w="15" w:type="dxa"/>
            </w:tcMar>
            <w:vAlign w:val="top"/>
          </w:tcPr>
          <w:p/>
        </w:tc>
      </w:tr>
      <w:tr>
        <w:trPr/>
        <w:tc>
          <w:tcPr>
            <w:tcW w:w="92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114" w:type="dxa"/>
            <w:tcBorders/>
            <w:tcMar>
              <w:top w:w="15" w:type="dxa"/>
              <w:left w:w="15" w:type="dxa"/>
              <w:bottom w:w="15" w:type="dxa"/>
              <w:right w:w="15" w:type="dxa"/>
            </w:tcMar>
            <w:vAlign w:val="top"/>
          </w:tcPr>
          <w:p/>
        </w:tc>
        <w:tc>
          <w:tcPr>
            <w:tcW w:w="2125" w:type="dxa"/>
            <w:tcBorders/>
            <w:tcMar>
              <w:top w:w="15" w:type="dxa"/>
              <w:left w:w="15" w:type="dxa"/>
              <w:bottom w:w="15" w:type="dxa"/>
              <w:right w:w="180" w:type="dxa"/>
            </w:tcMar>
            <w:vAlign w:val="top"/>
          </w:tcPr>
          <w:p>
            <w:pPr>
              <w:spacing w:after="0"/>
              <w:ind w:left="0"/>
              <w:jc w:val="right"/>
            </w:pPr>
            <w:r>
              <w:rPr>
                <w:rFonts w:ascii="Courier New" w:hAnsi="Courier New"/>
                <w:b w:val="false"/>
                <w:i w:val="false"/>
                <w:color w:val="000000"/>
                <w:sz w:val="22"/>
              </w:rPr>
              <w:t>$ 9,000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 xml:space="preserve">   </w:t>
      </w:r>
      <w:r>
        <w:rPr>
          <w:rFonts w:ascii="Times New Roman"/>
          <w:b w:val="false"/>
          <w:i w:val="false"/>
          <w:color w:val="000000"/>
          <w:sz w:val="24"/>
        </w:rPr>
        <w:t>a. If 5,000 units are sold, what is the variable cost per unit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If 5,000 units are sold, what is the total amount of variable costs related to the units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If 5,000 units are produced, what is the total amount of manufacturing overhead cost incurred?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289)</w:t>
        <w:tab/>
      </w:r>
      <w:r>
        <w:rPr>
          <w:rFonts w:ascii="Times New Roman"/>
          <w:b w:val="false"/>
          <w:i w:val="false"/>
          <w:color w:val="000000"/>
          <w:sz w:val="24"/>
        </w:rPr>
        <w:t>Mary Tappin, an assistant Vice President at Galaxy Toys, was disturbed to find on her desk a memo from her boss, Gary Resnick, to the controller of the company. The memo appears below:</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GALAXY TOYS INTERNAL MEMO</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September 15</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To: Harry Wilson, Controller</w:t>
      </w:r>
      <w:r>
        <w:rPr>
          <w:rFonts w:ascii="Times New Roman"/>
          <w:sz w:val="24"/>
        </w:rPr>
        <w:br/>
      </w:r>
      <w:r>
        <w:rPr>
          <w:rFonts w:ascii="Times New Roman"/>
          <w:b w:val="false"/>
          <w:i w:val="false"/>
          <w:color w:val="000000"/>
          <w:sz w:val="24"/>
        </w:rPr>
        <w:t xml:space="preserve"> Fm: Gary Resnick, Executive Vice President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As you know, we won't start recording many sales until October when stores start accepting shipments from us for the Christmas season. Meanwhile, we are producing flat-out and are building up our finished goods inventories so that we will be ready to ship next month.</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Unfortunately, we are in a bind right now since it looks like the net income for the quarter ending on September 30 is going to be pretty awful. This may get us in trouble with the bank since they always review the quarterly financial reports and may call in our loan if they don't like what they see. Is there any possibility that we could change the classification of some of our period costs to product costs-such as the rent on the finished goods warehouse?</w:t>
      </w:r>
      <w:r>
        <w:rPr>
          <w:rFonts w:ascii="Times New Roman"/>
          <w:sz w:val="24"/>
        </w:rPr>
        <w:br/>
      </w:r>
      <w:r>
        <w:rPr>
          <w:rFonts w:ascii="Times New Roman"/>
          <w:b w:val="false"/>
          <w:i w:val="false"/>
          <w:color w:val="000000"/>
          <w:sz w:val="24"/>
        </w:rPr>
        <w:t xml:space="preserve"> Please let me know as soon as possible. The President is pushing for results.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Mary didn't know what to do about the memo. It wasn't intended for her, but its contents were alarming.</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Why has Gary Resnick suggested reclassifying some period costs as product costs?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Why do you think Mary was alarmed about the memo?</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290)</w:t>
        <w:tab/>
      </w:r>
      <w:r>
        <w:rPr>
          <w:rFonts w:ascii="Times New Roman"/>
          <w:b w:val="false"/>
          <w:i w:val="false"/>
          <w:color w:val="000000"/>
          <w:sz w:val="24"/>
        </w:rPr>
        <w:t>Classify the following costs for an auto manufacturer as either direct materials, direct labor, manufacturing overhead, or period costs.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659" w:type="dxa"/>
            <w:tcBorders/>
            <w:tcMar>
              <w:top w:w="15" w:type="dxa"/>
              <w:left w:w="15" w:type="dxa"/>
              <w:bottom w:w="15" w:type="dxa"/>
              <w:right w:w="15" w:type="dxa"/>
            </w:tcMar>
            <w:vAlign w:val="top"/>
          </w:tcPr>
          <w:p/>
        </w:tc>
        <w:tc>
          <w:tcPr>
            <w:tcW w:w="198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Materials</w:t>
            </w:r>
          </w:p>
        </w:tc>
        <w:tc>
          <w:tcPr>
            <w:tcW w:w="198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Labor</w:t>
            </w:r>
          </w:p>
        </w:tc>
        <w:tc>
          <w:tcPr>
            <w:tcW w:w="259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Manufacturing Overhead</w:t>
            </w:r>
          </w:p>
        </w:tc>
        <w:tc>
          <w:tcPr>
            <w:tcW w:w="2181" w:type="dxa"/>
            <w:tcBorders/>
            <w:tcMar>
              <w:top w:w="15" w:type="dxa"/>
              <w:left w:w="15" w:type="dxa"/>
              <w:bottom w:w="15" w:type="dxa"/>
              <w:right w:w="150" w:type="dxa"/>
            </w:tcMar>
            <w:vAlign w:val="top"/>
          </w:tcPr>
          <w:p>
            <w:pPr>
              <w:spacing w:after="0"/>
              <w:ind w:left="0"/>
              <w:jc w:val="center"/>
            </w:pPr>
            <w:r>
              <w:rPr>
                <w:rFonts w:ascii="Courier New" w:hAnsi="Courier New"/>
                <w:b/>
                <w:i w:val="false"/>
                <w:color w:val="000000"/>
                <w:sz w:val="22"/>
              </w:rPr>
              <w:t>Period Cost</w:t>
            </w: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 Steel used in automobiles</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 Assembly department employee wages</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 Utility costs used in executive building</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 Travel costs of sales personnel</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 Cost of shipping goods to customers</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 Property taxes on assembly plant</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 Glass used in automobiles</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h. Factory maintenance supplies</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 Depreciation on assembly plant</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j. Plant manager's salary</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k. CEO's salary</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 Depreciation on executive building</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 Salary of marketing executive</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 Tires installed on automobiles</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r>
        <w:trPr/>
        <w:tc>
          <w:tcPr>
            <w:tcW w:w="96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 Advertising</w:t>
            </w:r>
          </w:p>
        </w:tc>
        <w:tc>
          <w:tcPr>
            <w:tcW w:w="1989" w:type="dxa"/>
            <w:tcBorders/>
            <w:tcMar>
              <w:top w:w="15" w:type="dxa"/>
              <w:left w:w="15" w:type="dxa"/>
              <w:bottom w:w="15" w:type="dxa"/>
              <w:right w:w="15" w:type="dxa"/>
            </w:tcMar>
            <w:vAlign w:val="top"/>
          </w:tcPr>
          <w:p/>
        </w:tc>
        <w:tc>
          <w:tcPr>
            <w:tcW w:w="1981" w:type="dxa"/>
            <w:tcBorders/>
            <w:tcMar>
              <w:top w:w="15" w:type="dxa"/>
              <w:left w:w="15" w:type="dxa"/>
              <w:bottom w:w="15" w:type="dxa"/>
              <w:right w:w="15" w:type="dxa"/>
            </w:tcMar>
            <w:vAlign w:val="top"/>
          </w:tcPr>
          <w:p/>
        </w:tc>
        <w:tc>
          <w:tcPr>
            <w:tcW w:w="2590" w:type="dxa"/>
            <w:tcBorders/>
            <w:tcMar>
              <w:top w:w="15" w:type="dxa"/>
              <w:left w:w="15" w:type="dxa"/>
              <w:bottom w:w="15" w:type="dxa"/>
              <w:right w:w="15" w:type="dxa"/>
            </w:tcMar>
            <w:vAlign w:val="top"/>
          </w:tcPr>
          <w:p/>
        </w:tc>
        <w:tc>
          <w:tcPr>
            <w:tcW w:w="2181" w:type="dxa"/>
            <w:tcBorders/>
            <w:tcMar>
              <w:top w:w="15" w:type="dxa"/>
              <w:left w:w="15" w:type="dxa"/>
              <w:bottom w:w="15" w:type="dxa"/>
              <w:right w:w="150"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Complete the answer sheet above by placing an "X" under each heading that identifies the cost involved.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291)</w:t>
        <w:tab/>
      </w:r>
      <w:r>
        <w:rPr>
          <w:rFonts w:ascii="Times New Roman"/>
          <w:b w:val="false"/>
          <w:i w:val="false"/>
          <w:color w:val="000000"/>
          <w:sz w:val="24"/>
        </w:rPr>
        <w:t>Asplund Corporation has provided the following information: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160" w:type="dxa"/>
            <w:tcBorders/>
            <w:tcMar>
              <w:top w:w="15" w:type="dxa"/>
              <w:left w:w="225" w:type="dxa"/>
              <w:bottom w:w="15" w:type="dxa"/>
              <w:right w:w="15" w:type="dxa"/>
            </w:tcMar>
            <w:vAlign w:val="top"/>
          </w:tcPr>
          <w:p/>
        </w:tc>
        <w:tc>
          <w:tcPr>
            <w:tcW w:w="211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1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1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$ 6.25</w:t>
            </w:r>
          </w:p>
        </w:tc>
        <w:tc>
          <w:tcPr>
            <w:tcW w:w="2128" w:type="dxa"/>
            <w:tcBorders/>
            <w:tcMar>
              <w:top w:w="15" w:type="dxa"/>
              <w:left w:w="15" w:type="dxa"/>
              <w:bottom w:w="15" w:type="dxa"/>
              <w:right w:w="15" w:type="dxa"/>
            </w:tcMar>
            <w:vAlign w:val="top"/>
          </w:tcPr>
          <w:p/>
        </w:tc>
      </w:tr>
      <w:tr>
        <w:trPr/>
        <w:tc>
          <w:tcPr>
            <w:tcW w:w="91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$ 2.90</w:t>
            </w:r>
          </w:p>
        </w:tc>
        <w:tc>
          <w:tcPr>
            <w:tcW w:w="2128" w:type="dxa"/>
            <w:tcBorders/>
            <w:tcMar>
              <w:top w:w="15" w:type="dxa"/>
              <w:left w:w="15" w:type="dxa"/>
              <w:bottom w:w="15" w:type="dxa"/>
              <w:right w:w="15" w:type="dxa"/>
            </w:tcMar>
            <w:vAlign w:val="top"/>
          </w:tcPr>
          <w:p/>
        </w:tc>
      </w:tr>
      <w:tr>
        <w:trPr/>
        <w:tc>
          <w:tcPr>
            <w:tcW w:w="91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$ 1.30</w:t>
            </w:r>
          </w:p>
        </w:tc>
        <w:tc>
          <w:tcPr>
            <w:tcW w:w="2128" w:type="dxa"/>
            <w:tcBorders/>
            <w:tcMar>
              <w:top w:w="15" w:type="dxa"/>
              <w:left w:w="15" w:type="dxa"/>
              <w:bottom w:w="15" w:type="dxa"/>
              <w:right w:w="15" w:type="dxa"/>
            </w:tcMar>
            <w:vAlign w:val="top"/>
          </w:tcPr>
          <w:p/>
        </w:tc>
      </w:tr>
      <w:tr>
        <w:trPr/>
        <w:tc>
          <w:tcPr>
            <w:tcW w:w="91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112" w:type="dxa"/>
            <w:tcBorders/>
            <w:tcMar>
              <w:top w:w="15" w:type="dxa"/>
              <w:left w:w="15" w:type="dxa"/>
              <w:bottom w:w="15" w:type="dxa"/>
              <w:right w:w="15" w:type="dxa"/>
            </w:tcMar>
            <w:vAlign w:val="top"/>
          </w:tcPr>
          <w:p/>
        </w:tc>
        <w:tc>
          <w:tcPr>
            <w:tcW w:w="21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$ 18,000</w:t>
            </w:r>
          </w:p>
        </w:tc>
      </w:tr>
      <w:tr>
        <w:trPr/>
        <w:tc>
          <w:tcPr>
            <w:tcW w:w="91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$ 1.50</w:t>
            </w:r>
          </w:p>
        </w:tc>
        <w:tc>
          <w:tcPr>
            <w:tcW w:w="2128" w:type="dxa"/>
            <w:tcBorders/>
            <w:tcMar>
              <w:top w:w="15" w:type="dxa"/>
              <w:left w:w="15" w:type="dxa"/>
              <w:bottom w:w="15" w:type="dxa"/>
              <w:right w:w="15" w:type="dxa"/>
            </w:tcMar>
            <w:vAlign w:val="top"/>
          </w:tcPr>
          <w:p/>
        </w:tc>
      </w:tr>
      <w:tr>
        <w:trPr/>
        <w:tc>
          <w:tcPr>
            <w:tcW w:w="91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1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$ 0.45</w:t>
            </w:r>
          </w:p>
        </w:tc>
        <w:tc>
          <w:tcPr>
            <w:tcW w:w="2128" w:type="dxa"/>
            <w:tcBorders/>
            <w:tcMar>
              <w:top w:w="15" w:type="dxa"/>
              <w:left w:w="15" w:type="dxa"/>
              <w:bottom w:w="15" w:type="dxa"/>
              <w:right w:w="15" w:type="dxa"/>
            </w:tcMar>
            <w:vAlign w:val="top"/>
          </w:tcPr>
          <w:p/>
        </w:tc>
      </w:tr>
      <w:tr>
        <w:trPr/>
        <w:tc>
          <w:tcPr>
            <w:tcW w:w="91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112" w:type="dxa"/>
            <w:tcBorders/>
            <w:tcMar>
              <w:top w:w="15" w:type="dxa"/>
              <w:left w:w="15" w:type="dxa"/>
              <w:bottom w:w="15" w:type="dxa"/>
              <w:right w:w="15" w:type="dxa"/>
            </w:tcMar>
            <w:vAlign w:val="top"/>
          </w:tcPr>
          <w:p/>
        </w:tc>
        <w:tc>
          <w:tcPr>
            <w:tcW w:w="21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For financial reporting purposes, what is the total amount of product costs incurred to make 5,000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For financial reporting purposes, what is the total amount of period costs incurred to sell 5,000 units?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292)</w:t>
        <w:tab/>
      </w:r>
      <w:r>
        <w:rPr>
          <w:rFonts w:ascii="Times New Roman"/>
          <w:b w:val="false"/>
          <w:i w:val="false"/>
          <w:color w:val="000000"/>
          <w:sz w:val="24"/>
        </w:rPr>
        <w:t>Balerio Corporation's relevant range of activity is 8,000 units to 11,000 units. When it produces and sells 10,000 units, its average costs per unit are as follows:</w:t>
      </w:r>
      <w:r>
        <w:rPr>
          <w:rFonts w:ascii="Times New Roman"/>
          <w:sz w:val="24"/>
        </w:rPr>
        <w:br/>
      </w:r>
      <w:r>
        <w:rPr>
          <w:rFonts w:ascii="Times New Roman"/>
          <w:sz w:val="24"/>
        </w:rPr>
      </w:r>
    </w:p>
    <w:tbl>
      <w:tblPr>
        <w:tblLayout w:type="autofit"/>
      </w:tblPr>
      <w:tr>
        <w:trPr/>
        <w:tc>
          <w:tcPr>
            <w:tcW w:w="8723" w:type="dxa"/>
            <w:tcBorders/>
            <w:tcMar>
              <w:top w:w="15" w:type="dxa"/>
              <w:left w:w="15" w:type="dxa"/>
              <w:bottom w:w="15" w:type="dxa"/>
              <w:right w:w="15" w:type="dxa"/>
            </w:tcMar>
            <w:vAlign w:val="top"/>
          </w:tcPr>
          <w:p/>
        </w:tc>
        <w:tc>
          <w:tcPr>
            <w:tcW w:w="237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7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77"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$ 6.40</w:t>
            </w:r>
          </w:p>
        </w:tc>
      </w:tr>
      <w:tr>
        <w:trPr/>
        <w:tc>
          <w:tcPr>
            <w:tcW w:w="87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77"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$ 3.20</w:t>
            </w:r>
          </w:p>
        </w:tc>
      </w:tr>
      <w:tr>
        <w:trPr/>
        <w:tc>
          <w:tcPr>
            <w:tcW w:w="87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377"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$ 1.50</w:t>
            </w:r>
          </w:p>
        </w:tc>
      </w:tr>
      <w:tr>
        <w:trPr/>
        <w:tc>
          <w:tcPr>
            <w:tcW w:w="87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377"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$ 14.40</w:t>
            </w:r>
          </w:p>
        </w:tc>
      </w:tr>
      <w:tr>
        <w:trPr/>
        <w:tc>
          <w:tcPr>
            <w:tcW w:w="87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377"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$ 2.80</w:t>
            </w:r>
          </w:p>
        </w:tc>
      </w:tr>
      <w:tr>
        <w:trPr/>
        <w:tc>
          <w:tcPr>
            <w:tcW w:w="87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377"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$ 2.00</w:t>
            </w:r>
          </w:p>
        </w:tc>
      </w:tr>
      <w:tr>
        <w:trPr/>
        <w:tc>
          <w:tcPr>
            <w:tcW w:w="87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377"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$ 0.80</w:t>
            </w:r>
          </w:p>
        </w:tc>
      </w:tr>
      <w:tr>
        <w:trPr/>
        <w:tc>
          <w:tcPr>
            <w:tcW w:w="872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377"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$ 0.70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a. For financial reporting purposes, what is the total amount of product costs incurred to make 10,000 units? </w:t>
      </w:r>
      <w:r>
        <w:rPr>
          <w:rFonts w:ascii="Times New Roman"/>
          <w:b/>
          <w:i w:val="false"/>
          <w:color w:val="000000"/>
          <w:sz w:val="24"/>
        </w:rPr>
        <w:t>(Do not round intermediate calculations.)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b. If 9,000 units are sold, what is the variable cost per unit sold?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c. If 9,000 units are sold, what is the total amount of variable costs related to the units sold? </w:t>
      </w:r>
      <w:r>
        <w:rPr>
          <w:rFonts w:ascii="Times New Roman"/>
          <w:b/>
          <w:i w:val="false"/>
          <w:color w:val="000000"/>
          <w:sz w:val="24"/>
        </w:rPr>
        <w:t>(Do not round intermediate calculations. 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d. If the selling price is $19.20 per unit, what is the contribution margin per unit sold?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e. What incremental manufacturing cost will the company incur if it increases production from 10,000 to 10,001 units? </w:t>
      </w:r>
      <w:r>
        <w:rPr>
          <w:rFonts w:ascii="Times New Roman"/>
          <w:b/>
          <w:i w:val="false"/>
          <w:color w:val="000000"/>
          <w:sz w:val="24"/>
        </w:rPr>
        <w:t>(Round "Per unit" answer to 2 decimal places.)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293)</w:t>
        <w:tab/>
      </w:r>
      <w:r>
        <w:rPr>
          <w:rFonts w:ascii="Times New Roman"/>
          <w:b w:val="false"/>
          <w:i w:val="false"/>
          <w:color w:val="000000"/>
          <w:sz w:val="24"/>
        </w:rPr>
        <w:t>Balerio Corporation's relevant range of activity is 7,000 units to 11,000 units. When it produces and sells 9,000 units, its average costs per unit are as follows:</w:t>
      </w:r>
      <w:r>
        <w:rPr>
          <w:rFonts w:ascii="Times New Roman"/>
          <w:sz w:val="24"/>
        </w:rPr>
        <w:br/>
      </w:r>
      <w:r>
        <w:rPr>
          <w:rFonts w:ascii="Times New Roman"/>
          <w:sz w:val="24"/>
        </w:rPr>
      </w:r>
    </w:p>
    <w:tbl>
      <w:tblPr>
        <w:tblLayout w:type="autofit"/>
      </w:tblPr>
      <w:tr>
        <w:trPr/>
        <w:tc>
          <w:tcPr>
            <w:tcW w:w="8330" w:type="dxa"/>
            <w:tcBorders/>
            <w:tcMar>
              <w:top w:w="15" w:type="dxa"/>
              <w:left w:w="15" w:type="dxa"/>
              <w:bottom w:w="15" w:type="dxa"/>
              <w:right w:w="15" w:type="dxa"/>
            </w:tcMar>
            <w:vAlign w:val="top"/>
          </w:tcPr>
          <w:p/>
        </w:tc>
        <w:tc>
          <w:tcPr>
            <w:tcW w:w="237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3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7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$ 6.80</w:t>
            </w:r>
          </w:p>
        </w:tc>
      </w:tr>
      <w:tr>
        <w:trPr/>
        <w:tc>
          <w:tcPr>
            <w:tcW w:w="83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7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$ 3.20</w:t>
            </w:r>
          </w:p>
        </w:tc>
      </w:tr>
      <w:tr>
        <w:trPr/>
        <w:tc>
          <w:tcPr>
            <w:tcW w:w="83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37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$ 1.60</w:t>
            </w:r>
          </w:p>
        </w:tc>
      </w:tr>
      <w:tr>
        <w:trPr/>
        <w:tc>
          <w:tcPr>
            <w:tcW w:w="83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37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$ 13.50</w:t>
            </w:r>
          </w:p>
        </w:tc>
      </w:tr>
      <w:tr>
        <w:trPr/>
        <w:tc>
          <w:tcPr>
            <w:tcW w:w="83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37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$ 2.25</w:t>
            </w:r>
          </w:p>
        </w:tc>
      </w:tr>
      <w:tr>
        <w:trPr/>
        <w:tc>
          <w:tcPr>
            <w:tcW w:w="83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37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$ 1.80</w:t>
            </w:r>
          </w:p>
        </w:tc>
      </w:tr>
      <w:tr>
        <w:trPr/>
        <w:tc>
          <w:tcPr>
            <w:tcW w:w="83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37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$ 0.50</w:t>
            </w:r>
          </w:p>
        </w:tc>
      </w:tr>
      <w:tr>
        <w:trPr/>
        <w:tc>
          <w:tcPr>
            <w:tcW w:w="83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37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$ 0.40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a. For financial reporting purposes, what is the total amount of product costs incurred to make 9,000 units? </w:t>
      </w:r>
      <w:r>
        <w:rPr>
          <w:rFonts w:ascii="Times New Roman"/>
          <w:b/>
          <w:i w:val="false"/>
          <w:color w:val="000000"/>
          <w:sz w:val="24"/>
        </w:rPr>
        <w:t>(Do not round intermediate calculations.)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b. If 10,000 units are sold, what is the variable cost per unit sold?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c. If 10,000 units are sold, what is the total amount of variable costs related to the units sold? </w:t>
      </w:r>
      <w:r>
        <w:rPr>
          <w:rFonts w:ascii="Times New Roman"/>
          <w:b/>
          <w:i w:val="false"/>
          <w:color w:val="000000"/>
          <w:sz w:val="24"/>
        </w:rPr>
        <w:t>(Do not round intermediate calculations. 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d. If the selling price is $18.20 per unit, what is the contribution margin per unit sold? </w:t>
      </w:r>
      <w:r>
        <w:rPr>
          <w:rFonts w:ascii="Times New Roman"/>
          <w:b/>
          <w:i w:val="false"/>
          <w:color w:val="000000"/>
          <w:sz w:val="24"/>
        </w:rPr>
        <w:t>(Round "Per unit" answer to 2 decimal places.)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e. What incremental manufacturing cost will the company incur if it increases production from 9,000 to 9,001 units? </w:t>
      </w:r>
      <w:r>
        <w:rPr>
          <w:rFonts w:ascii="Times New Roman"/>
          <w:b/>
          <w:i w:val="false"/>
          <w:color w:val="000000"/>
          <w:sz w:val="24"/>
        </w:rPr>
        <w:t>(Round "Per unit" answer to 2 decimal places.)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294)</w:t>
        <w:tab/>
      </w:r>
      <w:r>
        <w:rPr>
          <w:rFonts w:ascii="Times New Roman"/>
          <w:b w:val="false"/>
          <w:i w:val="false"/>
          <w:color w:val="000000"/>
          <w:sz w:val="24"/>
        </w:rPr>
        <w:t>Glisan Corporation's relevant range of activity is 4,000 units to 8,000 units. When it produces and sells 6,000 units, its average costs per unit are as follows:</w:t>
      </w:r>
      <w:r>
        <w:rPr>
          <w:rFonts w:ascii="Times New Roman"/>
          <w:sz w:val="24"/>
        </w:rPr>
        <w:br/>
      </w:r>
      <w:r>
        <w:rPr>
          <w:rFonts w:ascii="Times New Roman"/>
          <w:sz w:val="24"/>
        </w:rPr>
      </w:r>
    </w:p>
    <w:tbl>
      <w:tblPr>
        <w:tblLayout w:type="autofit"/>
      </w:tblPr>
      <w:tr>
        <w:trPr/>
        <w:tc>
          <w:tcPr>
            <w:tcW w:w="8094" w:type="dxa"/>
            <w:tcBorders/>
            <w:tcMar>
              <w:top w:w="15" w:type="dxa"/>
              <w:left w:w="225" w:type="dxa"/>
              <w:bottom w:w="15" w:type="dxa"/>
              <w:right w:w="15" w:type="dxa"/>
            </w:tcMar>
            <w:vAlign w:val="top"/>
          </w:tcPr>
          <w:p/>
        </w:tc>
        <w:tc>
          <w:tcPr>
            <w:tcW w:w="260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Average Cost per Unit</w:t>
            </w:r>
          </w:p>
        </w:tc>
      </w:tr>
      <w:tr>
        <w:trPr/>
        <w:tc>
          <w:tcPr>
            <w:tcW w:w="80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606"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$ 5.75</w:t>
            </w:r>
          </w:p>
        </w:tc>
      </w:tr>
      <w:tr>
        <w:trPr/>
        <w:tc>
          <w:tcPr>
            <w:tcW w:w="80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606"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$ 3.00</w:t>
            </w:r>
          </w:p>
        </w:tc>
      </w:tr>
      <w:tr>
        <w:trPr/>
        <w:tc>
          <w:tcPr>
            <w:tcW w:w="80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606"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$ 1.60</w:t>
            </w:r>
          </w:p>
        </w:tc>
      </w:tr>
      <w:tr>
        <w:trPr/>
        <w:tc>
          <w:tcPr>
            <w:tcW w:w="80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606"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$ 4.50</w:t>
            </w:r>
          </w:p>
        </w:tc>
      </w:tr>
      <w:tr>
        <w:trPr/>
        <w:tc>
          <w:tcPr>
            <w:tcW w:w="80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606"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$ 0.75</w:t>
            </w:r>
          </w:p>
        </w:tc>
      </w:tr>
      <w:tr>
        <w:trPr/>
        <w:tc>
          <w:tcPr>
            <w:tcW w:w="80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606"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$ 0.60</w:t>
            </w:r>
          </w:p>
        </w:tc>
      </w:tr>
      <w:tr>
        <w:trPr/>
        <w:tc>
          <w:tcPr>
            <w:tcW w:w="80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606"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$ 1.50</w:t>
            </w:r>
          </w:p>
        </w:tc>
      </w:tr>
      <w:tr>
        <w:trPr/>
        <w:tc>
          <w:tcPr>
            <w:tcW w:w="809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606"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$ 0.55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For financial reporting purposes, what is the total amount of product costs incurred to make 6,000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For financial reporting purposes, what is the total amount of period costs incurred to sell 6,000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If 5,000 units are sold, what is the total amount of variable costs related to the units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d. If the selling price is $19.10 per unit, what is the contribution margin per unit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e. What incremental manufacturing cost will the company incur if it increases production from 6,000 to 6,001 units?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295)</w:t>
        <w:tab/>
      </w:r>
      <w:r>
        <w:rPr>
          <w:rFonts w:ascii="Times New Roman"/>
          <w:b w:val="false"/>
          <w:i w:val="false"/>
          <w:color w:val="000000"/>
          <w:sz w:val="24"/>
        </w:rPr>
        <w:t>Morrisroe Corporation has provided the following information:</w:t>
      </w:r>
      <w:r>
        <w:rPr>
          <w:rFonts w:ascii="Times New Roman"/>
          <w:sz w:val="24"/>
        </w:rPr>
        <w:br/>
      </w:r>
      <w:r>
        <w:rPr>
          <w:rFonts w:ascii="Times New Roman"/>
          <w:sz w:val="24"/>
        </w:rPr>
      </w:r>
    </w:p>
    <w:tbl>
      <w:tblPr>
        <w:tblLayout w:type="autofit"/>
      </w:tblPr>
      <w:tr>
        <w:trPr/>
        <w:tc>
          <w:tcPr>
            <w:tcW w:w="9012" w:type="dxa"/>
            <w:tcBorders/>
            <w:tcMar>
              <w:top w:w="15" w:type="dxa"/>
              <w:left w:w="225" w:type="dxa"/>
              <w:bottom w:w="15" w:type="dxa"/>
              <w:right w:w="15" w:type="dxa"/>
            </w:tcMar>
            <w:vAlign w:val="top"/>
          </w:tcPr>
          <w:p/>
        </w:tc>
        <w:tc>
          <w:tcPr>
            <w:tcW w:w="208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Unit</w:t>
            </w:r>
          </w:p>
        </w:tc>
        <w:tc>
          <w:tcPr>
            <w:tcW w:w="22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Cost per Period</w:t>
            </w:r>
          </w:p>
        </w:tc>
      </w:tr>
      <w:tr>
        <w:trPr/>
        <w:tc>
          <w:tcPr>
            <w:tcW w:w="90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08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$ 6.65</w:t>
            </w:r>
          </w:p>
        </w:tc>
        <w:tc>
          <w:tcPr>
            <w:tcW w:w="2299" w:type="dxa"/>
            <w:tcBorders/>
            <w:tcMar>
              <w:top w:w="15" w:type="dxa"/>
              <w:left w:w="15" w:type="dxa"/>
              <w:bottom w:w="15" w:type="dxa"/>
              <w:right w:w="150" w:type="dxa"/>
            </w:tcMar>
            <w:vAlign w:val="top"/>
          </w:tcPr>
          <w:p/>
        </w:tc>
      </w:tr>
      <w:tr>
        <w:trPr/>
        <w:tc>
          <w:tcPr>
            <w:tcW w:w="90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8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$ 3.30</w:t>
            </w:r>
          </w:p>
        </w:tc>
        <w:tc>
          <w:tcPr>
            <w:tcW w:w="2299" w:type="dxa"/>
            <w:tcBorders/>
            <w:tcMar>
              <w:top w:w="15" w:type="dxa"/>
              <w:left w:w="15" w:type="dxa"/>
              <w:bottom w:w="15" w:type="dxa"/>
              <w:right w:w="15" w:type="dxa"/>
            </w:tcMar>
            <w:vAlign w:val="top"/>
          </w:tcPr>
          <w:p/>
        </w:tc>
      </w:tr>
      <w:tr>
        <w:trPr/>
        <w:tc>
          <w:tcPr>
            <w:tcW w:w="90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08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$ 1.70</w:t>
            </w:r>
          </w:p>
        </w:tc>
        <w:tc>
          <w:tcPr>
            <w:tcW w:w="2299" w:type="dxa"/>
            <w:tcBorders/>
            <w:tcMar>
              <w:top w:w="15" w:type="dxa"/>
              <w:left w:w="15" w:type="dxa"/>
              <w:bottom w:w="15" w:type="dxa"/>
              <w:right w:w="300" w:type="dxa"/>
            </w:tcMar>
            <w:vAlign w:val="top"/>
          </w:tcPr>
          <w:p/>
        </w:tc>
      </w:tr>
      <w:tr>
        <w:trPr/>
        <w:tc>
          <w:tcPr>
            <w:tcW w:w="90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w:t>
            </w:r>
          </w:p>
        </w:tc>
        <w:tc>
          <w:tcPr>
            <w:tcW w:w="2089" w:type="dxa"/>
            <w:tcBorders/>
            <w:tcMar>
              <w:top w:w="15" w:type="dxa"/>
              <w:left w:w="15" w:type="dxa"/>
              <w:bottom w:w="15" w:type="dxa"/>
              <w:right w:w="300" w:type="dxa"/>
            </w:tcMar>
            <w:vAlign w:val="top"/>
          </w:tcPr>
          <w:p/>
        </w:tc>
        <w:tc>
          <w:tcPr>
            <w:tcW w:w="229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$ 10,000</w:t>
            </w:r>
          </w:p>
        </w:tc>
      </w:tr>
      <w:tr>
        <w:trPr/>
        <w:tc>
          <w:tcPr>
            <w:tcW w:w="90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08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$ 1.00</w:t>
            </w:r>
          </w:p>
        </w:tc>
        <w:tc>
          <w:tcPr>
            <w:tcW w:w="2299" w:type="dxa"/>
            <w:tcBorders/>
            <w:tcMar>
              <w:top w:w="15" w:type="dxa"/>
              <w:left w:w="15" w:type="dxa"/>
              <w:bottom w:w="15" w:type="dxa"/>
              <w:right w:w="15" w:type="dxa"/>
            </w:tcMar>
            <w:vAlign w:val="top"/>
          </w:tcPr>
          <w:p/>
        </w:tc>
      </w:tr>
      <w:tr>
        <w:trPr/>
        <w:tc>
          <w:tcPr>
            <w:tcW w:w="90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08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$ 0.50</w:t>
            </w:r>
          </w:p>
        </w:tc>
        <w:tc>
          <w:tcPr>
            <w:tcW w:w="2299" w:type="dxa"/>
            <w:tcBorders/>
            <w:tcMar>
              <w:top w:w="15" w:type="dxa"/>
              <w:left w:w="15" w:type="dxa"/>
              <w:bottom w:w="15" w:type="dxa"/>
              <w:right w:w="15" w:type="dxa"/>
            </w:tcMar>
            <w:vAlign w:val="top"/>
          </w:tcPr>
          <w:p/>
        </w:tc>
      </w:tr>
      <w:tr>
        <w:trPr/>
        <w:tc>
          <w:tcPr>
            <w:tcW w:w="90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selling and administrative expense</w:t>
            </w:r>
          </w:p>
        </w:tc>
        <w:tc>
          <w:tcPr>
            <w:tcW w:w="2089" w:type="dxa"/>
            <w:tcBorders/>
            <w:tcMar>
              <w:top w:w="15" w:type="dxa"/>
              <w:left w:w="15" w:type="dxa"/>
              <w:bottom w:w="15" w:type="dxa"/>
              <w:right w:w="15" w:type="dxa"/>
            </w:tcMar>
            <w:vAlign w:val="top"/>
          </w:tcPr>
          <w:p/>
        </w:tc>
        <w:tc>
          <w:tcPr>
            <w:tcW w:w="2299"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If the selling price is $25.90 per unit, what is the contribution margin per unit sold?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What incremental manufacturing cost will the company incur if it increases production from 5,000 to 5,001 units?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296)</w:t>
        <w:tab/>
      </w:r>
      <w:r>
        <w:rPr>
          <w:rFonts w:ascii="Times New Roman"/>
          <w:b w:val="false"/>
          <w:i w:val="false"/>
          <w:color w:val="000000"/>
          <w:sz w:val="24"/>
        </w:rPr>
        <w:t>In April, Holderness Incorporated, a merchandising company, had sales of $236,000, selling expenses of $15,500, and administrative expenses of $26,500. The cost of merchandise purchased during the month was $158,000. The beginning balance in the merchandise inventory account was $35,500 and the ending balance was $49,500.</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Prepare a traditional format income statement for April.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297)</w:t>
        <w:tab/>
      </w:r>
      <w:r>
        <w:rPr>
          <w:rFonts w:ascii="Times New Roman"/>
          <w:b w:val="false"/>
          <w:i w:val="false"/>
          <w:color w:val="000000"/>
          <w:sz w:val="24"/>
        </w:rPr>
        <w:t>In April, Holderness Incorporated, a merchandising company, had sales of $221,000, selling expenses of $14,000, and administrative expenses of $25,000. The cost of merchandise purchased during the month was $155,000. The beginning balance in the merchandise inventory account was $34,000 and the ending balance was $48,000.</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Prepare a traditional format income statement for April.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298)</w:t>
        <w:tab/>
      </w:r>
      <w:r>
        <w:rPr>
          <w:rFonts w:ascii="Times New Roman"/>
          <w:b w:val="false"/>
          <w:i w:val="false"/>
          <w:color w:val="000000"/>
          <w:sz w:val="24"/>
        </w:rPr>
        <w:t>Fanelli Corporation, a merchandising company, reported the following results for July: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3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5,700</w:t>
            </w:r>
          </w:p>
        </w:tc>
      </w:tr>
      <w:tr>
        <w:trPr/>
        <w:tc>
          <w:tcPr>
            <w:tcW w:w="93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w:t>
            </w:r>
          </w:p>
        </w:tc>
      </w:tr>
      <w:tr>
        <w:trPr/>
        <w:tc>
          <w:tcPr>
            <w:tcW w:w="93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 cost of goods sold</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$ 409</w:t>
            </w:r>
          </w:p>
        </w:tc>
      </w:tr>
      <w:tr>
        <w:trPr/>
        <w:tc>
          <w:tcPr>
            <w:tcW w:w="93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 per unit</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w:t>
            </w:r>
          </w:p>
        </w:tc>
      </w:tr>
      <w:tr>
        <w:trPr/>
        <w:tc>
          <w:tcPr>
            <w:tcW w:w="93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expense</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$ 125,200</w:t>
            </w:r>
          </w:p>
        </w:tc>
      </w:tr>
      <w:tr>
        <w:trPr/>
        <w:tc>
          <w:tcPr>
            <w:tcW w:w="93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 per unit</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w:t>
            </w:r>
          </w:p>
        </w:tc>
      </w:tr>
      <w:tr>
        <w:trPr/>
        <w:tc>
          <w:tcPr>
            <w:tcW w:w="93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administrative expense</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$ 207,100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Cost of goods sold is a variable cost in this company.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traditional format income statement for July.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 contribution format income statement for July.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299)</w:t>
        <w:tab/>
      </w:r>
      <w:r>
        <w:rPr>
          <w:rFonts w:ascii="Times New Roman"/>
          <w:b w:val="false"/>
          <w:i w:val="false"/>
          <w:color w:val="000000"/>
          <w:sz w:val="24"/>
        </w:rPr>
        <w:t>Fanelli Corporation, a merchandising company, reported the following results for July: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9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w:t>
            </w:r>
          </w:p>
        </w:tc>
        <w:tc>
          <w:tcPr>
            <w:tcW w:w="22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5,300</w:t>
            </w:r>
          </w:p>
        </w:tc>
      </w:tr>
      <w:tr>
        <w:trPr/>
        <w:tc>
          <w:tcPr>
            <w:tcW w:w="9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22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$ 590</w:t>
            </w:r>
          </w:p>
        </w:tc>
      </w:tr>
      <w:tr>
        <w:trPr/>
        <w:tc>
          <w:tcPr>
            <w:tcW w:w="9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Unit cost of goods sold</w:t>
            </w:r>
          </w:p>
        </w:tc>
        <w:tc>
          <w:tcPr>
            <w:tcW w:w="22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$ 403</w:t>
            </w:r>
          </w:p>
        </w:tc>
      </w:tr>
      <w:tr>
        <w:trPr/>
        <w:tc>
          <w:tcPr>
            <w:tcW w:w="9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expense per unit</w:t>
            </w:r>
          </w:p>
        </w:tc>
        <w:tc>
          <w:tcPr>
            <w:tcW w:w="22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$ 58</w:t>
            </w:r>
          </w:p>
        </w:tc>
      </w:tr>
      <w:tr>
        <w:trPr/>
        <w:tc>
          <w:tcPr>
            <w:tcW w:w="9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expense</w:t>
            </w:r>
          </w:p>
        </w:tc>
        <w:tc>
          <w:tcPr>
            <w:tcW w:w="22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$ 124,400</w:t>
            </w:r>
          </w:p>
        </w:tc>
      </w:tr>
      <w:tr>
        <w:trPr/>
        <w:tc>
          <w:tcPr>
            <w:tcW w:w="9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 per unit</w:t>
            </w:r>
          </w:p>
        </w:tc>
        <w:tc>
          <w:tcPr>
            <w:tcW w:w="22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w:t>
            </w:r>
          </w:p>
        </w:tc>
      </w:tr>
      <w:tr>
        <w:trPr/>
        <w:tc>
          <w:tcPr>
            <w:tcW w:w="9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administrative expense</w:t>
            </w:r>
          </w:p>
        </w:tc>
        <w:tc>
          <w:tcPr>
            <w:tcW w:w="224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$ 206,300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Cost of goods sold is a variable cost in this company.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traditional format income statement for July.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 contribution format income statement for July.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300)</w:t>
        <w:tab/>
      </w:r>
      <w:r>
        <w:rPr>
          <w:rFonts w:ascii="Times New Roman"/>
          <w:b w:val="false"/>
          <w:i w:val="false"/>
          <w:color w:val="000000"/>
          <w:sz w:val="24"/>
        </w:rPr>
        <w:t>Weingartner Corporation, a merchandising company, reported sales of 4,800 units for July at a selling price of $269 per unit. The cost of goods sold (all variable) was $114 per unit and the variable selling expense was $6 per unit. The total fixed selling expense was $38,100. The variable administrative expense was $14 per unit and the total fixed administrative expense was $59,900.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contribution format income statement for July.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 traditional format income statement for July.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301)</w:t>
        <w:tab/>
      </w:r>
      <w:r>
        <w:rPr>
          <w:rFonts w:ascii="Times New Roman"/>
          <w:b w:val="false"/>
          <w:i w:val="false"/>
          <w:color w:val="000000"/>
          <w:sz w:val="24"/>
        </w:rPr>
        <w:t>Wippert Corporation, a merchandising company, reported the following results for December:</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53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$ 2,296,200</w:t>
            </w:r>
          </w:p>
        </w:tc>
      </w:tr>
      <w:tr>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 (all variable)</w:t>
            </w:r>
          </w:p>
        </w:tc>
        <w:tc>
          <w:tcPr>
            <w:tcW w:w="253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$ 997,600</w:t>
            </w:r>
          </w:p>
        </w:tc>
      </w:tr>
      <w:tr>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selling expense</w:t>
            </w:r>
          </w:p>
        </w:tc>
        <w:tc>
          <w:tcPr>
            <w:tcW w:w="253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$ 86,000</w:t>
            </w:r>
          </w:p>
        </w:tc>
      </w:tr>
      <w:tr>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expense</w:t>
            </w:r>
          </w:p>
        </w:tc>
        <w:tc>
          <w:tcPr>
            <w:tcW w:w="253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$ 57,100</w:t>
            </w:r>
          </w:p>
        </w:tc>
      </w:tr>
      <w:tr>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administrative expense</w:t>
            </w:r>
          </w:p>
        </w:tc>
        <w:tc>
          <w:tcPr>
            <w:tcW w:w="253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$ 43,000</w:t>
            </w:r>
          </w:p>
        </w:tc>
      </w:tr>
      <w:tr>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administrative expense</w:t>
            </w:r>
          </w:p>
        </w:tc>
        <w:tc>
          <w:tcPr>
            <w:tcW w:w="253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$ 148,100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traditional format income statement for December.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 contribution format income statement for December.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302)</w:t>
        <w:tab/>
      </w:r>
      <w:r>
        <w:rPr>
          <w:rFonts w:ascii="Times New Roman"/>
          <w:b w:val="false"/>
          <w:i w:val="false"/>
          <w:color w:val="000000"/>
          <w:sz w:val="24"/>
        </w:rPr>
        <w:t>Bauman Sales Corporation, a merchandising company, reported total sales of $4,069,800 for November. The cost of goods sold (all variable) was $2,351,100, the total variable selling expense was $204,000, the total fixed selling expense was $117,700, the total variable administrative expense was $102,000, and the total fixed administrative expense was $267,000.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Prepare a contribution format income statement for November.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Prepare a traditional format income statement for November.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303)</w:t>
        <w:tab/>
      </w:r>
      <w:r>
        <w:rPr>
          <w:rFonts w:ascii="Times New Roman"/>
          <w:b w:val="false"/>
          <w:i w:val="false"/>
          <w:color w:val="000000"/>
          <w:sz w:val="24"/>
        </w:rPr>
        <w:t>A number of costs are listed below.</w:t>
      </w:r>
      <w:r>
        <w:rPr>
          <w:rFonts w:ascii="Times New Roman"/>
          <w:sz w:val="24"/>
        </w:rPr>
        <w:br/>
      </w:r>
      <w:r>
        <w:rPr>
          <w:rFonts w:ascii="Times New Roman"/>
          <w:sz w:val="24"/>
        </w:rPr>
      </w:r>
    </w:p>
    <w:tbl>
      <w:tblPr>
        <w:tblLayout w:type="autofit"/>
      </w:tblPr>
      <w:tr>
        <w:trPr/>
        <w:tc>
          <w:tcPr>
            <w:tcW w:w="468" w:type="dxa"/>
            <w:tcBorders/>
            <w:tcMar>
              <w:top w:w="15" w:type="dxa"/>
              <w:left w:w="15" w:type="dxa"/>
              <w:bottom w:w="15" w:type="dxa"/>
              <w:right w:w="15" w:type="dxa"/>
            </w:tcMar>
            <w:vAlign w:val="top"/>
          </w:tcPr>
          <w:p/>
        </w:tc>
        <w:tc>
          <w:tcPr>
            <w:tcW w:w="17668" w:type="dxa"/>
            <w:tcBorders/>
            <w:tcMar>
              <w:top w:w="15" w:type="dxa"/>
              <w:left w:w="15" w:type="dxa"/>
              <w:bottom w:w="15" w:type="dxa"/>
              <w:right w:w="450" w:type="dxa"/>
            </w:tcMar>
            <w:vAlign w:val="top"/>
          </w:tcPr>
          <w:p>
            <w:pPr>
              <w:spacing w:after="0"/>
              <w:ind w:left="0"/>
              <w:jc w:val="center"/>
            </w:pPr>
            <w:r>
              <w:rPr>
                <w:rFonts w:ascii="Courier New" w:hAnsi="Courier New"/>
                <w:b/>
                <w:i w:val="false"/>
                <w:color w:val="000000"/>
                <w:sz w:val="22"/>
              </w:rPr>
              <w:t>Cost Description</w:t>
            </w:r>
          </w:p>
        </w:tc>
        <w:tc>
          <w:tcPr>
            <w:tcW w:w="5864" w:type="dxa"/>
            <w:tcBorders/>
            <w:tcMar>
              <w:top w:w="15" w:type="dxa"/>
              <w:left w:w="15" w:type="dxa"/>
              <w:bottom w:w="15" w:type="dxa"/>
              <w:right w:w="750" w:type="dxa"/>
            </w:tcMar>
            <w:vAlign w:val="top"/>
          </w:tcPr>
          <w:p>
            <w:pPr>
              <w:spacing w:after="0"/>
              <w:ind w:left="0"/>
              <w:jc w:val="center"/>
            </w:pPr>
            <w:r>
              <w:rPr>
                <w:rFonts w:ascii="Courier New" w:hAnsi="Courier New"/>
                <w:b/>
                <w:i w:val="false"/>
                <w:color w:val="000000"/>
                <w:sz w:val="22"/>
              </w:rPr>
              <w:t>Cost Object</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w:t>
            </w:r>
          </w:p>
        </w:tc>
        <w:tc>
          <w:tcPr>
            <w:tcW w:w="1766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Wages of carpenters on a home building site</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A particular home</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w:t>
            </w:r>
          </w:p>
        </w:tc>
        <w:tc>
          <w:tcPr>
            <w:tcW w:w="1766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Cost of wiring used in making a personal computer</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A particular personal computer</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w:t>
            </w:r>
          </w:p>
        </w:tc>
        <w:tc>
          <w:tcPr>
            <w:tcW w:w="1766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Manager's salary at a hotel run by a chain of hotels</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A particular hotel guest</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w:t>
            </w:r>
          </w:p>
        </w:tc>
        <w:tc>
          <w:tcPr>
            <w:tcW w:w="1766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Manager's salary at a hotel run by a chain of hotels</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The particular hotel</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w:t>
            </w:r>
          </w:p>
        </w:tc>
        <w:tc>
          <w:tcPr>
            <w:tcW w:w="17668"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Cost of aluminum mast installed in a yacht at a yacht manufacturer</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A particular yacht</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w:t>
            </w:r>
          </w:p>
        </w:tc>
        <w:tc>
          <w:tcPr>
            <w:tcW w:w="1766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Monthly lease cost of X-ray equipment at a hospital</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The Radiology (X-Ray) Department</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w:t>
            </w:r>
          </w:p>
        </w:tc>
        <w:tc>
          <w:tcPr>
            <w:tcW w:w="17668"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Cost of screws used to secure wood trim in a yacht at a yacht manufacturer</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A particular yacht</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w:t>
            </w:r>
          </w:p>
        </w:tc>
        <w:tc>
          <w:tcPr>
            <w:tcW w:w="17668"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Cost of electronic navigation system installed in a yacht at a yacht manufacturer</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A particular yacht</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w:t>
            </w:r>
          </w:p>
        </w:tc>
        <w:tc>
          <w:tcPr>
            <w:tcW w:w="17668"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Cost of a replacement battery installed in a car at the auto repair shop of an automobile dealer</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The auto repair shop</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w:t>
            </w:r>
          </w:p>
        </w:tc>
        <w:tc>
          <w:tcPr>
            <w:tcW w:w="17668"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Cost of a measles vaccine administered at an outpatient clinic at a hospital</w:t>
            </w:r>
          </w:p>
        </w:tc>
        <w:tc>
          <w:tcPr>
            <w:tcW w:w="586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A particular patient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For each item above, indicate whether the cost is direct or indirect with respect to the cost object listed next to 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304)</w:t>
        <w:tab/>
      </w:r>
      <w:r>
        <w:rPr>
          <w:rFonts w:ascii="Times New Roman"/>
          <w:b w:val="false"/>
          <w:i w:val="false"/>
          <w:color w:val="000000"/>
          <w:sz w:val="24"/>
        </w:rPr>
        <w:t>A partial listing of costs incurred at Boylen Corporation during March appears below:</w:t>
      </w:r>
      <w:r>
        <w:rPr>
          <w:rFonts w:ascii="Times New Roman"/>
          <w:sz w:val="24"/>
        </w:rPr>
        <w:br/>
      </w:r>
      <w:r>
        <w:rPr>
          <w:rFonts w:ascii="Times New Roman"/>
          <w:sz w:val="24"/>
        </w:rPr>
      </w:r>
    </w:p>
    <w:tbl>
      <w:tblPr>
        <w:tblLayout w:type="autofit"/>
      </w:tblPr>
      <w:tr>
        <w:trPr/>
        <w:tc>
          <w:tcPr>
            <w:tcW w:w="92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7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$ 181,000</w:t>
            </w:r>
          </w:p>
        </w:tc>
      </w:tr>
      <w:tr>
        <w:trPr/>
        <w:tc>
          <w:tcPr>
            <w:tcW w:w="92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Utilities, factory</w:t>
            </w:r>
          </w:p>
        </w:tc>
        <w:tc>
          <w:tcPr>
            <w:tcW w:w="27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$ 10,000</w:t>
            </w:r>
          </w:p>
        </w:tc>
      </w:tr>
      <w:tr>
        <w:trPr/>
        <w:tc>
          <w:tcPr>
            <w:tcW w:w="92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7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$ 69,000</w:t>
            </w:r>
          </w:p>
        </w:tc>
      </w:tr>
      <w:tr>
        <w:trPr/>
        <w:tc>
          <w:tcPr>
            <w:tcW w:w="92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7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$ 99,000</w:t>
            </w:r>
          </w:p>
        </w:tc>
      </w:tr>
      <w:tr>
        <w:trPr/>
        <w:tc>
          <w:tcPr>
            <w:tcW w:w="92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7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$ 32,000</w:t>
            </w:r>
          </w:p>
        </w:tc>
      </w:tr>
      <w:tr>
        <w:trPr/>
        <w:tc>
          <w:tcPr>
            <w:tcW w:w="92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7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$ 75,000</w:t>
            </w:r>
          </w:p>
        </w:tc>
      </w:tr>
      <w:tr>
        <w:trPr/>
        <w:tc>
          <w:tcPr>
            <w:tcW w:w="92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27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$ 28,000</w:t>
            </w:r>
          </w:p>
        </w:tc>
      </w:tr>
      <w:tr>
        <w:trPr/>
        <w:tc>
          <w:tcPr>
            <w:tcW w:w="92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7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$ 120,000</w:t>
            </w:r>
          </w:p>
        </w:tc>
      </w:tr>
      <w:tr>
        <w:trPr/>
        <w:tc>
          <w:tcPr>
            <w:tcW w:w="92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administrative equipment</w:t>
            </w:r>
          </w:p>
        </w:tc>
        <w:tc>
          <w:tcPr>
            <w:tcW w:w="2704"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What is the total amount of product cost listed above? Show your work.</w:t>
      </w:r>
      <w:r>
        <w:rPr>
          <w:rFonts w:ascii="Times New Roman"/>
          <w:sz w:val="24"/>
        </w:rPr>
        <w:br/>
      </w:r>
      <w:r>
        <w:rPr>
          <w:rFonts w:ascii="Times New Roman"/>
          <w:b w:val="false"/>
          <w:i w:val="false"/>
          <w:color w:val="000000"/>
          <w:sz w:val="24"/>
        </w:rPr>
        <w:t xml:space="preserve"> b. What is the total amount of period cost listed above? Show your work.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305)</w:t>
        <w:tab/>
      </w:r>
      <w:r>
        <w:rPr>
          <w:rFonts w:ascii="Times New Roman"/>
          <w:sz w:val="24"/>
        </w:rPr>
        <w:t>Marquess Corporation has provided the following partial listing of costs incurred during May:</w:t>
      </w:r>
    </w:p>
    <w:tbl>
      <w:tblPr>
        <w:tblLayout w:type="autofit"/>
      </w:tblP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salaries</w:t>
            </w:r>
          </w:p>
        </w:tc>
        <w:tc>
          <w:tcPr>
            <w:tcW w:w="23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$ 39,000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Property taxes, factory</w:t>
            </w:r>
          </w:p>
        </w:tc>
        <w:tc>
          <w:tcPr>
            <w:tcW w:w="23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$ 8,000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travel</w:t>
            </w:r>
          </w:p>
        </w:tc>
        <w:tc>
          <w:tcPr>
            <w:tcW w:w="23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$ 102,000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3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$ 73,000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3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$ 31,000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$ 197,000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3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$ 145,000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23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$ 39,000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28"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$ 78,000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a. What is the total amount of product cost listed above? Show your work.</w:t>
      </w:r>
      <w:r>
        <w:rPr>
          <w:rFonts w:ascii="Times New Roman"/>
          <w:sz w:val="24"/>
        </w:rPr>
        <w:br/>
      </w:r>
      <w:r>
        <w:rPr>
          <w:rFonts w:ascii="Times New Roman"/>
          <w:b w:val="false"/>
          <w:i w:val="false"/>
          <w:color w:val="000000"/>
          <w:sz w:val="24"/>
        </w:rPr>
        <w:t xml:space="preserve"> b. What is the total amount of period cost listed above? Show your work.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306)</w:t>
        <w:tab/>
      </w:r>
      <w:r>
        <w:rPr>
          <w:rFonts w:ascii="Times New Roman"/>
          <w:b w:val="false"/>
          <w:i w:val="false"/>
          <w:color w:val="000000"/>
          <w:sz w:val="24"/>
        </w:rPr>
        <w:t>A number of costs and measures of activity are listed below.</w:t>
      </w:r>
      <w:r>
        <w:rPr>
          <w:rFonts w:ascii="Times New Roman"/>
          <w:sz w:val="24"/>
        </w:rPr>
        <w:br/>
      </w:r>
      <w:r>
        <w:rPr>
          <w:rFonts w:ascii="Times New Roman"/>
          <w:sz w:val="24"/>
        </w:rPr>
      </w:r>
    </w:p>
    <w:tbl>
      <w:tblPr>
        <w:tblLayout w:type="autofit"/>
      </w:tblPr>
      <w:tr>
        <w:trPr/>
        <w:tc>
          <w:tcPr>
            <w:tcW w:w="468" w:type="dxa"/>
            <w:tcBorders/>
            <w:tcMar>
              <w:top w:w="15" w:type="dxa"/>
              <w:left w:w="15" w:type="dxa"/>
              <w:bottom w:w="15" w:type="dxa"/>
              <w:right w:w="15" w:type="dxa"/>
            </w:tcMar>
            <w:vAlign w:val="top"/>
          </w:tcPr>
          <w:p/>
        </w:tc>
        <w:tc>
          <w:tcPr>
            <w:tcW w:w="15688" w:type="dxa"/>
            <w:tcBorders/>
            <w:tcMar>
              <w:top w:w="15" w:type="dxa"/>
              <w:left w:w="15" w:type="dxa"/>
              <w:bottom w:w="15" w:type="dxa"/>
              <w:right w:w="450" w:type="dxa"/>
            </w:tcMar>
            <w:vAlign w:val="top"/>
          </w:tcPr>
          <w:p>
            <w:pPr>
              <w:spacing w:after="0"/>
              <w:ind w:left="0"/>
              <w:jc w:val="center"/>
            </w:pPr>
            <w:r>
              <w:rPr>
                <w:rFonts w:ascii="Courier New" w:hAnsi="Courier New"/>
                <w:b/>
                <w:i w:val="false"/>
                <w:color w:val="000000"/>
                <w:sz w:val="22"/>
              </w:rPr>
              <w:t>Cost Description</w:t>
            </w:r>
          </w:p>
        </w:tc>
        <w:tc>
          <w:tcPr>
            <w:tcW w:w="584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Possible Measure of Activity</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w:t>
            </w:r>
          </w:p>
        </w:tc>
        <w:tc>
          <w:tcPr>
            <w:tcW w:w="1568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Salary of production manager at a surfboard manufacturer</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Surfboards produced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w:t>
            </w:r>
          </w:p>
        </w:tc>
        <w:tc>
          <w:tcPr>
            <w:tcW w:w="1568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Cost of solder used in making computers</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Computers produced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w:t>
            </w:r>
          </w:p>
        </w:tc>
        <w:tc>
          <w:tcPr>
            <w:tcW w:w="1568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Cost of dough used at a pizza shop</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Pizzas cooked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w:t>
            </w:r>
          </w:p>
        </w:tc>
        <w:tc>
          <w:tcPr>
            <w:tcW w:w="1568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Janitorial wages at a surfboard manufacturer</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Surfboards produced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w:t>
            </w:r>
          </w:p>
        </w:tc>
        <w:tc>
          <w:tcPr>
            <w:tcW w:w="1568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Salary of the controller at a hospital</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Number of patients</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w:t>
            </w:r>
          </w:p>
        </w:tc>
        <w:tc>
          <w:tcPr>
            <w:tcW w:w="1568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Cost of sales at an electronics store</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Dollar sales</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w:t>
            </w:r>
          </w:p>
        </w:tc>
        <w:tc>
          <w:tcPr>
            <w:tcW w:w="1568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Cost of testing materials used in a medical lab</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Tests run</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w:t>
            </w:r>
          </w:p>
        </w:tc>
        <w:tc>
          <w:tcPr>
            <w:tcW w:w="1568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Cost of heating an electronics store</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Dollar sales</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w:t>
            </w:r>
          </w:p>
        </w:tc>
        <w:tc>
          <w:tcPr>
            <w:tcW w:w="15688"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Cost of electricity for production equipment at a surfboard manufacturer</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Surfboards produced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w:t>
            </w:r>
          </w:p>
        </w:tc>
        <w:tc>
          <w:tcPr>
            <w:tcW w:w="1568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Depreciation on shelving at a book store</w:t>
            </w:r>
          </w:p>
        </w:tc>
        <w:tc>
          <w:tcPr>
            <w:tcW w:w="58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Dollar sales</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For each item above, indicate whether the cost is MAINLY fixed or variable with respect to the possible measure of activity listed next to 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307)</w:t>
        <w:tab/>
      </w:r>
      <w:r>
        <w:rPr>
          <w:rFonts w:ascii="Times New Roman"/>
          <w:b w:val="false"/>
          <w:i w:val="false"/>
          <w:color w:val="000000"/>
          <w:sz w:val="24"/>
        </w:rPr>
        <w:t>At an activity level of 6,800 units, Henkes Corporation's total variable cost is $125,188 and its total fixed cost is $164,152.</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For the activity level of 7,100 units, compute: (a) the total variable cost; (b) the total fixed cost; (c) the total cost; (d) the average variable cost per unit; (e) the average fixed cost per unit; and (f) the average total cost per unit. Assume that this activity level is within the relevant range.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308)</w:t>
        <w:tab/>
      </w:r>
      <w:r>
        <w:rPr>
          <w:rFonts w:ascii="Times New Roman"/>
          <w:b w:val="false"/>
          <w:i w:val="false"/>
          <w:color w:val="000000"/>
          <w:sz w:val="24"/>
        </w:rPr>
        <w:t>Hinrichs Corporation reports that at an activity level of 2,400 units, its total variable cost is $174,504 and its total fixed cost is $55,080.</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For the activity level of 2,700 units, compute: (a) the total variable cost; (b) the total fixed cost; (c) the total cost; (d) the average variable cost per unit; (e) the average fixed cost per unit; and (f) the average total cost per unit. Assume that this activity level is within the relevant range.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309)</w:t>
        <w:tab/>
      </w:r>
      <w:r>
        <w:rPr>
          <w:rFonts w:ascii="Times New Roman"/>
          <w:b w:val="false"/>
          <w:i w:val="false"/>
          <w:color w:val="000000"/>
          <w:sz w:val="24"/>
        </w:rPr>
        <w:t>A number of costs and measures of activity are listed below.</w:t>
      </w:r>
      <w:r>
        <w:rPr>
          <w:rFonts w:ascii="Times New Roman"/>
          <w:sz w:val="24"/>
        </w:rPr>
        <w:br/>
      </w:r>
      <w:r>
        <w:rPr>
          <w:rFonts w:ascii="Times New Roman"/>
          <w:sz w:val="24"/>
        </w:rPr>
      </w:r>
    </w:p>
    <w:tbl>
      <w:tblPr>
        <w:tblLayout w:type="autofit"/>
      </w:tblPr>
      <w:tr>
        <w:trPr/>
        <w:tc>
          <w:tcPr>
            <w:tcW w:w="468" w:type="dxa"/>
            <w:tcBorders/>
            <w:tcMar>
              <w:top w:w="15" w:type="dxa"/>
              <w:left w:w="15" w:type="dxa"/>
              <w:bottom w:w="15" w:type="dxa"/>
              <w:right w:w="15" w:type="dxa"/>
            </w:tcMar>
            <w:vAlign w:val="top"/>
          </w:tcPr>
          <w:p/>
        </w:tc>
        <w:tc>
          <w:tcPr>
            <w:tcW w:w="15835" w:type="dxa"/>
            <w:tcBorders/>
            <w:tcMar>
              <w:top w:w="15" w:type="dxa"/>
              <w:left w:w="15" w:type="dxa"/>
              <w:bottom w:w="15" w:type="dxa"/>
              <w:right w:w="450" w:type="dxa"/>
            </w:tcMar>
            <w:vAlign w:val="top"/>
          </w:tcPr>
          <w:p>
            <w:pPr>
              <w:spacing w:after="0"/>
              <w:ind w:left="0"/>
              <w:jc w:val="center"/>
            </w:pPr>
            <w:r>
              <w:rPr>
                <w:rFonts w:ascii="Courier New" w:hAnsi="Courier New"/>
                <w:b/>
                <w:i w:val="false"/>
                <w:color w:val="000000"/>
                <w:sz w:val="22"/>
              </w:rPr>
              <w:t>Cost Description</w:t>
            </w:r>
          </w:p>
        </w:tc>
        <w:tc>
          <w:tcPr>
            <w:tcW w:w="58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Possible Measure of Activity</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w:t>
            </w:r>
          </w:p>
        </w:tc>
        <w:tc>
          <w:tcPr>
            <w:tcW w:w="15835"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Cost of vaccine used at a clinic</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Vaccines administered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w:t>
            </w:r>
          </w:p>
        </w:tc>
        <w:tc>
          <w:tcPr>
            <w:tcW w:w="15835"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Building rent at a taco shop</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Dollar sales</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w:t>
            </w:r>
          </w:p>
        </w:tc>
        <w:tc>
          <w:tcPr>
            <w:tcW w:w="15835"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Salary of production manager at a snowboard manufacturer</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Snowboards produced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w:t>
            </w:r>
          </w:p>
        </w:tc>
        <w:tc>
          <w:tcPr>
            <w:tcW w:w="15835"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Cost of electricity for production equipment at a snowboard manufacturer</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Snowboards produced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w:t>
            </w:r>
          </w:p>
        </w:tc>
        <w:tc>
          <w:tcPr>
            <w:tcW w:w="15835"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Ferry captain's salary on a regularly scheduled passenger ferry</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Number of passengers</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w:t>
            </w:r>
          </w:p>
        </w:tc>
        <w:tc>
          <w:tcPr>
            <w:tcW w:w="15835"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Cost of glue used in furniture production</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Units produced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w:t>
            </w:r>
          </w:p>
        </w:tc>
        <w:tc>
          <w:tcPr>
            <w:tcW w:w="15835"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Janitorial wages at a snowboard manufacturer</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Snowboards produced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w:t>
            </w:r>
          </w:p>
        </w:tc>
        <w:tc>
          <w:tcPr>
            <w:tcW w:w="15835"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Depreciation on factory building at a snowboard manufacturer</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Snowboards produced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w:t>
            </w:r>
          </w:p>
        </w:tc>
        <w:tc>
          <w:tcPr>
            <w:tcW w:w="15835"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Cost of advertising at a snowboard company</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Snowboards sold</w:t>
            </w:r>
          </w:p>
        </w:tc>
      </w:tr>
      <w:tr>
        <w:trPr/>
        <w:tc>
          <w:tcPr>
            <w:tcW w:w="4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w:t>
            </w:r>
          </w:p>
        </w:tc>
        <w:tc>
          <w:tcPr>
            <w:tcW w:w="15835"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Cost of shipping bags of fertilizer to a customer at a chemical plant</w:t>
            </w:r>
          </w:p>
        </w:tc>
        <w:tc>
          <w:tcPr>
            <w:tcW w:w="5897"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Bags shipped</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Required</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For each item above, indicate whether the cost is MAINLY fixed or variable with respect to the possible measure of activity listed next to it.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tbl>
      <w:tblPr>
        <w:tblLayout w:type="autofit"/>
      </w:tblPr>
      <w:tr>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w:t>
            </w:r>
          </w:p>
        </w:tc>
      </w:tr>
      <w:tr>
        <w:trPr>
          <w:trHeight w:val="15" w:hRule="atLeast"/>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3.75</w:t>
            </w:r>
          </w:p>
        </w:tc>
      </w:tr>
      <w:tr>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$ 8.95</w:t>
            </w:r>
          </w:p>
        </w:tc>
      </w:tr>
      <w:tr>
        <w:trPr/>
        <w:tc>
          <w:tcPr>
            <w:tcW w:w="79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$53,700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tbl>
      <w:tblPr>
        <w:tblLayout w:type="autofit"/>
      </w:tblPr>
      <w:tr>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w:t>
            </w:r>
          </w:p>
        </w:tc>
      </w:tr>
      <w:tr>
        <w:trPr>
          <w:trHeight w:val="15" w:hRule="atLeast"/>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2.90</w:t>
            </w:r>
          </w:p>
        </w:tc>
      </w:tr>
      <w:tr>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$ 7.90</w:t>
            </w:r>
          </w:p>
        </w:tc>
      </w:tr>
      <w:tr>
        <w:trPr/>
        <w:tc>
          <w:tcPr>
            <w:tcW w:w="79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tbl>
      <w:tblPr>
        <w:tblLayout w:type="autofit"/>
      </w:tblPr>
      <w:tr>
        <w:trPr/>
        <w:tc>
          <w:tcPr>
            <w:tcW w:w="86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8,000 units)</w:t>
            </w:r>
          </w:p>
        </w:tc>
        <w:tc>
          <w:tcPr>
            <w:tcW w:w="15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$ 12,800</w:t>
            </w:r>
          </w:p>
        </w:tc>
      </w:tr>
      <w:tr>
        <w:trPr>
          <w:trHeight w:val="15" w:hRule="atLeast"/>
        </w:trPr>
        <w:tc>
          <w:tcPr>
            <w:tcW w:w="86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58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121,500</w:t>
            </w:r>
          </w:p>
        </w:tc>
      </w:tr>
      <w:tr>
        <w:trPr>
          <w:trHeight w:val="30" w:hRule="atLeast"/>
        </w:trPr>
        <w:tc>
          <w:tcPr>
            <w:tcW w:w="86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584"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$134,300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tbl>
      <w:tblPr>
        <w:tblLayout w:type="autofit"/>
      </w:tblPr>
      <w:tr>
        <w:trPr/>
        <w:tc>
          <w:tcPr>
            <w:tcW w:w="84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($1.30 per unit × 6,000 units)</w:t>
            </w:r>
          </w:p>
        </w:tc>
        <w:tc>
          <w:tcPr>
            <w:tcW w:w="171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$ 7,800</w:t>
            </w:r>
          </w:p>
        </w:tc>
      </w:tr>
      <w:tr>
        <w:trPr>
          <w:trHeight w:val="15" w:hRule="atLeast"/>
        </w:trPr>
        <w:tc>
          <w:tcPr>
            <w:tcW w:w="848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5,000 units*)</w:t>
            </w:r>
          </w:p>
        </w:tc>
        <w:tc>
          <w:tcPr>
            <w:tcW w:w="171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w:t>
            </w:r>
          </w:p>
        </w:tc>
      </w:tr>
      <w:tr>
        <w:trPr>
          <w:trHeight w:val="30" w:hRule="atLeast"/>
        </w:trPr>
        <w:tc>
          <w:tcPr>
            <w:tcW w:w="848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715"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*The average fixed manufacturing overhead cost per unit was determined by dividing the total fixed manufacturing overhead cost by 5,000 units.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Conversion cost = Direct labor + Manufacturing overhead = $34,000 + $21,600 = $55,600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Conversion cost = Direct labor + Manufacturing overhead = $13,000 + $46,000 = $59,000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Manufacturing overhead = 0.55 × Conversion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Direct labor = $58,500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Direct labor + Manufacturing overhead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$58,500 + Manufacturing overhead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$58,500 + (0.55 × Conversion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0.45 × Conversion cost = $58,500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$58,500 ÷ 0.45 = $130,000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Manufacturing overhead = 0.55 × Conversion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Manufacturing overhead = 0.55 × $130,000 = $71,500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Manufacturing overhead = 0.60 × Conversion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Direct labor = $52,000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Direct labor + Manufacturing overhead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$52,000 + Manufacturing overhead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$52,000 + (0.60 × Conversion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0.40 × Conversion cost = $52,000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$52,000 ÷ 0.40 = $130,000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Manufacturing overhead = 0.60 × Conversion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Manufacturing overhead = 0.60 × $130,000 = $78,000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labor cost = $9,150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Direct labor cost = 0.30 × Prime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manufacturing cost = $78,400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Direct labor cost = 0.30 × Prime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Prime cost = Direct labor cost ÷ 0.30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Prime cost = $9,150 ÷ 0.30 = $30,500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manufacturing cost = Prime cost + Manufacturing overhead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$78,400 = $30,500 + Manufacturing overhead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Manufacturing overhead cost = $47,900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labor cost = $10,000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Direct labor cost = 0.40 × Prime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manufacturing cost = $86,000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Direct labor cost = 0.40 × Prime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Prime cost = Direct labor cost ÷ 0.40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Prime cost = $10,000 ÷ 0.40 = $25,000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manufacturing cost = Prime cost + Manufacturing overhead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$86,000 = $25,000 + Manufacturing overhead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Manufacturing overhead cost = $61,000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labor = 0.30 × Conversion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Manufacturing overhead = $114,100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Direct labor + Manufacturing overhead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Direct labor + $114,100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(0.30 × Conversion cost) + $114,100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0.70 × Conversion cost = $114,100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$114,100 ÷ 0.70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$163,000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Direct labor = 0.30 × Conversion cost = 0.30 × $163,000 = $48,900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labor = 0.60 × Conversion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Manufacturing overhead = $54,000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Direct labor + Manufacturing overhead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Direct labor + $54,000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(0.60 × Conversion cost) + $54,000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0.40 × Conversion cost = $54,000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$54,000 ÷ 0.40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Conversion cost = $135,000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Direct labor = 0.60 × Conversion cost = 0.60 × $135,000 = $81,000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Prime cost = Direct materials + Direct labor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$45,300 + $23,800 = $69,100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Prime cost = Direct materials + Direct labor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$33,000 + $13,000 = $46,000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tbl>
      <w:tblPr>
        <w:tblLayout w:type="autofit"/>
      </w:tblPr>
      <w:tr>
        <w:trPr/>
        <w:tc>
          <w:tcPr>
            <w:tcW w:w="845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($1.65 per unit × 10,000 units)</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$ 16,500</w:t>
            </w:r>
          </w:p>
        </w:tc>
      </w:tr>
      <w:tr>
        <w:trPr>
          <w:trHeight w:val="15" w:hRule="atLeast"/>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4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121,500</w:t>
            </w:r>
          </w:p>
        </w:tc>
      </w:tr>
      <w:tr>
        <w:trPr>
          <w:trHeight w:val="30" w:hRule="atLeast"/>
        </w:trPr>
        <w:tc>
          <w:tcPr>
            <w:tcW w:w="84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448"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$138,000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tbl>
      <w:tblPr>
        <w:tblLayout w:type="autofit"/>
      </w:tblPr>
      <w:tr>
        <w:trPr/>
        <w:tc>
          <w:tcPr>
            <w:tcW w:w="76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 ($1.60 per unit × 4,800 units)</w:t>
            </w:r>
          </w:p>
        </w:tc>
        <w:tc>
          <w:tcPr>
            <w:tcW w:w="13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$7,680</w:t>
            </w:r>
          </w:p>
        </w:tc>
      </w:tr>
      <w:tr>
        <w:trPr>
          <w:trHeight w:val="15" w:hRule="atLeast"/>
        </w:trPr>
        <w:tc>
          <w:tcPr>
            <w:tcW w:w="76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 ($3.70 per unit × 6,600 units*)</w:t>
            </w:r>
          </w:p>
        </w:tc>
        <w:tc>
          <w:tcPr>
            <w:tcW w:w="139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24,420</w:t>
            </w:r>
          </w:p>
        </w:tc>
      </w:tr>
      <w:tr>
        <w:trPr>
          <w:trHeight w:val="30" w:hRule="atLeast"/>
        </w:trPr>
        <w:tc>
          <w:tcPr>
            <w:tcW w:w="76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391"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$32,100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6,600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tbl>
      <w:tblPr>
        <w:tblLayout w:type="autofit"/>
      </w:tblPr>
      <w:tr>
        <w:trPr/>
        <w:tc>
          <w:tcPr>
            <w:tcW w:w="85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4,000 units)</w:t>
            </w:r>
          </w:p>
        </w:tc>
        <w:tc>
          <w:tcPr>
            <w:tcW w:w="138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$ 6,400</w:t>
            </w:r>
          </w:p>
        </w:tc>
      </w:tr>
      <w:tr>
        <w:trPr>
          <w:trHeight w:val="15" w:hRule="atLeast"/>
        </w:trPr>
        <w:tc>
          <w:tcPr>
            <w:tcW w:w="85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5,000 units*)</w:t>
            </w:r>
          </w:p>
        </w:tc>
        <w:tc>
          <w:tcPr>
            <w:tcW w:w="138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w:t>
            </w:r>
          </w:p>
        </w:tc>
      </w:tr>
      <w:tr>
        <w:trPr>
          <w:trHeight w:val="30" w:hRule="atLeast"/>
        </w:trPr>
        <w:tc>
          <w:tcPr>
            <w:tcW w:w="85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388"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5,000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Annual insurance expense = $3,090 ÷ 3 = $1,030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Portion applicable to product cost = 0.90 × $1,030 = $927</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Portion applicable to period cost = 0.10 × $1,030 = $103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Annual insurance expense = $2,100 ÷ 3 = $700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Portion applicable to product cost = 0.60 × $700 = $420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Portion applicable to period cost = 0.40 × $700 = $280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tbl>
      <w:tblPr>
        <w:tblLayout w:type="autofit"/>
      </w:tblPr>
      <w:tr>
        <w:trPr/>
        <w:tc>
          <w:tcPr>
            <w:tcW w:w="99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3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r>
      <w:tr>
        <w:trPr>
          <w:trHeight w:val="15" w:hRule="atLeast"/>
        </w:trPr>
        <w:tc>
          <w:tcPr>
            <w:tcW w:w="99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38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30" w:hRule="atLeast"/>
        </w:trPr>
        <w:tc>
          <w:tcPr>
            <w:tcW w:w="99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384"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w:t>
            </w:r>
          </w:p>
        </w:tc>
      </w:tr>
    </w:tbl>
    <w:tbl>
      <w:tblPr>
        <w:tblLayout w:type="autofit"/>
      </w:tblPr>
      <w:tr>
        <w:trPr/>
        <w:tc>
          <w:tcPr>
            <w:tcW w:w="975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($1.00 per unit × 9,000 units sold)</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w:t>
            </w:r>
          </w:p>
        </w:tc>
      </w:tr>
      <w:tr>
        <w:trPr>
          <w:trHeight w:val="15" w:hRule="atLeast"/>
        </w:trPr>
        <w:tc>
          <w:tcPr>
            <w:tcW w:w="97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14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40,500</w:t>
            </w:r>
          </w:p>
        </w:tc>
      </w:tr>
      <w:tr>
        <w:trPr>
          <w:trHeight w:val="30" w:hRule="atLeast"/>
        </w:trPr>
        <w:tc>
          <w:tcPr>
            <w:tcW w:w="97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448"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$ 49,500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tbl>
      <w:tblPr>
        <w:tblLayout w:type="autofit"/>
      </w:tblPr>
      <w:tr>
        <w:trPr/>
        <w:tc>
          <w:tcPr>
            <w:tcW w:w="99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38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r>
      <w:tr>
        <w:trPr>
          <w:trHeight w:val="15" w:hRule="atLeast"/>
        </w:trPr>
        <w:tc>
          <w:tcPr>
            <w:tcW w:w="99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38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30" w:hRule="atLeast"/>
        </w:trPr>
        <w:tc>
          <w:tcPr>
            <w:tcW w:w="99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384"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$ 0.95</w:t>
            </w:r>
          </w:p>
        </w:tc>
      </w:tr>
    </w:tbl>
    <w:tbl>
      <w:tblPr>
        <w:tblLayout w:type="autofit"/>
      </w:tblPr>
      <w:tr>
        <w:trPr/>
        <w:tc>
          <w:tcPr>
            <w:tcW w:w="1165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($0.95 per unit × 5,000 units sold)</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$ 4,750</w:t>
            </w:r>
          </w:p>
        </w:tc>
      </w:tr>
      <w:tr>
        <w:trPr>
          <w:trHeight w:val="15" w:hRule="atLeast"/>
        </w:trPr>
        <w:tc>
          <w:tcPr>
            <w:tcW w:w="1165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r>
              <w:br/>
            </w:r>
            <w:r>
              <w:rPr>
                <w:rFonts w:ascii="Courier New" w:hAnsi="Courier New"/>
                <w:b/>
                <w:i w:val="false"/>
                <w:color w:val="000000"/>
                <w:sz w:val="22"/>
              </w:rPr>
              <w:t xml:space="preserve"> ($0.90 per unit × 5,000 units + $0.60 per unit × 5,000 units)</w:t>
            </w:r>
          </w:p>
        </w:tc>
        <w:tc>
          <w:tcPr>
            <w:tcW w:w="14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7,500</w:t>
            </w:r>
          </w:p>
        </w:tc>
      </w:tr>
      <w:tr>
        <w:trPr>
          <w:trHeight w:val="30" w:hRule="atLeast"/>
        </w:trPr>
        <w:tc>
          <w:tcPr>
            <w:tcW w:w="116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448"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tbl>
      <w:tblPr>
        <w:tblLayout w:type="autofit"/>
      </w:tblPr>
      <w:tr>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w:t>
            </w:r>
          </w:p>
        </w:tc>
      </w:tr>
      <w:tr>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3.70</w:t>
            </w:r>
          </w:p>
        </w:tc>
      </w:tr>
      <w:tr>
        <w:trPr>
          <w:trHeight w:val="15" w:hRule="atLeast"/>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2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1.25</w:t>
            </w:r>
          </w:p>
        </w:tc>
      </w:tr>
      <w:tr>
        <w:trPr>
          <w:trHeight w:val="30" w:hRule="atLeast"/>
        </w:trPr>
        <w:tc>
          <w:tcPr>
            <w:tcW w:w="79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292"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$ 11.15</w:t>
            </w:r>
          </w:p>
        </w:tc>
      </w:tr>
    </w:tbl>
    <w:tbl>
      <w:tblPr>
        <w:tblLayout w:type="autofit"/>
      </w:tblPr>
      <w:tr>
        <w:trPr/>
        <w:tc>
          <w:tcPr>
            <w:tcW w:w="825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($11.15 per unit × 5,000 units produced)</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$ 55,750</w:t>
            </w:r>
          </w:p>
        </w:tc>
      </w:tr>
      <w:tr>
        <w:trPr>
          <w:trHeight w:val="15" w:hRule="atLeast"/>
        </w:trPr>
        <w:tc>
          <w:tcPr>
            <w:tcW w:w="82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4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rHeight w:val="30" w:hRule="atLeast"/>
        </w:trPr>
        <w:tc>
          <w:tcPr>
            <w:tcW w:w="82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448"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$ 65,750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D</w:t>
        <w:br/>
      </w:r>
    </w:p>
    <w:tbl>
      <w:tblPr>
        <w:tblLayout w:type="autofit"/>
      </w:tblPr>
      <w:tr>
        <w:trPr/>
        <w:tc>
          <w:tcPr>
            <w:tcW w:w="76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3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$ 6.35</w:t>
            </w:r>
          </w:p>
        </w:tc>
      </w:tr>
      <w:tr>
        <w:trPr/>
        <w:tc>
          <w:tcPr>
            <w:tcW w:w="76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3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4.10</w:t>
            </w:r>
          </w:p>
        </w:tc>
      </w:tr>
      <w:tr>
        <w:trPr>
          <w:trHeight w:val="15" w:hRule="atLeast"/>
        </w:trPr>
        <w:tc>
          <w:tcPr>
            <w:tcW w:w="76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39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r>
      <w:tr>
        <w:trPr>
          <w:trHeight w:val="30" w:hRule="atLeast"/>
        </w:trPr>
        <w:tc>
          <w:tcPr>
            <w:tcW w:w="76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391"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$ 11.80</w:t>
            </w:r>
          </w:p>
        </w:tc>
      </w:tr>
    </w:tbl>
    <w:tbl>
      <w:tblPr>
        <w:tblLayout w:type="autofit"/>
      </w:tblPr>
      <w:tr>
        <w:trPr/>
        <w:tc>
          <w:tcPr>
            <w:tcW w:w="829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($11.80 per unit × 9,000 units produced)</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$ 106,200</w:t>
            </w:r>
          </w:p>
        </w:tc>
      </w:tr>
      <w:tr>
        <w:trPr>
          <w:trHeight w:val="15" w:hRule="atLeast"/>
        </w:trPr>
        <w:tc>
          <w:tcPr>
            <w:tcW w:w="829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($13.50 per unit × 9,000 units produced)</w:t>
            </w:r>
          </w:p>
        </w:tc>
        <w:tc>
          <w:tcPr>
            <w:tcW w:w="160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121,500</w:t>
            </w:r>
          </w:p>
        </w:tc>
      </w:tr>
      <w:tr>
        <w:trPr>
          <w:trHeight w:val="120" w:hRule="atLeast"/>
        </w:trPr>
        <w:tc>
          <w:tcPr>
            <w:tcW w:w="829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60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$ 227,700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cost per unit = $919,116 ÷ 9,900 units = $92.84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cost = Total fixed cost + Total variable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$259,974 + ($92.84 per unit × 10,100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$259,974 + $937,684</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$1,197,658</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Y = $5,300 + ($0.60 per unit × X)</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$5,300 + ($0.60 per unit × 8,000 hours)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$5,300 + $4,800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$10,100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cost per machine-hour = $839,790 ÷ 9,300 machine-hours = $90.30 per machine-hour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cost per machine-hour at 9,400 machine-hours = $237,820 ÷ 9,400 machine-hours = $25.30 per machine-hour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cost = Variable cost + Fixed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$90.30 per machine-hour + $25.30 per machine-hour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$115.60 per machine-hour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cost per machine-hour = $556,416 ÷ 7,200 machine-hours = $77.28 per machine-hour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cost per machine-hour at 7,300 machine-hours = $226,008 ÷ 7,300 machine-hours = $30.96 per machine-hour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cost = Variable cost + Fixed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$77.28 per machine-hour + $30.96 per machine-hour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$108.24 per machine-hour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A</w:t>
        <w:br/>
      </w:r>
    </w:p>
    <w:tbl>
      <w:tblPr>
        <w:tblLayout w:type="autofit"/>
      </w:tblPr>
      <w:tr>
        <w:trPr/>
        <w:tc>
          <w:tcPr>
            <w:tcW w:w="1135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4,000 units*) (a)</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rHeight w:val="15" w:hRule="atLeast"/>
        </w:trPr>
        <w:tc>
          <w:tcPr>
            <w:tcW w:w="113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4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rHeight w:val="30" w:hRule="atLeast"/>
        </w:trPr>
        <w:tc>
          <w:tcPr>
            <w:tcW w:w="113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Average fixed manufacturing cost per unit produced (a) ÷ (b)</w:t>
            </w:r>
          </w:p>
        </w:tc>
        <w:tc>
          <w:tcPr>
            <w:tcW w:w="1448"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$ 2.40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tbl>
      <w:tblPr>
        <w:tblLayout w:type="autofit"/>
      </w:tblPr>
      <w:tr>
        <w:trPr/>
        <w:tc>
          <w:tcPr>
            <w:tcW w:w="78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3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$ 6.85</w:t>
            </w:r>
          </w:p>
        </w:tc>
      </w:tr>
      <w:tr>
        <w:trPr/>
        <w:tc>
          <w:tcPr>
            <w:tcW w:w="78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3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3.85</w:t>
            </w:r>
          </w:p>
        </w:tc>
      </w:tr>
      <w:tr>
        <w:trPr/>
        <w:tc>
          <w:tcPr>
            <w:tcW w:w="78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3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1.25</w:t>
            </w:r>
          </w:p>
        </w:tc>
      </w:tr>
      <w:tr>
        <w:trPr/>
        <w:tc>
          <w:tcPr>
            <w:tcW w:w="78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3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r>
      <w:tr>
        <w:trPr>
          <w:trHeight w:val="15" w:hRule="atLeast"/>
        </w:trPr>
        <w:tc>
          <w:tcPr>
            <w:tcW w:w="78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39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r>
      <w:tr>
        <w:trPr>
          <w:trHeight w:val="30" w:hRule="atLeast"/>
        </w:trPr>
        <w:tc>
          <w:tcPr>
            <w:tcW w:w="780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391"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Y = $16,000 + ($3.40 per unit × X)</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$16,000 + ($3.40 per unit × 4,000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$16,000 + $13,600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$29,600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C</w:t>
        <w:br/>
      </w:r>
    </w:p>
    <w:tbl>
      <w:tblPr>
        <w:tblLayout w:type="autofit"/>
      </w:tblPr>
      <w:tr>
        <w:trPr/>
        <w:tc>
          <w:tcPr>
            <w:tcW w:w="855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($1.70 per unit × 5,000 units)</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$ 8,500</w:t>
            </w:r>
          </w:p>
        </w:tc>
      </w:tr>
      <w:tr>
        <w:trPr>
          <w:trHeight w:val="15" w:hRule="atLeast"/>
        </w:trPr>
        <w:tc>
          <w:tcPr>
            <w:tcW w:w="8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4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25,200</w:t>
            </w:r>
          </w:p>
        </w:tc>
      </w:tr>
      <w:tr>
        <w:trPr>
          <w:trHeight w:val="30" w:hRule="atLeast"/>
        </w:trPr>
        <w:tc>
          <w:tcPr>
            <w:tcW w:w="8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448"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$ 33,700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Y = $23,000 + ($8 per unit × 7,000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Y = $23,000 + $56,000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Y = $79,000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Variable cost per unit = $697,284 ÷ 8,400 units = $83.01 per unit   </w:t>
      </w:r>
      <w:r>
        <w:rPr>
          <w:rFonts w:ascii="Times New Roman" w:hAnsi="Times New Roman"/>
          <w:b w:val="false"/>
          <w:i w:val="false"/>
          <w:color w:val="000000"/>
          <w:sz w:val="32"/>
        </w:rPr>
        <w:t>Total cost = Total fixed cost + Total variable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$464,100 + ($83.01 per unit × 8,500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$464,100 + $705,585</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$1,169,685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materials per unit = $17,000 ÷ 10,000 units = $1.70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direct materials cost in July = $1.70 per unit × 11,000 units = $18,700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factory rent = $21,000 (given)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cost = Direct materials + Fixed factory rent + Other production costs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$61,300 = $18,700 + $21,000 + Other production costs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Other production costs = $61,300 − ($18,700 + $21,000)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$61,300 − $39,700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$21,600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D</w:t>
        <w:br/>
      </w:r>
    </w:p>
    <w:tbl>
      <w:tblPr>
        <w:tblLayout w:type="autofit"/>
      </w:tblPr>
      <w:tr>
        <w:trPr/>
        <w:tc>
          <w:tcPr>
            <w:tcW w:w="6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92"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$ 7.10</w:t>
            </w:r>
          </w:p>
        </w:tc>
      </w:tr>
      <w:tr>
        <w:trPr/>
        <w:tc>
          <w:tcPr>
            <w:tcW w:w="6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92"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4.00</w:t>
            </w:r>
          </w:p>
        </w:tc>
      </w:tr>
      <w:tr>
        <w:trPr/>
        <w:tc>
          <w:tcPr>
            <w:tcW w:w="6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92"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2.00</w:t>
            </w:r>
          </w:p>
        </w:tc>
      </w:tr>
      <w:tr>
        <w:trPr/>
        <w:tc>
          <w:tcPr>
            <w:tcW w:w="6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92"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1.25</w:t>
            </w:r>
          </w:p>
        </w:tc>
      </w:tr>
      <w:tr>
        <w:trPr>
          <w:trHeight w:val="15" w:hRule="atLeast"/>
        </w:trPr>
        <w:tc>
          <w:tcPr>
            <w:tcW w:w="6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92" w:type="dxa"/>
            <w:tcBorders>
              <w:bottom w:val="single" w:color="000000" w:sz="8"/>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0.50</w:t>
            </w:r>
          </w:p>
        </w:tc>
      </w:tr>
      <w:tr>
        <w:trPr>
          <w:trHeight w:val="120" w:hRule="atLeast"/>
        </w:trPr>
        <w:tc>
          <w:tcPr>
            <w:tcW w:w="66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592" w:type="dxa"/>
            <w:tcBorders>
              <w:bottom w:val="double" w:color="000000" w:sz="5"/>
            </w:tcBorders>
            <w:tcMar>
              <w:top w:w="45" w:type="dxa"/>
              <w:left w:w="15" w:type="dxa"/>
              <w:bottom w:w="45" w:type="dxa"/>
              <w:right w:w="375" w:type="dxa"/>
            </w:tcMar>
            <w:vAlign w:val="top"/>
          </w:tcPr>
          <w:p>
            <w:pPr>
              <w:spacing w:after="0"/>
              <w:ind w:left="0"/>
              <w:jc w:val="right"/>
            </w:pPr>
            <w:r>
              <w:rPr>
                <w:rFonts w:ascii="Courier New" w:hAnsi="Courier New"/>
                <w:b w:val="false"/>
                <w:i w:val="false"/>
                <w:color w:val="000000"/>
                <w:sz w:val="22"/>
              </w:rPr>
              <w:t>$ 14.85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D</w:t>
        <w:br/>
      </w:r>
    </w:p>
    <w:tbl>
      <w:tblPr>
        <w:tblLayout w:type="autofit"/>
      </w:tblPr>
      <w:tr>
        <w:trPr/>
        <w:tc>
          <w:tcPr>
            <w:tcW w:w="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392"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$ 6.45</w:t>
            </w:r>
          </w:p>
        </w:tc>
      </w:tr>
      <w:tr>
        <w:trPr/>
        <w:tc>
          <w:tcPr>
            <w:tcW w:w="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392"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3.30</w:t>
            </w:r>
          </w:p>
        </w:tc>
      </w:tr>
      <w:tr>
        <w:trPr/>
        <w:tc>
          <w:tcPr>
            <w:tcW w:w="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392"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1.25</w:t>
            </w:r>
          </w:p>
        </w:tc>
      </w:tr>
      <w:tr>
        <w:trPr/>
        <w:tc>
          <w:tcPr>
            <w:tcW w:w="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392"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1.00</w:t>
            </w:r>
          </w:p>
        </w:tc>
      </w:tr>
      <w:tr>
        <w:trPr>
          <w:trHeight w:val="15" w:hRule="atLeast"/>
        </w:trPr>
        <w:tc>
          <w:tcPr>
            <w:tcW w:w="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392"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0.50</w:t>
            </w:r>
          </w:p>
        </w:tc>
      </w:tr>
      <w:tr>
        <w:trPr>
          <w:trHeight w:val="120" w:hRule="atLeast"/>
        </w:trPr>
        <w:tc>
          <w:tcPr>
            <w:tcW w:w="64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392"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$ 12.50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tbl>
      <w:tblPr>
        <w:tblLayout w:type="autofit"/>
      </w:tblPr>
      <w:tr>
        <w:trPr/>
        <w:tc>
          <w:tcPr>
            <w:tcW w:w="7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 per unit</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$ 3.30</w:t>
            </w:r>
          </w:p>
        </w:tc>
      </w:tr>
      <w:tr>
        <w:trPr>
          <w:trHeight w:val="15" w:hRule="atLeast"/>
        </w:trPr>
        <w:tc>
          <w:tcPr>
            <w:tcW w:w="7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w:t>
            </w:r>
          </w:p>
        </w:tc>
        <w:tc>
          <w:tcPr>
            <w:tcW w:w="14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rHeight w:val="30" w:hRule="atLeast"/>
        </w:trPr>
        <w:tc>
          <w:tcPr>
            <w:tcW w:w="7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448"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6,000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D</w:t>
        <w:br/>
      </w:r>
    </w:p>
    <w:tbl>
      <w:tblPr>
        <w:tblLayout w:type="autofit"/>
      </w:tblPr>
      <w:tr>
        <w:trPr/>
        <w:tc>
          <w:tcPr>
            <w:tcW w:w="7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 per unit</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$ 2.80</w:t>
            </w:r>
          </w:p>
        </w:tc>
      </w:tr>
      <w:tr>
        <w:trPr>
          <w:trHeight w:val="15" w:hRule="atLeast"/>
        </w:trPr>
        <w:tc>
          <w:tcPr>
            <w:tcW w:w="7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w:t>
            </w:r>
          </w:p>
        </w:tc>
        <w:tc>
          <w:tcPr>
            <w:tcW w:w="14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rHeight w:val="30" w:hRule="atLeast"/>
        </w:trPr>
        <w:tc>
          <w:tcPr>
            <w:tcW w:w="7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448"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Total cost = Total fixed cost + Total variable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$32,000 = $14,000 + Total variable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variable cost = $32,000 − $14,000 = $18,000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Variable cost per unit = $18,000 ÷ 5,000 units = $3.60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cost = Total fixed cost + Total variable cost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$14,000 + ($3.60 per unit × 6,000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$14,000 + $21,600 = $35,600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w:t>
        <w:br/>
      </w:r>
    </w:p>
    <w:tbl>
      <w:tblPr>
        <w:tblLayout w:type="autofit"/>
      </w:tblPr>
      <w:tr>
        <w:trPr/>
        <w:tc>
          <w:tcPr>
            <w:tcW w:w="65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$ 6.10</w:t>
            </w:r>
          </w:p>
        </w:tc>
      </w:tr>
      <w:tr>
        <w:trPr/>
        <w:tc>
          <w:tcPr>
            <w:tcW w:w="65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$ 3.45</w:t>
            </w:r>
          </w:p>
        </w:tc>
      </w:tr>
      <w:tr>
        <w:trPr/>
        <w:tc>
          <w:tcPr>
            <w:tcW w:w="65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$ 1.75</w:t>
            </w:r>
          </w:p>
        </w:tc>
      </w:tr>
      <w:tr>
        <w:trPr/>
        <w:tc>
          <w:tcPr>
            <w:tcW w:w="65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r>
      <w:tr>
        <w:trPr>
          <w:trHeight w:val="15" w:hRule="atLeast"/>
        </w:trPr>
        <w:tc>
          <w:tcPr>
            <w:tcW w:w="65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2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$ 0.45</w:t>
            </w:r>
          </w:p>
        </w:tc>
      </w:tr>
      <w:tr>
        <w:trPr>
          <w:trHeight w:val="120" w:hRule="atLeast"/>
        </w:trPr>
        <w:tc>
          <w:tcPr>
            <w:tcW w:w="65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29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$ 13.25</w:t>
            </w:r>
          </w:p>
        </w:tc>
      </w:tr>
    </w:tbl>
    <w:tbl>
      <w:tblPr>
        <w:tblLayout w:type="autofit"/>
      </w:tblPr>
      <w:tr>
        <w:trPr/>
        <w:tc>
          <w:tcPr>
            <w:tcW w:w="6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$ 13.25</w:t>
            </w:r>
          </w:p>
        </w:tc>
      </w:tr>
      <w:tr>
        <w:trPr/>
        <w:tc>
          <w:tcPr>
            <w:tcW w:w="6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c>
          <w:tcPr>
            <w:tcW w:w="65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$ 79,500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B</w:t>
        <w:br/>
      </w:r>
    </w:p>
    <w:tbl>
      <w:tblPr>
        <w:tblLayout w:type="autofit"/>
      </w:tblPr>
      <w:tr>
        <w:trPr/>
        <w:tc>
          <w:tcPr>
            <w:tcW w:w="7816" w:type="dxa"/>
            <w:tcBorders/>
            <w:tcMar>
              <w:top w:w="15" w:type="dxa"/>
              <w:left w:w="15" w:type="dxa"/>
              <w:bottom w:w="15" w:type="dxa"/>
              <w:right w:w="15" w:type="dxa"/>
            </w:tcMar>
            <w:vAlign w:val="top"/>
          </w:tcPr>
          <w:p/>
        </w:tc>
        <w:tc>
          <w:tcPr>
            <w:tcW w:w="154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July</w:t>
            </w:r>
          </w:p>
        </w:tc>
        <w:tc>
          <w:tcPr>
            <w:tcW w:w="154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August</w:t>
            </w:r>
          </w:p>
        </w:tc>
        <w:tc>
          <w:tcPr>
            <w:tcW w:w="159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Percentage Change</w:t>
            </w:r>
          </w:p>
        </w:tc>
      </w:t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in units</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10,000</w:t>
            </w:r>
          </w:p>
        </w:tc>
        <w:tc>
          <w:tcPr>
            <w:tcW w:w="159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−9.09%</w:t>
            </w:r>
          </w:p>
        </w:tc>
      </w:t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46" w:type="dxa"/>
            <w:tcBorders/>
            <w:tcMar>
              <w:top w:w="15" w:type="dxa"/>
              <w:left w:w="15" w:type="dxa"/>
              <w:bottom w:w="15" w:type="dxa"/>
              <w:right w:w="15" w:type="dxa"/>
            </w:tcMar>
            <w:vAlign w:val="top"/>
          </w:tcPr>
          <w:p/>
        </w:tc>
        <w:tc>
          <w:tcPr>
            <w:tcW w:w="1546" w:type="dxa"/>
            <w:tcBorders/>
            <w:tcMar>
              <w:top w:w="15" w:type="dxa"/>
              <w:left w:w="15" w:type="dxa"/>
              <w:bottom w:w="15" w:type="dxa"/>
              <w:right w:w="15" w:type="dxa"/>
            </w:tcMar>
            <w:vAlign w:val="top"/>
          </w:tcPr>
          <w:p/>
        </w:tc>
        <w:tc>
          <w:tcPr>
            <w:tcW w:w="1592" w:type="dxa"/>
            <w:tcBorders/>
            <w:tcMar>
              <w:top w:w="15" w:type="dxa"/>
              <w:left w:w="15" w:type="dxa"/>
              <w:bottom w:w="15" w:type="dxa"/>
              <w:right w:w="15" w:type="dxa"/>
            </w:tcMar>
            <w:vAlign w:val="top"/>
          </w:tcPr>
          <w:p/>
        </w:tc>
      </w:tr>
      <w:tr>
        <w:trPr/>
        <w:tc>
          <w:tcPr>
            <w:tcW w:w="78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Rent</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12,000</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12,000</w:t>
            </w:r>
          </w:p>
        </w:tc>
        <w:tc>
          <w:tcPr>
            <w:tcW w:w="159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0.00%</w:t>
            </w:r>
          </w:p>
        </w:tc>
      </w:tr>
      <w:tr>
        <w:trPr/>
        <w:tc>
          <w:tcPr>
            <w:tcW w:w="78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13,200</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12,000</w:t>
            </w:r>
          </w:p>
        </w:tc>
        <w:tc>
          <w:tcPr>
            <w:tcW w:w="159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−9.09%</w:t>
            </w:r>
          </w:p>
        </w:tc>
      </w:tr>
      <w:tr>
        <w:trPr/>
        <w:tc>
          <w:tcPr>
            <w:tcW w:w="78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Maintenance expenses</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13,500</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13,000</w:t>
            </w:r>
          </w:p>
        </w:tc>
        <w:tc>
          <w:tcPr>
            <w:tcW w:w="159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−3.70%</w:t>
            </w:r>
          </w:p>
        </w:tc>
      </w:tr>
      <w:tr>
        <w:trPr/>
        <w:tc>
          <w:tcPr>
            <w:tcW w:w="781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Clerical expense</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16,000</w:t>
            </w:r>
          </w:p>
        </w:tc>
        <w:tc>
          <w:tcPr>
            <w:tcW w:w="154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15,000</w:t>
            </w:r>
          </w:p>
        </w:tc>
        <w:tc>
          <w:tcPr>
            <w:tcW w:w="159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−6.25%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expenses are proportional to activity. In this case, sales commissions are the only selling and administrative expense that is proportional to unit sales.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tbl>
      <w:tblPr>
        <w:tblLayout w:type="autofit"/>
      </w:tblPr>
      <w:tr>
        <w:trPr/>
        <w:tc>
          <w:tcPr>
            <w:tcW w:w="66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236" w:type="dxa"/>
            <w:tcBorders/>
            <w:tcMar>
              <w:top w:w="15" w:type="dxa"/>
              <w:left w:w="15" w:type="dxa"/>
              <w:bottom w:w="15" w:type="dxa"/>
              <w:right w:w="15" w:type="dxa"/>
            </w:tcMar>
            <w:vAlign w:val="top"/>
          </w:tcPr>
          <w:p/>
        </w:tc>
        <w:tc>
          <w:tcPr>
            <w:tcW w:w="1487"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$ 27.50</w:t>
            </w:r>
          </w:p>
        </w:tc>
      </w:tr>
      <w:tr>
        <w:trPr/>
        <w:tc>
          <w:tcPr>
            <w:tcW w:w="66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3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$ 7.20</w:t>
            </w:r>
          </w:p>
        </w:tc>
        <w:tc>
          <w:tcPr>
            <w:tcW w:w="1487" w:type="dxa"/>
            <w:tcBorders/>
            <w:tcMar>
              <w:top w:w="15" w:type="dxa"/>
              <w:left w:w="15" w:type="dxa"/>
              <w:bottom w:w="15" w:type="dxa"/>
              <w:right w:w="15" w:type="dxa"/>
            </w:tcMar>
            <w:vAlign w:val="top"/>
          </w:tcPr>
          <w:p/>
        </w:tc>
      </w:tr>
      <w:tr>
        <w:trPr/>
        <w:tc>
          <w:tcPr>
            <w:tcW w:w="66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3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4.50</w:t>
            </w:r>
          </w:p>
        </w:tc>
        <w:tc>
          <w:tcPr>
            <w:tcW w:w="1487" w:type="dxa"/>
            <w:tcBorders/>
            <w:tcMar>
              <w:top w:w="15" w:type="dxa"/>
              <w:left w:w="15" w:type="dxa"/>
              <w:bottom w:w="15" w:type="dxa"/>
              <w:right w:w="15" w:type="dxa"/>
            </w:tcMar>
            <w:vAlign w:val="top"/>
          </w:tcPr>
          <w:p/>
        </w:tc>
      </w:tr>
      <w:tr>
        <w:trPr/>
        <w:tc>
          <w:tcPr>
            <w:tcW w:w="66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23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1.25</w:t>
            </w:r>
          </w:p>
        </w:tc>
        <w:tc>
          <w:tcPr>
            <w:tcW w:w="1487" w:type="dxa"/>
            <w:tcBorders/>
            <w:tcMar>
              <w:top w:w="15" w:type="dxa"/>
              <w:left w:w="15" w:type="dxa"/>
              <w:bottom w:w="15" w:type="dxa"/>
              <w:right w:w="15" w:type="dxa"/>
            </w:tcMar>
            <w:vAlign w:val="top"/>
          </w:tcPr>
          <w:p/>
        </w:tc>
      </w:tr>
      <w:tr>
        <w:trPr/>
        <w:tc>
          <w:tcPr>
            <w:tcW w:w="66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23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1.30</w:t>
            </w:r>
          </w:p>
        </w:tc>
        <w:tc>
          <w:tcPr>
            <w:tcW w:w="1487" w:type="dxa"/>
            <w:tcBorders/>
            <w:tcMar>
              <w:top w:w="15" w:type="dxa"/>
              <w:left w:w="15" w:type="dxa"/>
              <w:bottom w:w="15" w:type="dxa"/>
              <w:right w:w="15" w:type="dxa"/>
            </w:tcMar>
            <w:vAlign w:val="top"/>
          </w:tcPr>
          <w:p/>
        </w:tc>
      </w:tr>
      <w:tr>
        <w:trPr>
          <w:trHeight w:val="15" w:hRule="atLeast"/>
        </w:trPr>
        <w:tc>
          <w:tcPr>
            <w:tcW w:w="66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236"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0.55</w:t>
            </w:r>
          </w:p>
        </w:tc>
        <w:tc>
          <w:tcPr>
            <w:tcW w:w="1487" w:type="dxa"/>
            <w:tcBorders/>
            <w:tcMar>
              <w:top w:w="15" w:type="dxa"/>
              <w:left w:w="15" w:type="dxa"/>
              <w:bottom w:w="15" w:type="dxa"/>
              <w:right w:w="15" w:type="dxa"/>
            </w:tcMar>
            <w:vAlign w:val="top"/>
          </w:tcPr>
          <w:p/>
        </w:tc>
      </w:tr>
      <w:tr>
        <w:trPr>
          <w:trHeight w:val="15" w:hRule="atLeast"/>
        </w:trPr>
        <w:tc>
          <w:tcPr>
            <w:tcW w:w="66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236" w:type="dxa"/>
            <w:tcBorders/>
            <w:tcMar>
              <w:top w:w="15" w:type="dxa"/>
              <w:left w:w="15" w:type="dxa"/>
              <w:bottom w:w="15" w:type="dxa"/>
              <w:right w:w="15" w:type="dxa"/>
            </w:tcMar>
            <w:vAlign w:val="top"/>
          </w:tcPr>
          <w:p/>
        </w:tc>
        <w:tc>
          <w:tcPr>
            <w:tcW w:w="1487"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14.80</w:t>
            </w:r>
          </w:p>
        </w:tc>
      </w:tr>
      <w:tr>
        <w:trPr>
          <w:trHeight w:val="30" w:hRule="atLeast"/>
        </w:trPr>
        <w:tc>
          <w:tcPr>
            <w:tcW w:w="66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236" w:type="dxa"/>
            <w:tcBorders/>
            <w:tcMar>
              <w:top w:w="15" w:type="dxa"/>
              <w:left w:w="15" w:type="dxa"/>
              <w:bottom w:w="15" w:type="dxa"/>
              <w:right w:w="15" w:type="dxa"/>
            </w:tcMar>
            <w:vAlign w:val="top"/>
          </w:tcPr>
          <w:p/>
        </w:tc>
        <w:tc>
          <w:tcPr>
            <w:tcW w:w="1487" w:type="dxa"/>
            <w:tcBorders>
              <w:bottom w:val="double" w:color="000000" w:sz="5"/>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$ 12.70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A</w:t>
        <w:br/>
      </w:r>
    </w:p>
    <w:tbl>
      <w:tblPr>
        <w:tblLayout w:type="autofit"/>
      </w:tblPr>
      <w:tr>
        <w:trPr/>
        <w:tc>
          <w:tcPr>
            <w:tcW w:w="64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336" w:type="dxa"/>
            <w:tcBorders/>
            <w:tcMar>
              <w:top w:w="15" w:type="dxa"/>
              <w:left w:w="15" w:type="dxa"/>
              <w:bottom w:w="15" w:type="dxa"/>
              <w:right w:w="15" w:type="dxa"/>
            </w:tcMar>
            <w:vAlign w:val="top"/>
          </w:tcPr>
          <w:p/>
        </w:tc>
        <w:tc>
          <w:tcPr>
            <w:tcW w:w="158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$ 26.20</w:t>
            </w:r>
          </w:p>
        </w:tc>
      </w:tr>
      <w:tr>
        <w:trPr/>
        <w:tc>
          <w:tcPr>
            <w:tcW w:w="64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33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$ 6.85</w:t>
            </w:r>
          </w:p>
        </w:tc>
        <w:tc>
          <w:tcPr>
            <w:tcW w:w="1582" w:type="dxa"/>
            <w:tcBorders/>
            <w:tcMar>
              <w:top w:w="15" w:type="dxa"/>
              <w:left w:w="15" w:type="dxa"/>
              <w:bottom w:w="15" w:type="dxa"/>
              <w:right w:w="15" w:type="dxa"/>
            </w:tcMar>
            <w:vAlign w:val="top"/>
          </w:tcPr>
          <w:p/>
        </w:tc>
      </w:tr>
      <w:tr>
        <w:trPr/>
        <w:tc>
          <w:tcPr>
            <w:tcW w:w="64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33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3.90</w:t>
            </w:r>
          </w:p>
        </w:tc>
        <w:tc>
          <w:tcPr>
            <w:tcW w:w="1582" w:type="dxa"/>
            <w:tcBorders/>
            <w:tcMar>
              <w:top w:w="15" w:type="dxa"/>
              <w:left w:w="15" w:type="dxa"/>
              <w:bottom w:w="15" w:type="dxa"/>
              <w:right w:w="15" w:type="dxa"/>
            </w:tcMar>
            <w:vAlign w:val="top"/>
          </w:tcPr>
          <w:p/>
        </w:tc>
      </w:tr>
      <w:tr>
        <w:trPr/>
        <w:tc>
          <w:tcPr>
            <w:tcW w:w="64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33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1.25</w:t>
            </w:r>
          </w:p>
        </w:tc>
        <w:tc>
          <w:tcPr>
            <w:tcW w:w="1582" w:type="dxa"/>
            <w:tcBorders/>
            <w:tcMar>
              <w:top w:w="15" w:type="dxa"/>
              <w:left w:w="15" w:type="dxa"/>
              <w:bottom w:w="15" w:type="dxa"/>
              <w:right w:w="15" w:type="dxa"/>
            </w:tcMar>
            <w:vAlign w:val="top"/>
          </w:tcPr>
          <w:p/>
        </w:tc>
      </w:tr>
      <w:tr>
        <w:trPr/>
        <w:tc>
          <w:tcPr>
            <w:tcW w:w="64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33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1.00</w:t>
            </w:r>
          </w:p>
        </w:tc>
        <w:tc>
          <w:tcPr>
            <w:tcW w:w="1582" w:type="dxa"/>
            <w:tcBorders/>
            <w:tcMar>
              <w:top w:w="15" w:type="dxa"/>
              <w:left w:w="15" w:type="dxa"/>
              <w:bottom w:w="15" w:type="dxa"/>
              <w:right w:w="15" w:type="dxa"/>
            </w:tcMar>
            <w:vAlign w:val="top"/>
          </w:tcPr>
          <w:p/>
        </w:tc>
      </w:tr>
      <w:tr>
        <w:trPr>
          <w:trHeight w:val="15" w:hRule="atLeast"/>
        </w:trPr>
        <w:tc>
          <w:tcPr>
            <w:tcW w:w="64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336"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0.55</w:t>
            </w:r>
          </w:p>
        </w:tc>
        <w:tc>
          <w:tcPr>
            <w:tcW w:w="1582" w:type="dxa"/>
            <w:tcBorders/>
            <w:tcMar>
              <w:top w:w="15" w:type="dxa"/>
              <w:left w:w="15" w:type="dxa"/>
              <w:bottom w:w="15" w:type="dxa"/>
              <w:right w:w="15" w:type="dxa"/>
            </w:tcMar>
            <w:vAlign w:val="top"/>
          </w:tcPr>
          <w:p/>
        </w:tc>
      </w:tr>
      <w:tr>
        <w:trPr>
          <w:trHeight w:val="15" w:hRule="atLeast"/>
        </w:trPr>
        <w:tc>
          <w:tcPr>
            <w:tcW w:w="64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336" w:type="dxa"/>
            <w:tcBorders/>
            <w:tcMar>
              <w:top w:w="15" w:type="dxa"/>
              <w:left w:w="15" w:type="dxa"/>
              <w:bottom w:w="15" w:type="dxa"/>
              <w:right w:w="15" w:type="dxa"/>
            </w:tcMar>
            <w:vAlign w:val="top"/>
          </w:tcPr>
          <w:p/>
        </w:tc>
        <w:tc>
          <w:tcPr>
            <w:tcW w:w="1582"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13.55</w:t>
            </w:r>
          </w:p>
        </w:tc>
      </w:tr>
      <w:tr>
        <w:trPr>
          <w:trHeight w:val="30" w:hRule="atLeast"/>
        </w:trPr>
        <w:tc>
          <w:tcPr>
            <w:tcW w:w="64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336" w:type="dxa"/>
            <w:tcBorders/>
            <w:tcMar>
              <w:top w:w="15" w:type="dxa"/>
              <w:left w:w="15" w:type="dxa"/>
              <w:bottom w:w="15" w:type="dxa"/>
              <w:right w:w="15" w:type="dxa"/>
            </w:tcMar>
            <w:vAlign w:val="top"/>
          </w:tcPr>
          <w:p/>
        </w:tc>
        <w:tc>
          <w:tcPr>
            <w:tcW w:w="1582" w:type="dxa"/>
            <w:tcBorders>
              <w:bottom w:val="double" w:color="000000" w:sz="5"/>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$ 12.65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D</w:t>
        <w:br/>
      </w:r>
    </w:p>
    <w:tbl>
      <w:tblPr>
        <w:tblLayout w:type="autofit"/>
      </w:tblPr>
      <w:tr>
        <w:trPr/>
        <w:tc>
          <w:tcPr>
            <w:tcW w:w="67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136" w:type="dxa"/>
            <w:tcBorders/>
            <w:tcMar>
              <w:top w:w="15" w:type="dxa"/>
              <w:left w:w="15" w:type="dxa"/>
              <w:bottom w:w="15" w:type="dxa"/>
              <w:right w:w="150" w:type="dxa"/>
            </w:tcMar>
            <w:vAlign w:val="top"/>
          </w:tcP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$ 27.50</w:t>
            </w:r>
          </w:p>
        </w:tc>
      </w:tr>
      <w:tr>
        <w:trPr/>
        <w:tc>
          <w:tcPr>
            <w:tcW w:w="67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1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$ 5.05</w:t>
            </w:r>
          </w:p>
        </w:tc>
        <w:tc>
          <w:tcPr>
            <w:tcW w:w="1292" w:type="dxa"/>
            <w:tcBorders/>
            <w:tcMar>
              <w:top w:w="15" w:type="dxa"/>
              <w:left w:w="15" w:type="dxa"/>
              <w:bottom w:w="15" w:type="dxa"/>
              <w:right w:w="15" w:type="dxa"/>
            </w:tcMar>
            <w:vAlign w:val="top"/>
          </w:tcPr>
          <w:p/>
        </w:tc>
      </w:tr>
      <w:tr>
        <w:trPr/>
        <w:tc>
          <w:tcPr>
            <w:tcW w:w="67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1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c>
          <w:tcPr>
            <w:tcW w:w="1292" w:type="dxa"/>
            <w:tcBorders/>
            <w:tcMar>
              <w:top w:w="15" w:type="dxa"/>
              <w:left w:w="15" w:type="dxa"/>
              <w:bottom w:w="15" w:type="dxa"/>
              <w:right w:w="15" w:type="dxa"/>
            </w:tcMar>
            <w:vAlign w:val="top"/>
          </w:tcPr>
          <w:p/>
        </w:tc>
      </w:tr>
      <w:tr>
        <w:trPr/>
        <w:tc>
          <w:tcPr>
            <w:tcW w:w="67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1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292" w:type="dxa"/>
            <w:tcBorders/>
            <w:tcMar>
              <w:top w:w="15" w:type="dxa"/>
              <w:left w:w="15" w:type="dxa"/>
              <w:bottom w:w="15" w:type="dxa"/>
              <w:right w:w="15" w:type="dxa"/>
            </w:tcMar>
            <w:vAlign w:val="top"/>
          </w:tcPr>
          <w:p/>
        </w:tc>
      </w:tr>
      <w:tr>
        <w:trPr/>
        <w:tc>
          <w:tcPr>
            <w:tcW w:w="67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1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1.40</w:t>
            </w:r>
          </w:p>
        </w:tc>
        <w:tc>
          <w:tcPr>
            <w:tcW w:w="1292" w:type="dxa"/>
            <w:tcBorders/>
            <w:tcMar>
              <w:top w:w="15" w:type="dxa"/>
              <w:left w:w="15" w:type="dxa"/>
              <w:bottom w:w="15" w:type="dxa"/>
              <w:right w:w="15" w:type="dxa"/>
            </w:tcMar>
            <w:vAlign w:val="top"/>
          </w:tcPr>
          <w:p/>
        </w:tc>
      </w:tr>
      <w:tr>
        <w:trPr>
          <w:trHeight w:val="15" w:hRule="atLeast"/>
        </w:trPr>
        <w:tc>
          <w:tcPr>
            <w:tcW w:w="67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13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c>
          <w:tcPr>
            <w:tcW w:w="1292" w:type="dxa"/>
            <w:tcBorders/>
            <w:tcMar>
              <w:top w:w="15" w:type="dxa"/>
              <w:left w:w="15" w:type="dxa"/>
              <w:bottom w:w="15" w:type="dxa"/>
              <w:right w:w="15" w:type="dxa"/>
            </w:tcMar>
            <w:vAlign w:val="top"/>
          </w:tcPr>
          <w:p/>
        </w:tc>
      </w:tr>
      <w:tr>
        <w:trPr>
          <w:trHeight w:val="15" w:hRule="atLeast"/>
        </w:trPr>
        <w:tc>
          <w:tcPr>
            <w:tcW w:w="67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136" w:type="dxa"/>
            <w:tcBorders/>
            <w:tcMar>
              <w:top w:w="15" w:type="dxa"/>
              <w:left w:w="15" w:type="dxa"/>
              <w:bottom w:w="15" w:type="dxa"/>
              <w:right w:w="15" w:type="dxa"/>
            </w:tcMar>
            <w:vAlign w:val="top"/>
          </w:tcPr>
          <w:p/>
        </w:tc>
        <w:tc>
          <w:tcPr>
            <w:tcW w:w="12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11.85</w:t>
            </w:r>
          </w:p>
        </w:tc>
      </w:tr>
      <w:tr>
        <w:trPr>
          <w:trHeight w:val="120" w:hRule="atLeast"/>
        </w:trPr>
        <w:tc>
          <w:tcPr>
            <w:tcW w:w="67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136" w:type="dxa"/>
            <w:tcBorders/>
            <w:tcMar>
              <w:top w:w="15" w:type="dxa"/>
              <w:left w:w="15" w:type="dxa"/>
              <w:bottom w:w="15" w:type="dxa"/>
              <w:right w:w="15" w:type="dxa"/>
            </w:tcMar>
            <w:vAlign w:val="top"/>
          </w:tcPr>
          <w:p/>
        </w:tc>
        <w:tc>
          <w:tcPr>
            <w:tcW w:w="129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$ 15.65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D</w:t>
        <w:br/>
      </w:r>
    </w:p>
    <w:tbl>
      <w:tblPr>
        <w:tblLayout w:type="autofit"/>
      </w:tblPr>
      <w:tr>
        <w:trPr/>
        <w:tc>
          <w:tcPr>
            <w:tcW w:w="65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236" w:type="dxa"/>
            <w:tcBorders/>
            <w:tcMar>
              <w:top w:w="15" w:type="dxa"/>
              <w:left w:w="15" w:type="dxa"/>
              <w:bottom w:w="15" w:type="dxa"/>
              <w:right w:w="15" w:type="dxa"/>
            </w:tcMar>
            <w:vAlign w:val="top"/>
          </w:tcPr>
          <w:p/>
        </w:tc>
        <w:tc>
          <w:tcPr>
            <w:tcW w:w="1392"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$ 23.50</w:t>
            </w:r>
          </w:p>
        </w:tc>
      </w:tr>
      <w:tr>
        <w:trPr/>
        <w:tc>
          <w:tcPr>
            <w:tcW w:w="65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3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$ 4.95</w:t>
            </w:r>
          </w:p>
        </w:tc>
        <w:tc>
          <w:tcPr>
            <w:tcW w:w="1392" w:type="dxa"/>
            <w:tcBorders/>
            <w:tcMar>
              <w:top w:w="15" w:type="dxa"/>
              <w:left w:w="15" w:type="dxa"/>
              <w:bottom w:w="15" w:type="dxa"/>
              <w:right w:w="15" w:type="dxa"/>
            </w:tcMar>
            <w:vAlign w:val="top"/>
          </w:tcPr>
          <w:p/>
        </w:tc>
      </w:tr>
      <w:tr>
        <w:trPr/>
        <w:tc>
          <w:tcPr>
            <w:tcW w:w="65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3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3.25</w:t>
            </w:r>
          </w:p>
        </w:tc>
        <w:tc>
          <w:tcPr>
            <w:tcW w:w="1392" w:type="dxa"/>
            <w:tcBorders/>
            <w:tcMar>
              <w:top w:w="15" w:type="dxa"/>
              <w:left w:w="15" w:type="dxa"/>
              <w:bottom w:w="15" w:type="dxa"/>
              <w:right w:w="15" w:type="dxa"/>
            </w:tcMar>
            <w:vAlign w:val="top"/>
          </w:tcPr>
          <w:p/>
        </w:tc>
      </w:tr>
      <w:tr>
        <w:trPr/>
        <w:tc>
          <w:tcPr>
            <w:tcW w:w="65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23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1.45</w:t>
            </w:r>
          </w:p>
        </w:tc>
        <w:tc>
          <w:tcPr>
            <w:tcW w:w="1392" w:type="dxa"/>
            <w:tcBorders/>
            <w:tcMar>
              <w:top w:w="15" w:type="dxa"/>
              <w:left w:w="15" w:type="dxa"/>
              <w:bottom w:w="15" w:type="dxa"/>
              <w:right w:w="15" w:type="dxa"/>
            </w:tcMar>
            <w:vAlign w:val="top"/>
          </w:tcPr>
          <w:p/>
        </w:tc>
      </w:tr>
      <w:tr>
        <w:trPr/>
        <w:tc>
          <w:tcPr>
            <w:tcW w:w="65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236" w:type="dxa"/>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1.00</w:t>
            </w:r>
          </w:p>
        </w:tc>
        <w:tc>
          <w:tcPr>
            <w:tcW w:w="1392" w:type="dxa"/>
            <w:tcBorders/>
            <w:tcMar>
              <w:top w:w="15" w:type="dxa"/>
              <w:left w:w="15" w:type="dxa"/>
              <w:bottom w:w="15" w:type="dxa"/>
              <w:right w:w="15" w:type="dxa"/>
            </w:tcMar>
            <w:vAlign w:val="top"/>
          </w:tcPr>
          <w:p/>
        </w:tc>
      </w:tr>
      <w:tr>
        <w:trPr>
          <w:trHeight w:val="15" w:hRule="atLeast"/>
        </w:trPr>
        <w:tc>
          <w:tcPr>
            <w:tcW w:w="65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236"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0.50</w:t>
            </w:r>
          </w:p>
        </w:tc>
        <w:tc>
          <w:tcPr>
            <w:tcW w:w="1392" w:type="dxa"/>
            <w:tcBorders/>
            <w:tcMar>
              <w:top w:w="15" w:type="dxa"/>
              <w:left w:w="15" w:type="dxa"/>
              <w:bottom w:w="15" w:type="dxa"/>
              <w:right w:w="15" w:type="dxa"/>
            </w:tcMar>
            <w:vAlign w:val="top"/>
          </w:tcPr>
          <w:p/>
        </w:tc>
      </w:tr>
      <w:tr>
        <w:trPr>
          <w:trHeight w:val="15" w:hRule="atLeast"/>
        </w:trPr>
        <w:tc>
          <w:tcPr>
            <w:tcW w:w="65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236" w:type="dxa"/>
            <w:tcBorders/>
            <w:tcMar>
              <w:top w:w="15" w:type="dxa"/>
              <w:left w:w="15" w:type="dxa"/>
              <w:bottom w:w="15" w:type="dxa"/>
              <w:right w:w="15" w:type="dxa"/>
            </w:tcMar>
            <w:vAlign w:val="top"/>
          </w:tcPr>
          <w:p/>
        </w:tc>
        <w:tc>
          <w:tcPr>
            <w:tcW w:w="1392" w:type="dxa"/>
            <w:tcBorders>
              <w:bottom w:val="single" w:color="000000" w:sz="8"/>
            </w:tcBorders>
            <w:tcMar>
              <w:top w:w="15" w:type="dxa"/>
              <w:left w:w="15" w:type="dxa"/>
              <w:bottom w:w="15" w:type="dxa"/>
              <w:right w:w="225" w:type="dxa"/>
            </w:tcMar>
            <w:vAlign w:val="top"/>
          </w:tcPr>
          <w:p>
            <w:pPr>
              <w:spacing w:after="0"/>
              <w:ind w:left="0"/>
              <w:jc w:val="right"/>
            </w:pPr>
            <w:r>
              <w:rPr>
                <w:rFonts w:ascii="Courier New" w:hAnsi="Courier New"/>
                <w:b w:val="false"/>
                <w:i w:val="false"/>
                <w:color w:val="000000"/>
                <w:sz w:val="22"/>
              </w:rPr>
              <w:t>11.15</w:t>
            </w:r>
          </w:p>
        </w:tc>
      </w:tr>
      <w:tr>
        <w:trPr>
          <w:trHeight w:val="120" w:hRule="atLeast"/>
        </w:trPr>
        <w:tc>
          <w:tcPr>
            <w:tcW w:w="65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236" w:type="dxa"/>
            <w:tcBorders/>
            <w:tcMar>
              <w:top w:w="15" w:type="dxa"/>
              <w:left w:w="15" w:type="dxa"/>
              <w:bottom w:w="15" w:type="dxa"/>
              <w:right w:w="15" w:type="dxa"/>
            </w:tcMar>
            <w:vAlign w:val="top"/>
          </w:tcPr>
          <w:p/>
        </w:tc>
        <w:tc>
          <w:tcPr>
            <w:tcW w:w="1392" w:type="dxa"/>
            <w:tcBorders>
              <w:bottom w:val="double" w:color="000000" w:sz="5"/>
            </w:tcBorders>
            <w:tcMar>
              <w:top w:w="45" w:type="dxa"/>
              <w:left w:w="15" w:type="dxa"/>
              <w:bottom w:w="45" w:type="dxa"/>
              <w:right w:w="225" w:type="dxa"/>
            </w:tcMar>
            <w:vAlign w:val="top"/>
          </w:tcPr>
          <w:p>
            <w:pPr>
              <w:spacing w:after="0"/>
              <w:ind w:left="0"/>
              <w:jc w:val="right"/>
            </w:pPr>
            <w:r>
              <w:rPr>
                <w:rFonts w:ascii="Courier New" w:hAnsi="Courier New"/>
                <w:b w:val="false"/>
                <w:i w:val="false"/>
                <w:color w:val="000000"/>
                <w:sz w:val="22"/>
              </w:rPr>
              <w:t>$ 12.35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B</w:t>
        <w:br/>
      </w:r>
    </w:p>
    <w:tbl>
      <w:tblPr>
        <w:tblLayout w:type="autofit"/>
      </w:tblPr>
      <w:tr>
        <w:trPr/>
        <w:tc>
          <w:tcPr>
            <w:tcW w:w="71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$ 7.40</w:t>
            </w:r>
          </w:p>
        </w:tc>
      </w:tr>
      <w:tr>
        <w:trPr/>
        <w:tc>
          <w:tcPr>
            <w:tcW w:w="71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rHeight w:val="15" w:hRule="atLeast"/>
        </w:trPr>
        <w:tc>
          <w:tcPr>
            <w:tcW w:w="71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2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1.45</w:t>
            </w:r>
          </w:p>
        </w:tc>
      </w:tr>
      <w:tr>
        <w:trPr>
          <w:trHeight w:val="120" w:hRule="atLeast"/>
        </w:trPr>
        <w:tc>
          <w:tcPr>
            <w:tcW w:w="71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29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B</w:t>
        <w:br/>
      </w:r>
    </w:p>
    <w:tbl>
      <w:tblPr>
        <w:tblLayout w:type="autofit"/>
      </w:tblPr>
      <w:tr>
        <w:trPr/>
        <w:tc>
          <w:tcPr>
            <w:tcW w:w="71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$ 7.10</w:t>
            </w:r>
          </w:p>
        </w:tc>
      </w:tr>
      <w:tr>
        <w:trPr/>
        <w:tc>
          <w:tcPr>
            <w:tcW w:w="71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3.95</w:t>
            </w:r>
          </w:p>
        </w:tc>
      </w:tr>
      <w:tr>
        <w:trPr>
          <w:trHeight w:val="15" w:hRule="atLeast"/>
        </w:trPr>
        <w:tc>
          <w:tcPr>
            <w:tcW w:w="71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2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w:t>
            </w:r>
          </w:p>
        </w:tc>
      </w:tr>
      <w:tr>
        <w:trPr>
          <w:trHeight w:val="120" w:hRule="atLeast"/>
        </w:trPr>
        <w:tc>
          <w:tcPr>
            <w:tcW w:w="71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29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$ 12.80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B</w:t>
        <w:br/>
      </w:r>
    </w:p>
    <w:tbl>
      <w:tblPr>
        <w:tblLayout w:type="autofit"/>
      </w:tblPr>
      <w:tr>
        <w:trPr/>
        <w:tc>
          <w:tcPr>
            <w:tcW w:w="77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$ 6.35</w:t>
            </w:r>
          </w:p>
        </w:tc>
      </w:tr>
      <w:tr>
        <w:trPr/>
        <w:tc>
          <w:tcPr>
            <w:tcW w:w="77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3.60</w:t>
            </w:r>
          </w:p>
        </w:tc>
      </w:tr>
      <w:tr>
        <w:trPr>
          <w:trHeight w:val="15" w:hRule="atLeast"/>
        </w:trPr>
        <w:tc>
          <w:tcPr>
            <w:tcW w:w="77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2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2.05</w:t>
            </w:r>
          </w:p>
        </w:tc>
      </w:tr>
      <w:tr>
        <w:trPr>
          <w:trHeight w:val="120" w:hRule="atLeast"/>
        </w:trPr>
        <w:tc>
          <w:tcPr>
            <w:tcW w:w="77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29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B</w:t>
        <w:br/>
      </w:r>
    </w:p>
    <w:tbl>
      <w:tblPr>
        <w:tblLayout w:type="autofit"/>
      </w:tblPr>
      <w:tr>
        <w:trPr/>
        <w:tc>
          <w:tcPr>
            <w:tcW w:w="77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$ 6.05</w:t>
            </w:r>
          </w:p>
        </w:tc>
      </w:tr>
      <w:tr>
        <w:trPr/>
        <w:tc>
          <w:tcPr>
            <w:tcW w:w="77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3.05</w:t>
            </w:r>
          </w:p>
        </w:tc>
      </w:tr>
      <w:tr>
        <w:trPr>
          <w:trHeight w:val="15" w:hRule="atLeast"/>
        </w:trPr>
        <w:tc>
          <w:tcPr>
            <w:tcW w:w="77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2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1.70</w:t>
            </w:r>
          </w:p>
        </w:tc>
      </w:tr>
      <w:tr>
        <w:trPr>
          <w:trHeight w:val="120" w:hRule="atLeast"/>
        </w:trPr>
        <w:tc>
          <w:tcPr>
            <w:tcW w:w="77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29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$ 10.80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Cost of goods sold = Beginning merchandise inventory + Purchases − Ending merchandise inventory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$66,000 = $15,700 + Purchases − $22,500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Purchases = $66,000 − $15,700 + $22,500 = $72,800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Cost of goods sold = Beginning merchandise inventory + Purchases − Ending merchandise inventory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$84,000 = $20,000 + Purchases − $18,000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Purchases = $84,000 − $20,000 + $18,000 = $82,000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Cost of goods sold = Beginning merchandise inventory + Purchases − Ending merchandise inventory = $13,000 + $63,000 − $15,000 = $61,000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costs of the Cosmetics Department = Cosmetics Department sales commissions + Cosmetics Department cost of sales + Cosmetics Department manager's salary = $5,930 + $37,200 + $4,190 = $47,320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costs of the Cosmetics Department = Cosmetics Department sales commissions + Cosmetics Department cost of sales + Cosmetics Department manager's salary = $4,000 + $37,000 + $4,000 = $45,000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Costs that are not direct costs of the Northridge Store = Corporate headquarters building lease + Corporate legal office salaries + Central warehouse lease cost = $78,700 + $64,400 + $10,800 = $153,900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Costs that are not direct costs of the Northridge Store = Corporate headquarters building lease + Corporate legal office salaries + Central warehouse lease cost = $77,000 + $59,000 + $16,000 = $152,000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costs of the Shoe Department = Shoe Department cost of sales + Shoe Department sales commissions + Shoe Department manager's salary = $66,000 + $5,000 + $3,000 = $74,000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Costs that are not direct costs of the Brentwood Store = Corporate legal office salaries + Corporate headquarters building lease + Central warehouse lease cost = $68,000 + $86,000 + $3,000 = $157,000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A</w:t>
        <w:br/>
      </w:r>
    </w:p>
    <w:tbl>
      <w:tblPr>
        <w:tblLayout w:type="autofit"/>
      </w:tblPr>
      <w:tr>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w:t>
            </w:r>
          </w:p>
        </w:tc>
      </w:tr>
      <w:tr>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3.60</w:t>
            </w:r>
          </w:p>
        </w:tc>
      </w:tr>
      <w:tr>
        <w:trPr>
          <w:trHeight w:val="15" w:hRule="atLeast"/>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4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r>
      <w:tr>
        <w:trPr>
          <w:trHeight w:val="120" w:hRule="atLeast"/>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74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$ 11.55</w:t>
            </w:r>
          </w:p>
        </w:tc>
      </w:tr>
    </w:tbl>
    <w:tbl>
      <w:tblPr>
        <w:tblLayout w:type="autofit"/>
      </w:tblPr>
      <w:tr>
        <w:trPr/>
        <w:tc>
          <w:tcPr>
            <w:tcW w:w="890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($11.55 per unit × 6,000 units produced)</w:t>
            </w:r>
          </w:p>
        </w:tc>
        <w:tc>
          <w:tcPr>
            <w:tcW w:w="209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$ 69,300</w:t>
            </w:r>
          </w:p>
        </w:tc>
      </w:tr>
      <w:tr>
        <w:trPr>
          <w:trHeight w:val="15" w:hRule="atLeast"/>
        </w:trPr>
        <w:tc>
          <w:tcPr>
            <w:tcW w:w="890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($3.30 per unit × 6,000 units produced)</w:t>
            </w:r>
          </w:p>
        </w:tc>
        <w:tc>
          <w:tcPr>
            <w:tcW w:w="209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19,800</w:t>
            </w:r>
          </w:p>
        </w:tc>
      </w:tr>
      <w:tr>
        <w:trPr>
          <w:trHeight w:val="120" w:hRule="atLeast"/>
        </w:trPr>
        <w:tc>
          <w:tcPr>
            <w:tcW w:w="890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209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$ 89,100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A</w:t>
        <w:br/>
      </w:r>
    </w:p>
    <w:tbl>
      <w:tblPr>
        <w:tblLayout w:type="autofit"/>
      </w:tblPr>
      <w:tr>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$ 6.55</w:t>
            </w:r>
          </w:p>
        </w:tc>
      </w:tr>
      <w:tr>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r>
      <w:tr>
        <w:trPr>
          <w:trHeight w:val="15" w:hRule="atLeast"/>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4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1.40</w:t>
            </w:r>
          </w:p>
        </w:tc>
      </w:tr>
      <w:tr>
        <w:trPr>
          <w:trHeight w:val="120" w:hRule="atLeast"/>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74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$ 11.45</w:t>
            </w:r>
          </w:p>
        </w:tc>
      </w:tr>
    </w:tbl>
    <w:tbl>
      <w:tblPr>
        <w:tblLayout w:type="autofit"/>
      </w:tblPr>
      <w:tr>
        <w:trPr/>
        <w:tc>
          <w:tcPr>
            <w:tcW w:w="890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($11.45 per unit × 4,000 units produced)</w:t>
            </w:r>
          </w:p>
        </w:tc>
        <w:tc>
          <w:tcPr>
            <w:tcW w:w="209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$ 45,800</w:t>
            </w:r>
          </w:p>
        </w:tc>
      </w:tr>
      <w:tr>
        <w:trPr>
          <w:trHeight w:val="15" w:hRule="atLeast"/>
        </w:trPr>
        <w:tc>
          <w:tcPr>
            <w:tcW w:w="890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($2.60 per unit × 4,000 units produced)</w:t>
            </w:r>
          </w:p>
        </w:tc>
        <w:tc>
          <w:tcPr>
            <w:tcW w:w="209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10,400</w:t>
            </w:r>
          </w:p>
        </w:tc>
      </w:tr>
      <w:tr>
        <w:trPr>
          <w:trHeight w:val="120" w:hRule="atLeast"/>
        </w:trPr>
        <w:tc>
          <w:tcPr>
            <w:tcW w:w="890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209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$ 56,200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D</w:t>
        <w:br/>
      </w:r>
    </w:p>
    <w:tbl>
      <w:tblPr>
        <w:tblLayout w:type="autofit"/>
      </w:tblPr>
      <w:tr>
        <w:trPr/>
        <w:tc>
          <w:tcPr>
            <w:tcW w:w="9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r>
      <w:tr>
        <w:trPr>
          <w:trHeight w:val="15" w:hRule="atLeast"/>
        </w:trPr>
        <w:tc>
          <w:tcPr>
            <w:tcW w:w="9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9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74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$ 1.95</w:t>
            </w:r>
          </w:p>
        </w:tc>
      </w:tr>
    </w:tbl>
    <w:tbl>
      <w:tblPr>
        <w:tblLayout w:type="autofit"/>
      </w:tblPr>
      <w:tr>
        <w:trPr/>
        <w:tc>
          <w:tcPr>
            <w:tcW w:w="1287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($1.95 per unit × 4,000 units sold)</w:t>
            </w:r>
          </w:p>
        </w:tc>
        <w:tc>
          <w:tcPr>
            <w:tcW w:w="212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$ 7,800</w:t>
            </w:r>
          </w:p>
        </w:tc>
      </w:tr>
      <w:tr>
        <w:trPr>
          <w:trHeight w:val="15" w:hRule="atLeast"/>
        </w:trPr>
        <w:tc>
          <w:tcPr>
            <w:tcW w:w="1287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r>
              <w:br/>
            </w:r>
            <w:r>
              <w:rPr>
                <w:rFonts w:ascii="Courier New" w:hAnsi="Courier New"/>
                <w:b/>
                <w:i w:val="false"/>
                <w:color w:val="000000"/>
                <w:sz w:val="22"/>
              </w:rPr>
              <w:t xml:space="preserve"> ($0.70 per unit × 4,000 units + $0.40 per unit × 4,000 units)</w:t>
            </w:r>
          </w:p>
        </w:tc>
        <w:tc>
          <w:tcPr>
            <w:tcW w:w="212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4,400</w:t>
            </w:r>
          </w:p>
        </w:tc>
      </w:tr>
      <w:tr>
        <w:trPr>
          <w:trHeight w:val="120" w:hRule="atLeast"/>
        </w:trPr>
        <w:tc>
          <w:tcPr>
            <w:tcW w:w="128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212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A</w:t>
        <w:br/>
      </w:r>
    </w:p>
    <w:tbl>
      <w:tblPr>
        <w:tblLayout w:type="autofit"/>
      </w:tblP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$ 6.90</w:t>
            </w:r>
          </w:p>
        </w:tc>
      </w:tr>
      <w:tr>
        <w:trPr>
          <w:trHeight w:val="15" w:hRule="atLeast"/>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3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2.90</w:t>
            </w:r>
          </w:p>
        </w:tc>
      </w:t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21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$ 9.80</w:t>
            </w:r>
          </w:p>
        </w:tc>
      </w:t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21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w:t>
            </w:r>
          </w:p>
        </w:tc>
      </w:t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21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$ 29,400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A</w:t>
        <w:br/>
      </w:r>
    </w:p>
    <w:tbl>
      <w:tblPr>
        <w:tblLayout w:type="autofit"/>
      </w:tblPr>
      <w:tr>
        <w:trPr/>
        <w:tc>
          <w:tcPr>
            <w:tcW w:w="88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5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$ 6.55</w:t>
            </w:r>
          </w:p>
        </w:tc>
      </w:tr>
      <w:tr>
        <w:trPr>
          <w:trHeight w:val="15" w:hRule="atLeast"/>
        </w:trPr>
        <w:tc>
          <w:tcPr>
            <w:tcW w:w="88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5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r>
      <w:tr>
        <w:trPr/>
        <w:tc>
          <w:tcPr>
            <w:tcW w:w="88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75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$ 10.05</w:t>
            </w:r>
          </w:p>
        </w:tc>
      </w:tr>
      <w:tr>
        <w:trPr/>
        <w:tc>
          <w:tcPr>
            <w:tcW w:w="88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75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w:t>
            </w:r>
          </w:p>
        </w:tc>
      </w:tr>
      <w:tr>
        <w:trPr/>
        <w:tc>
          <w:tcPr>
            <w:tcW w:w="884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75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$ 30,150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C</w:t>
        <w:br/>
      </w:r>
    </w:p>
    <w:tbl>
      <w:tblPr>
        <w:tblLayout w:type="autofit"/>
      </w:tblPr>
      <w:tr>
        <w:trPr/>
        <w:tc>
          <w:tcPr>
            <w:tcW w:w="89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($1.90 per unit × 4,750 units)</w:t>
            </w:r>
          </w:p>
        </w:tc>
        <w:tc>
          <w:tcPr>
            <w:tcW w:w="209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$ 9,025</w:t>
            </w:r>
          </w:p>
        </w:tc>
      </w:tr>
      <w:tr>
        <w:trPr>
          <w:trHeight w:val="15" w:hRule="atLeast"/>
        </w:trPr>
        <w:tc>
          <w:tcPr>
            <w:tcW w:w="89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($3.60 per unit × 5,750 units*)</w:t>
            </w:r>
          </w:p>
        </w:tc>
        <w:tc>
          <w:tcPr>
            <w:tcW w:w="209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20,700</w:t>
            </w:r>
          </w:p>
        </w:tc>
      </w:tr>
      <w:tr>
        <w:trPr>
          <w:trHeight w:val="120" w:hRule="atLeast"/>
        </w:trPr>
        <w:tc>
          <w:tcPr>
            <w:tcW w:w="89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209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$ 29,725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5,750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C</w:t>
        <w:br/>
      </w:r>
    </w:p>
    <w:tbl>
      <w:tblPr>
        <w:tblLayout w:type="autofit"/>
      </w:tblPr>
      <w:tr>
        <w:trPr/>
        <w:tc>
          <w:tcPr>
            <w:tcW w:w="89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($1.40 per unit × 3,000 units)</w:t>
            </w:r>
          </w:p>
        </w:tc>
        <w:tc>
          <w:tcPr>
            <w:tcW w:w="209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$ 4,200</w:t>
            </w:r>
          </w:p>
        </w:tc>
      </w:tr>
      <w:tr>
        <w:trPr>
          <w:trHeight w:val="15" w:hRule="atLeast"/>
        </w:trPr>
        <w:tc>
          <w:tcPr>
            <w:tcW w:w="89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($2.60 per unit × 4,000 units*)</w:t>
            </w:r>
          </w:p>
        </w:tc>
        <w:tc>
          <w:tcPr>
            <w:tcW w:w="209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10,400</w:t>
            </w:r>
          </w:p>
        </w:tc>
      </w:tr>
      <w:tr>
        <w:trPr>
          <w:trHeight w:val="120" w:hRule="atLeast"/>
        </w:trPr>
        <w:tc>
          <w:tcPr>
            <w:tcW w:w="89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209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D</w:t>
        <w:br/>
      </w:r>
    </w:p>
    <w:tbl>
      <w:tblPr>
        <w:tblLayout w:type="autofit"/>
      </w:tblPr>
      <w:tr>
        <w:trPr/>
        <w:tc>
          <w:tcPr>
            <w:tcW w:w="82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w:t>
            </w:r>
          </w:p>
        </w:tc>
      </w:tr>
      <w:tr>
        <w:trPr/>
        <w:tc>
          <w:tcPr>
            <w:tcW w:w="82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3.35</w:t>
            </w:r>
          </w:p>
        </w:tc>
      </w:tr>
      <w:tr>
        <w:trPr>
          <w:trHeight w:val="15" w:hRule="atLeast"/>
        </w:trPr>
        <w:tc>
          <w:tcPr>
            <w:tcW w:w="82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w:t>
            </w:r>
          </w:p>
        </w:tc>
      </w:tr>
      <w:tr>
        <w:trPr>
          <w:trHeight w:val="120" w:hRule="atLeast"/>
        </w:trPr>
        <w:tc>
          <w:tcPr>
            <w:tcW w:w="82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7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$ 11.10</w:t>
            </w:r>
          </w:p>
        </w:tc>
      </w:tr>
    </w:tbl>
    <w:tbl>
      <w:tblPr>
        <w:tblLayout w:type="autofit"/>
      </w:tblPr>
      <w:tr>
        <w:trPr/>
        <w:tc>
          <w:tcPr>
            <w:tcW w:w="87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($11.10 per unit × 4,000 units produced)</w:t>
            </w:r>
          </w:p>
        </w:tc>
        <w:tc>
          <w:tcPr>
            <w:tcW w:w="209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$ 44,400</w:t>
            </w:r>
          </w:p>
        </w:tc>
      </w:tr>
      <w:tr>
        <w:trPr>
          <w:trHeight w:val="15" w:hRule="atLeast"/>
        </w:trPr>
        <w:tc>
          <w:tcPr>
            <w:tcW w:w="87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09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8,800</w:t>
            </w:r>
          </w:p>
        </w:tc>
      </w:tr>
      <w:tr>
        <w:trPr>
          <w:trHeight w:val="120" w:hRule="atLeast"/>
        </w:trPr>
        <w:tc>
          <w:tcPr>
            <w:tcW w:w="87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209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$ 53,200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B</w:t>
        <w:br/>
      </w:r>
    </w:p>
    <w:tbl>
      <w:tblPr>
        <w:tblLayout w:type="autofit"/>
      </w:tblPr>
      <w:tr>
        <w:trPr/>
        <w:tc>
          <w:tcPr>
            <w:tcW w:w="108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5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w:t>
            </w:r>
          </w:p>
        </w:tc>
      </w:tr>
      <w:tr>
        <w:trPr>
          <w:trHeight w:val="15" w:hRule="atLeast"/>
        </w:trPr>
        <w:tc>
          <w:tcPr>
            <w:tcW w:w="108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5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30" w:hRule="atLeast"/>
        </w:trPr>
        <w:tc>
          <w:tcPr>
            <w:tcW w:w="108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751"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$ 1.40</w:t>
            </w:r>
          </w:p>
        </w:tc>
      </w:tr>
    </w:tbl>
    <w:tbl>
      <w:tblPr>
        <w:tblLayout w:type="autofit"/>
      </w:tblPr>
      <w:tr>
        <w:trPr/>
        <w:tc>
          <w:tcPr>
            <w:tcW w:w="0" w:type="auto"/>
            <w:gridSpan w:val="2"/>
            <w:tcBorders/>
            <w:tcMar>
              <w:top w:w="15" w:type="dxa"/>
              <w:left w:w="375"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($1.40 per unit × 4,000 units sold)</w:t>
            </w:r>
          </w:p>
        </w:tc>
        <w:tc>
          <w:tcPr>
            <w:tcW w:w="22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$ 5,600</w:t>
            </w:r>
          </w:p>
        </w:tc>
      </w:tr>
      <w:tr>
        <w:trPr>
          <w:trHeight w:val="15" w:hRule="atLeast"/>
        </w:trPr>
        <w:tc>
          <w:tcPr>
            <w:tcW w:w="0" w:type="auto"/>
            <w:gridSpan w:val="2"/>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22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rHeight w:val="30" w:hRule="atLeast"/>
        </w:trPr>
        <w:tc>
          <w:tcPr>
            <w:tcW w:w="0" w:type="auto"/>
            <w:gridSpan w:val="2"/>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2200"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C</w:t>
        <w:br/>
      </w:r>
    </w:p>
    <w:tbl>
      <w:tblPr>
        <w:tblLayout w:type="autofit"/>
      </w:tblP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w:t>
            </w:r>
          </w:p>
        </w:tc>
      </w:tr>
      <w:tr>
        <w:trPr>
          <w:trHeight w:val="15" w:hRule="atLeast"/>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3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3.35</w:t>
            </w:r>
          </w:p>
        </w:tc>
      </w:t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21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$ 9.35</w:t>
            </w:r>
          </w:p>
        </w:tc>
      </w:t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21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w:t>
            </w:r>
          </w:p>
        </w:tc>
      </w:t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21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$ 28,050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D</w:t>
        <w:br/>
      </w:r>
    </w:p>
    <w:tbl>
      <w:tblPr>
        <w:tblLayout w:type="autofit"/>
      </w:tblPr>
      <w:tr>
        <w:trPr/>
        <w:tc>
          <w:tcPr>
            <w:tcW w:w="89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($1.75 per unit × 3,000 units)</w:t>
            </w:r>
          </w:p>
        </w:tc>
        <w:tc>
          <w:tcPr>
            <w:tcW w:w="209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$ 5,250</w:t>
            </w:r>
          </w:p>
        </w:tc>
      </w:tr>
      <w:tr>
        <w:trPr>
          <w:trHeight w:val="15" w:hRule="atLeast"/>
        </w:trPr>
        <w:tc>
          <w:tcPr>
            <w:tcW w:w="890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09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8,800</w:t>
            </w:r>
          </w:p>
        </w:tc>
      </w:tr>
      <w:tr>
        <w:trPr>
          <w:trHeight w:val="120" w:hRule="atLeast"/>
        </w:trPr>
        <w:tc>
          <w:tcPr>
            <w:tcW w:w="890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209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$ 14,050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A</w:t>
        <w:br/>
      </w:r>
    </w:p>
    <w:tbl>
      <w:tblPr>
        <w:tblLayout w:type="autofit"/>
      </w:tblPr>
      <w:tr>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r>
      <w:tr>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r>
      <w:tr>
        <w:trPr>
          <w:trHeight w:val="15" w:hRule="atLeast"/>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4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1.65</w:t>
            </w:r>
          </w:p>
        </w:tc>
      </w:tr>
      <w:tr>
        <w:trPr>
          <w:trHeight w:val="120" w:hRule="atLeast"/>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74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$ 12.20</w:t>
            </w:r>
          </w:p>
        </w:tc>
      </w:tr>
    </w:tbl>
    <w:tbl>
      <w:tblPr>
        <w:tblLayout w:type="autofit"/>
      </w:tblPr>
      <w:tr>
        <w:trPr/>
        <w:tc>
          <w:tcPr>
            <w:tcW w:w="831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($12.20 per unit × 5,000 units produced)</w:t>
            </w:r>
          </w:p>
        </w:tc>
        <w:tc>
          <w:tcPr>
            <w:tcW w:w="208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$ 61,000</w:t>
            </w:r>
          </w:p>
        </w:tc>
      </w:tr>
      <w:tr>
        <w:trPr>
          <w:trHeight w:val="15" w:hRule="atLeast"/>
        </w:trPr>
        <w:tc>
          <w:tcPr>
            <w:tcW w:w="831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08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w:t>
            </w:r>
          </w:p>
        </w:tc>
      </w:tr>
      <w:tr>
        <w:trPr>
          <w:trHeight w:val="120" w:hRule="atLeast"/>
        </w:trPr>
        <w:tc>
          <w:tcPr>
            <w:tcW w:w="831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208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$ 72,000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A</w:t>
        <w:br/>
      </w:r>
    </w:p>
    <w:tbl>
      <w:tblPr>
        <w:tblLayout w:type="autofit"/>
      </w:tblPr>
      <w:tr>
        <w:trPr/>
        <w:tc>
          <w:tcPr>
            <w:tcW w:w="10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w:t>
            </w:r>
          </w:p>
        </w:tc>
      </w:tr>
      <w:tr>
        <w:trPr>
          <w:trHeight w:val="15" w:hRule="atLeast"/>
        </w:trPr>
        <w:tc>
          <w:tcPr>
            <w:tcW w:w="10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4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120" w:hRule="atLeast"/>
        </w:trPr>
        <w:tc>
          <w:tcPr>
            <w:tcW w:w="10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74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$ 1.40</w:t>
            </w:r>
          </w:p>
        </w:tc>
      </w:tr>
    </w:tbl>
    <w:tbl>
      <w:tblPr>
        <w:tblLayout w:type="autofit"/>
      </w:tblPr>
      <w:tr>
        <w:trPr/>
        <w:tc>
          <w:tcPr>
            <w:tcW w:w="1029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($1.40 per unit × 5,000 units sold)</w:t>
            </w:r>
          </w:p>
        </w:tc>
        <w:tc>
          <w:tcPr>
            <w:tcW w:w="21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$ 7,000</w:t>
            </w:r>
          </w:p>
        </w:tc>
      </w:tr>
      <w:tr>
        <w:trPr>
          <w:trHeight w:val="15" w:hRule="atLeast"/>
        </w:trPr>
        <w:tc>
          <w:tcPr>
            <w:tcW w:w="10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210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w:t>
            </w:r>
          </w:p>
        </w:tc>
      </w:tr>
      <w:tr>
        <w:trPr>
          <w:trHeight w:val="120" w:hRule="atLeast"/>
        </w:trPr>
        <w:tc>
          <w:tcPr>
            <w:tcW w:w="10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210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A</w:t>
        <w:br/>
      </w:r>
    </w:p>
    <w:tbl>
      <w:tblPr>
        <w:tblLayout w:type="autofit"/>
      </w:tblP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1.65</w:t>
            </w:r>
          </w:p>
        </w:tc>
      </w:t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r>
      <w:tr>
        <w:trPr>
          <w:trHeight w:val="15" w:hRule="atLeast"/>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2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120" w:hRule="atLeast"/>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2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$ 13.60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A</w:t>
        <w:br/>
      </w:r>
    </w:p>
    <w:tbl>
      <w:tblPr>
        <w:tblLayout w:type="autofit"/>
      </w:tblP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1.65</w:t>
            </w:r>
          </w:p>
        </w:tc>
      </w:t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r>
      <w:tr>
        <w:trPr>
          <w:trHeight w:val="15" w:hRule="atLeast"/>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3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120" w:hRule="atLeast"/>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3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$ 13.60</w:t>
            </w:r>
          </w:p>
        </w:tc>
      </w:tr>
    </w:tbl>
    <w:tbl>
      <w:tblPr>
        <w:tblLayout w:type="autofit"/>
      </w:tblPr>
      <w:tr>
        <w:trPr/>
        <w:tc>
          <w:tcPr>
            <w:tcW w:w="78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21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$ 13.60</w:t>
            </w:r>
          </w:p>
        </w:tc>
      </w:tr>
      <w:tr>
        <w:trPr/>
        <w:tc>
          <w:tcPr>
            <w:tcW w:w="78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21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78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21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B</w:t>
        <w:br/>
      </w:r>
    </w:p>
    <w:tbl>
      <w:tblPr>
        <w:tblLayout w:type="autofit"/>
      </w:tblPr>
      <w:tr>
        <w:trPr/>
        <w:tc>
          <w:tcPr>
            <w:tcW w:w="831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×6,500 units)</w:t>
            </w:r>
          </w:p>
        </w:tc>
        <w:tc>
          <w:tcPr>
            <w:tcW w:w="209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$ 10,400</w:t>
            </w:r>
          </w:p>
        </w:tc>
      </w:tr>
      <w:tr>
        <w:trPr>
          <w:trHeight w:val="15" w:hRule="atLeast"/>
        </w:trPr>
        <w:tc>
          <w:tcPr>
            <w:tcW w:w="831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09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17,500</w:t>
            </w:r>
          </w:p>
        </w:tc>
      </w:tr>
      <w:tr>
        <w:trPr>
          <w:trHeight w:val="120" w:hRule="atLeast"/>
        </w:trPr>
        <w:tc>
          <w:tcPr>
            <w:tcW w:w="8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209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$ 27,900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B</w:t>
        <w:br/>
      </w:r>
    </w:p>
    <w:tbl>
      <w:tblPr>
        <w:tblLayout w:type="autofit"/>
      </w:tblPr>
      <w:tr>
        <w:trPr/>
        <w:tc>
          <w:tcPr>
            <w:tcW w:w="831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($1.65 per unit × 4,000 units)</w:t>
            </w:r>
          </w:p>
        </w:tc>
        <w:tc>
          <w:tcPr>
            <w:tcW w:w="209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$ 6,600</w:t>
            </w:r>
          </w:p>
        </w:tc>
      </w:tr>
      <w:tr>
        <w:trPr>
          <w:trHeight w:val="15" w:hRule="atLeast"/>
        </w:trPr>
        <w:tc>
          <w:tcPr>
            <w:tcW w:w="831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09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w:t>
            </w:r>
          </w:p>
        </w:tc>
      </w:tr>
      <w:tr>
        <w:trPr>
          <w:trHeight w:val="120" w:hRule="atLeast"/>
        </w:trPr>
        <w:tc>
          <w:tcPr>
            <w:tcW w:w="8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209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$ 17,600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A</w:t>
        <w:br/>
      </w:r>
    </w:p>
    <w:tbl>
      <w:tblPr>
        <w:tblLayout w:type="autofit"/>
      </w:tblPr>
      <w:tr>
        <w:trPr/>
        <w:tc>
          <w:tcPr>
            <w:tcW w:w="81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529" w:type="dxa"/>
            <w:tcBorders/>
            <w:tcMar>
              <w:top w:w="15" w:type="dxa"/>
              <w:left w:w="15" w:type="dxa"/>
              <w:bottom w:w="15" w:type="dxa"/>
              <w:right w:w="150" w:type="dxa"/>
            </w:tcMar>
            <w:vAlign w:val="top"/>
          </w:tcPr>
          <w:p/>
        </w:tc>
        <w:tc>
          <w:tcPr>
            <w:tcW w:w="15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$ 18.70</w:t>
            </w:r>
          </w:p>
        </w:tc>
      </w:tr>
      <w:tr>
        <w:trPr/>
        <w:tc>
          <w:tcPr>
            <w:tcW w:w="81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c>
          <w:tcPr>
            <w:tcW w:w="1543" w:type="dxa"/>
            <w:tcBorders/>
            <w:tcMar>
              <w:top w:w="15" w:type="dxa"/>
              <w:left w:w="15" w:type="dxa"/>
              <w:bottom w:w="15" w:type="dxa"/>
              <w:right w:w="15" w:type="dxa"/>
            </w:tcMar>
            <w:vAlign w:val="top"/>
          </w:tcPr>
          <w:p/>
        </w:tc>
      </w:tr>
      <w:tr>
        <w:trPr/>
        <w:tc>
          <w:tcPr>
            <w:tcW w:w="81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c>
          <w:tcPr>
            <w:tcW w:w="1543" w:type="dxa"/>
            <w:tcBorders/>
            <w:tcMar>
              <w:top w:w="15" w:type="dxa"/>
              <w:left w:w="15" w:type="dxa"/>
              <w:bottom w:w="15" w:type="dxa"/>
              <w:right w:w="15" w:type="dxa"/>
            </w:tcMar>
            <w:vAlign w:val="top"/>
          </w:tcPr>
          <w:p/>
        </w:tc>
      </w:tr>
      <w:tr>
        <w:trPr/>
        <w:tc>
          <w:tcPr>
            <w:tcW w:w="81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1.65</w:t>
            </w:r>
          </w:p>
        </w:tc>
        <w:tc>
          <w:tcPr>
            <w:tcW w:w="1543" w:type="dxa"/>
            <w:tcBorders/>
            <w:tcMar>
              <w:top w:w="15" w:type="dxa"/>
              <w:left w:w="15" w:type="dxa"/>
              <w:bottom w:w="15" w:type="dxa"/>
              <w:right w:w="15" w:type="dxa"/>
            </w:tcMar>
            <w:vAlign w:val="top"/>
          </w:tcPr>
          <w:p/>
        </w:tc>
      </w:tr>
      <w:tr>
        <w:trPr/>
        <w:tc>
          <w:tcPr>
            <w:tcW w:w="81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c>
          <w:tcPr>
            <w:tcW w:w="1543" w:type="dxa"/>
            <w:tcBorders/>
            <w:tcMar>
              <w:top w:w="15" w:type="dxa"/>
              <w:left w:w="15" w:type="dxa"/>
              <w:bottom w:w="15" w:type="dxa"/>
              <w:right w:w="15" w:type="dxa"/>
            </w:tcMar>
            <w:vAlign w:val="top"/>
          </w:tcPr>
          <w:p/>
        </w:tc>
      </w:tr>
      <w:tr>
        <w:trPr>
          <w:trHeight w:val="15" w:hRule="atLeast"/>
        </w:trPr>
        <w:tc>
          <w:tcPr>
            <w:tcW w:w="81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2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c>
          <w:tcPr>
            <w:tcW w:w="1543" w:type="dxa"/>
            <w:tcBorders/>
            <w:tcMar>
              <w:top w:w="15" w:type="dxa"/>
              <w:left w:w="15" w:type="dxa"/>
              <w:bottom w:w="15" w:type="dxa"/>
              <w:right w:w="15" w:type="dxa"/>
            </w:tcMar>
            <w:vAlign w:val="top"/>
          </w:tcPr>
          <w:p/>
        </w:tc>
      </w:tr>
      <w:tr>
        <w:trPr>
          <w:trHeight w:val="15" w:hRule="atLeast"/>
        </w:trPr>
        <w:tc>
          <w:tcPr>
            <w:tcW w:w="81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529" w:type="dxa"/>
            <w:tcBorders/>
            <w:tcMar>
              <w:top w:w="15" w:type="dxa"/>
              <w:left w:w="15" w:type="dxa"/>
              <w:bottom w:w="15" w:type="dxa"/>
              <w:right w:w="15" w:type="dxa"/>
            </w:tcMar>
            <w:vAlign w:val="top"/>
          </w:tcPr>
          <w:p/>
        </w:tc>
        <w:tc>
          <w:tcPr>
            <w:tcW w:w="15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13.60</w:t>
            </w:r>
          </w:p>
        </w:tc>
      </w:tr>
      <w:tr>
        <w:trPr>
          <w:trHeight w:val="120" w:hRule="atLeast"/>
        </w:trPr>
        <w:tc>
          <w:tcPr>
            <w:tcW w:w="81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529" w:type="dxa"/>
            <w:tcBorders/>
            <w:tcMar>
              <w:top w:w="15" w:type="dxa"/>
              <w:left w:w="15" w:type="dxa"/>
              <w:bottom w:w="15" w:type="dxa"/>
              <w:right w:w="15" w:type="dxa"/>
            </w:tcMar>
            <w:vAlign w:val="top"/>
          </w:tcPr>
          <w:p/>
        </w:tc>
        <w:tc>
          <w:tcPr>
            <w:tcW w:w="15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$ 5.10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D</w:t>
        <w:br/>
      </w:r>
    </w:p>
    <w:tbl>
      <w:tblPr>
        <w:tblLayout w:type="autofit"/>
      </w:tblPr>
      <w:tr>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r>
      <w:tr>
        <w:trPr>
          <w:trHeight w:val="15"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r>
      <w:tr>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$ 10.55</w:t>
            </w:r>
          </w:p>
        </w:tc>
      </w:tr>
      <w:tr>
        <w:trPr>
          <w:trHeight w:val="15"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21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rHeight w:val="120"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2145" w:type="dxa"/>
            <w:tcBorders>
              <w:bottom w:val="double" w:color="000000" w:sz="5"/>
            </w:tcBorders>
            <w:tcMar>
              <w:top w:w="45" w:type="dxa"/>
              <w:left w:w="150" w:type="dxa"/>
              <w:bottom w:w="45" w:type="dxa"/>
              <w:right w:w="150" w:type="dxa"/>
            </w:tcMar>
            <w:vAlign w:val="top"/>
          </w:tcPr>
          <w:p>
            <w:pPr>
              <w:spacing w:after="0"/>
              <w:ind w:left="0"/>
              <w:jc w:val="right"/>
            </w:pPr>
            <w:r>
              <w:rPr>
                <w:rFonts w:ascii="Courier New" w:hAnsi="Courier New"/>
                <w:b w:val="false"/>
                <w:i w:val="false"/>
                <w:color w:val="000000"/>
                <w:sz w:val="22"/>
              </w:rPr>
              <w:t>$ 63,300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D</w:t>
        <w:br/>
      </w:r>
    </w:p>
    <w:tbl>
      <w:tblPr>
        <w:tblLayout w:type="autofit"/>
      </w:tblPr>
      <w:tr>
        <w:trPr/>
        <w:tc>
          <w:tcPr>
            <w:tcW w:w="831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($1.65 per unit × 6,000 units)</w:t>
            </w:r>
          </w:p>
        </w:tc>
        <w:tc>
          <w:tcPr>
            <w:tcW w:w="209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$ 9,900</w:t>
            </w:r>
          </w:p>
        </w:tc>
      </w:tr>
      <w:tr>
        <w:trPr>
          <w:trHeight w:val="15" w:hRule="atLeast"/>
        </w:trPr>
        <w:tc>
          <w:tcPr>
            <w:tcW w:w="831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09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w:t>
            </w:r>
          </w:p>
        </w:tc>
      </w:tr>
      <w:tr>
        <w:trPr>
          <w:trHeight w:val="120" w:hRule="atLeast"/>
        </w:trPr>
        <w:tc>
          <w:tcPr>
            <w:tcW w:w="831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209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$ 20,900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D</w:t>
        <w:br/>
      </w:r>
    </w:p>
    <w:tbl>
      <w:tblPr>
        <w:tblLayout w:type="autofit"/>
      </w:tblPr>
      <w:tr>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r>
      <w:tr>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r>
      <w:tr>
        <w:trPr>
          <w:trHeight w:val="15" w:hRule="atLeast"/>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4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1.65</w:t>
            </w:r>
          </w:p>
        </w:tc>
      </w:tr>
      <w:tr>
        <w:trPr>
          <w:trHeight w:val="120" w:hRule="atLeast"/>
        </w:trPr>
        <w:tc>
          <w:tcPr>
            <w:tcW w:w="78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74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$ 12.20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B</w:t>
        <w:br/>
      </w:r>
    </w:p>
    <w:tbl>
      <w:tblPr>
        <w:tblLayout w:type="autofit"/>
      </w:tblPr>
      <w:tr>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$ 4.90</w:t>
            </w:r>
          </w:p>
        </w:tc>
      </w:tr>
      <w:tr>
        <w:trPr>
          <w:trHeight w:val="15"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2.95</w:t>
            </w:r>
          </w:p>
        </w:tc>
      </w:tr>
      <w:tr>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$ 7.85</w:t>
            </w:r>
          </w:p>
        </w:tc>
      </w:tr>
      <w:tr>
        <w:trPr>
          <w:trHeight w:val="15"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21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w:t>
            </w:r>
          </w:p>
        </w:tc>
      </w:tr>
      <w:tr>
        <w:trPr>
          <w:trHeight w:val="120"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2145" w:type="dxa"/>
            <w:tcBorders>
              <w:bottom w:val="double" w:color="000000" w:sz="5"/>
            </w:tcBorders>
            <w:tcMar>
              <w:top w:w="45" w:type="dxa"/>
              <w:left w:w="150" w:type="dxa"/>
              <w:bottom w:w="45" w:type="dxa"/>
              <w:right w:w="150" w:type="dxa"/>
            </w:tcMar>
            <w:vAlign w:val="top"/>
          </w:tcPr>
          <w:p>
            <w:pPr>
              <w:spacing w:after="0"/>
              <w:ind w:left="0"/>
              <w:jc w:val="right"/>
            </w:pPr>
            <w:r>
              <w:rPr>
                <w:rFonts w:ascii="Courier New" w:hAnsi="Courier New"/>
                <w:b w:val="false"/>
                <w:i w:val="false"/>
                <w:color w:val="000000"/>
                <w:sz w:val="22"/>
              </w:rPr>
              <w:t>$ 23,550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B</w:t>
        <w:br/>
      </w:r>
    </w:p>
    <w:tbl>
      <w:tblPr>
        <w:tblLayout w:type="autofit"/>
      </w:tblPr>
      <w:tr>
        <w:trPr/>
        <w:tc>
          <w:tcPr>
            <w:tcW w:w="92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($1.25 per unit × 3,000 units)</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$ 3,750</w:t>
            </w:r>
          </w:p>
        </w:tc>
      </w:tr>
      <w:tr>
        <w:trPr>
          <w:trHeight w:val="15" w:hRule="atLeast"/>
        </w:trPr>
        <w:tc>
          <w:tcPr>
            <w:tcW w:w="92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10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w:t>
            </w:r>
          </w:p>
        </w:tc>
      </w:tr>
      <w:tr>
        <w:trPr>
          <w:trHeight w:val="120" w:hRule="atLeast"/>
        </w:trPr>
        <w:tc>
          <w:tcPr>
            <w:tcW w:w="92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210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$ 11,750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A</w:t>
        <w:br/>
      </w:r>
    </w:p>
    <w:tbl>
      <w:tblPr>
        <w:tblLayout w:type="autofit"/>
      </w:tblPr>
      <w:tr>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$ 6.30</w:t>
            </w:r>
          </w:p>
        </w:tc>
      </w:tr>
      <w:tr>
        <w:trPr>
          <w:trHeight w:val="15"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$ 9.95</w:t>
            </w:r>
          </w:p>
        </w:tc>
      </w:tr>
      <w:tr>
        <w:trPr>
          <w:trHeight w:val="15"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21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w:t>
            </w:r>
          </w:p>
        </w:tc>
      </w:tr>
      <w:tr>
        <w:trPr>
          <w:trHeight w:val="120"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2145" w:type="dxa"/>
            <w:tcBorders>
              <w:bottom w:val="double" w:color="000000" w:sz="5"/>
            </w:tcBorders>
            <w:tcMar>
              <w:top w:w="45" w:type="dxa"/>
              <w:left w:w="150" w:type="dxa"/>
              <w:bottom w:w="45" w:type="dxa"/>
              <w:right w:w="150" w:type="dxa"/>
            </w:tcMar>
            <w:vAlign w:val="top"/>
          </w:tcPr>
          <w:p>
            <w:pPr>
              <w:spacing w:after="0"/>
              <w:ind w:left="0"/>
              <w:jc w:val="right"/>
            </w:pPr>
            <w:r>
              <w:rPr>
                <w:rFonts w:ascii="Courier New" w:hAnsi="Courier New"/>
                <w:b w:val="false"/>
                <w:i w:val="false"/>
                <w:color w:val="000000"/>
                <w:sz w:val="22"/>
              </w:rPr>
              <w:t>$ 79,600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D</w:t>
        <w:br/>
      </w:r>
    </w:p>
    <w:tbl>
      <w:tblPr>
        <w:tblLayout w:type="autofit"/>
      </w:tblPr>
      <w:tr>
        <w:trPr/>
        <w:tc>
          <w:tcPr>
            <w:tcW w:w="927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($1.75 per unit × 8,000 units)</w:t>
            </w:r>
          </w:p>
        </w:tc>
        <w:tc>
          <w:tcPr>
            <w:tcW w:w="21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$ 14,000</w:t>
            </w:r>
          </w:p>
        </w:tc>
      </w:tr>
      <w:tr>
        <w:trPr>
          <w:trHeight w:val="15" w:hRule="atLeast"/>
        </w:trPr>
        <w:tc>
          <w:tcPr>
            <w:tcW w:w="927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($9.90 per unit × 9,000 units*)</w:t>
            </w:r>
          </w:p>
        </w:tc>
        <w:tc>
          <w:tcPr>
            <w:tcW w:w="212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89,100</w:t>
            </w:r>
          </w:p>
        </w:tc>
      </w:tr>
      <w:tr>
        <w:trPr>
          <w:trHeight w:val="120" w:hRule="atLeast"/>
        </w:trPr>
        <w:tc>
          <w:tcPr>
            <w:tcW w:w="92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212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$103,100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*The average fixed manufacturing overhead cost per unit was determined by dividing the total fixed manufacturing overhead cost by 9,000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C</w:t>
        <w:br/>
      </w:r>
    </w:p>
    <w:tbl>
      <w:tblPr>
        <w:tblLayout w:type="autofit"/>
      </w:tblPr>
      <w:tr>
        <w:trPr/>
        <w:tc>
          <w:tcPr>
            <w:tcW w:w="92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($1.35 per unit × 4,000 units)</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$ 5,400</w:t>
            </w:r>
          </w:p>
        </w:tc>
      </w:tr>
      <w:tr>
        <w:trPr>
          <w:trHeight w:val="15" w:hRule="atLeast"/>
        </w:trPr>
        <w:tc>
          <w:tcPr>
            <w:tcW w:w="92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10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14,000</w:t>
            </w:r>
          </w:p>
        </w:tc>
      </w:tr>
      <w:tr>
        <w:trPr>
          <w:trHeight w:val="120" w:hRule="atLeast"/>
        </w:trPr>
        <w:tc>
          <w:tcPr>
            <w:tcW w:w="92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210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$ 19,400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A</w:t>
        <w:br/>
      </w:r>
    </w:p>
    <w:tbl>
      <w:tblPr>
        <w:tblLayout w:type="autofit"/>
      </w:tblPr>
      <w:tr>
        <w:trPr/>
        <w:tc>
          <w:tcPr>
            <w:tcW w:w="71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494" w:type="dxa"/>
            <w:tcBorders/>
            <w:tcMar>
              <w:top w:w="15" w:type="dxa"/>
              <w:left w:w="15" w:type="dxa"/>
              <w:bottom w:w="15" w:type="dxa"/>
              <w:right w:w="150" w:type="dxa"/>
            </w:tcMar>
            <w:vAlign w:val="top"/>
          </w:tcPr>
          <w:p/>
        </w:tc>
        <w:tc>
          <w:tcPr>
            <w:tcW w:w="15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$ 21.90</w:t>
            </w:r>
          </w:p>
        </w:tc>
      </w:tr>
      <w:tr>
        <w:trPr/>
        <w:tc>
          <w:tcPr>
            <w:tcW w:w="71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49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w:t>
            </w:r>
          </w:p>
        </w:tc>
        <w:tc>
          <w:tcPr>
            <w:tcW w:w="1543" w:type="dxa"/>
            <w:tcBorders/>
            <w:tcMar>
              <w:top w:w="15" w:type="dxa"/>
              <w:left w:w="15" w:type="dxa"/>
              <w:bottom w:w="15" w:type="dxa"/>
              <w:right w:w="15" w:type="dxa"/>
            </w:tcMar>
            <w:vAlign w:val="top"/>
          </w:tcPr>
          <w:p/>
        </w:tc>
      </w:tr>
      <w:tr>
        <w:trPr/>
        <w:tc>
          <w:tcPr>
            <w:tcW w:w="71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49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3.10</w:t>
            </w:r>
          </w:p>
        </w:tc>
        <w:tc>
          <w:tcPr>
            <w:tcW w:w="1543" w:type="dxa"/>
            <w:tcBorders/>
            <w:tcMar>
              <w:top w:w="15" w:type="dxa"/>
              <w:left w:w="15" w:type="dxa"/>
              <w:bottom w:w="15" w:type="dxa"/>
              <w:right w:w="15" w:type="dxa"/>
            </w:tcMar>
            <w:vAlign w:val="top"/>
          </w:tcPr>
          <w:p/>
        </w:tc>
      </w:tr>
      <w:tr>
        <w:trPr/>
        <w:tc>
          <w:tcPr>
            <w:tcW w:w="71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49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c>
          <w:tcPr>
            <w:tcW w:w="1543" w:type="dxa"/>
            <w:tcBorders/>
            <w:tcMar>
              <w:top w:w="15" w:type="dxa"/>
              <w:left w:w="15" w:type="dxa"/>
              <w:bottom w:w="15" w:type="dxa"/>
              <w:right w:w="15" w:type="dxa"/>
            </w:tcMar>
            <w:vAlign w:val="top"/>
          </w:tcPr>
          <w:p/>
        </w:tc>
      </w:tr>
      <w:tr>
        <w:trPr/>
        <w:tc>
          <w:tcPr>
            <w:tcW w:w="71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49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543" w:type="dxa"/>
            <w:tcBorders/>
            <w:tcMar>
              <w:top w:w="15" w:type="dxa"/>
              <w:left w:w="15" w:type="dxa"/>
              <w:bottom w:w="15" w:type="dxa"/>
              <w:right w:w="15" w:type="dxa"/>
            </w:tcMar>
            <w:vAlign w:val="top"/>
          </w:tcPr>
          <w:p/>
        </w:tc>
      </w:tr>
      <w:tr>
        <w:trPr>
          <w:trHeight w:val="15" w:hRule="atLeast"/>
        </w:trPr>
        <w:tc>
          <w:tcPr>
            <w:tcW w:w="71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49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c>
          <w:tcPr>
            <w:tcW w:w="1543" w:type="dxa"/>
            <w:tcBorders/>
            <w:tcMar>
              <w:top w:w="15" w:type="dxa"/>
              <w:left w:w="15" w:type="dxa"/>
              <w:bottom w:w="15" w:type="dxa"/>
              <w:right w:w="15" w:type="dxa"/>
            </w:tcMar>
            <w:vAlign w:val="top"/>
          </w:tcPr>
          <w:p/>
        </w:tc>
      </w:tr>
      <w:tr>
        <w:trPr>
          <w:trHeight w:val="15" w:hRule="atLeast"/>
        </w:trPr>
        <w:tc>
          <w:tcPr>
            <w:tcW w:w="71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494" w:type="dxa"/>
            <w:tcBorders/>
            <w:tcMar>
              <w:top w:w="15" w:type="dxa"/>
              <w:left w:w="15" w:type="dxa"/>
              <w:bottom w:w="15" w:type="dxa"/>
              <w:right w:w="15" w:type="dxa"/>
            </w:tcMar>
            <w:vAlign w:val="top"/>
          </w:tcPr>
          <w:p/>
        </w:tc>
        <w:tc>
          <w:tcPr>
            <w:tcW w:w="15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12.55</w:t>
            </w:r>
          </w:p>
        </w:tc>
      </w:tr>
      <w:tr>
        <w:trPr>
          <w:trHeight w:val="120" w:hRule="atLeast"/>
        </w:trPr>
        <w:tc>
          <w:tcPr>
            <w:tcW w:w="71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494" w:type="dxa"/>
            <w:tcBorders/>
            <w:tcMar>
              <w:top w:w="15" w:type="dxa"/>
              <w:left w:w="15" w:type="dxa"/>
              <w:bottom w:w="15" w:type="dxa"/>
              <w:right w:w="15" w:type="dxa"/>
            </w:tcMar>
            <w:vAlign w:val="top"/>
          </w:tcPr>
          <w:p/>
        </w:tc>
        <w:tc>
          <w:tcPr>
            <w:tcW w:w="15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$ 9.35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A</w:t>
        <w:br/>
      </w:r>
    </w:p>
    <w:tbl>
      <w:tblPr>
        <w:tblLayout w:type="autofit"/>
      </w:tblPr>
      <w:tr>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w:t>
            </w:r>
          </w:p>
        </w:tc>
      </w:tr>
      <w:tr>
        <w:trPr>
          <w:trHeight w:val="15"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3.10</w:t>
            </w:r>
          </w:p>
        </w:tc>
      </w:tr>
      <w:tr>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21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$ 9.30</w:t>
            </w:r>
          </w:p>
        </w:tc>
      </w:tr>
      <w:tr>
        <w:trPr>
          <w:trHeight w:val="15"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21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rHeight w:val="120" w:hRule="atLeast"/>
        </w:trPr>
        <w:tc>
          <w:tcPr>
            <w:tcW w:w="8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2145" w:type="dxa"/>
            <w:tcBorders>
              <w:bottom w:val="double" w:color="000000" w:sz="5"/>
            </w:tcBorders>
            <w:tcMar>
              <w:top w:w="45" w:type="dxa"/>
              <w:left w:w="150" w:type="dxa"/>
              <w:bottom w:w="45" w:type="dxa"/>
              <w:right w:w="150" w:type="dxa"/>
            </w:tcMar>
            <w:vAlign w:val="top"/>
          </w:tcPr>
          <w:p>
            <w:pPr>
              <w:spacing w:after="0"/>
              <w:ind w:left="0"/>
              <w:jc w:val="right"/>
            </w:pPr>
            <w:r>
              <w:rPr>
                <w:rFonts w:ascii="Courier New" w:hAnsi="Courier New"/>
                <w:b w:val="false"/>
                <w:i w:val="false"/>
                <w:color w:val="000000"/>
                <w:sz w:val="22"/>
              </w:rPr>
              <w:t>$ 55,800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C</w:t>
        <w:br/>
      </w:r>
    </w:p>
    <w:tbl>
      <w:tblPr>
        <w:tblLayout w:type="autofit"/>
      </w:tblPr>
      <w:tr>
        <w:trPr/>
        <w:tc>
          <w:tcPr>
            <w:tcW w:w="92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($1.25 per unit × 4,000 units)</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w:t>
            </w:r>
          </w:p>
        </w:tc>
      </w:tr>
      <w:tr>
        <w:trPr>
          <w:trHeight w:val="15" w:hRule="atLeast"/>
        </w:trPr>
        <w:tc>
          <w:tcPr>
            <w:tcW w:w="92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10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10,400</w:t>
            </w:r>
          </w:p>
        </w:tc>
      </w:tr>
      <w:tr>
        <w:trPr>
          <w:trHeight w:val="120" w:hRule="atLeast"/>
        </w:trPr>
        <w:tc>
          <w:tcPr>
            <w:tcW w:w="92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210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$ 15,400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C</w:t>
        <w:br/>
      </w:r>
    </w:p>
    <w:tbl>
      <w:tblPr>
        <w:tblLayout w:type="autofit"/>
      </w:tblPr>
      <w:tr>
        <w:trPr/>
        <w:tc>
          <w:tcPr>
            <w:tcW w:w="92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($1.35 per unit × 6,000 units)</w:t>
            </w:r>
          </w:p>
        </w:tc>
        <w:tc>
          <w:tcPr>
            <w:tcW w:w="210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$ 8,100</w:t>
            </w:r>
          </w:p>
        </w:tc>
      </w:tr>
      <w:tr>
        <w:trPr>
          <w:trHeight w:val="15" w:hRule="atLeast"/>
        </w:trPr>
        <w:tc>
          <w:tcPr>
            <w:tcW w:w="92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10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14,000</w:t>
            </w:r>
          </w:p>
        </w:tc>
      </w:tr>
      <w:tr>
        <w:trPr>
          <w:trHeight w:val="120" w:hRule="atLeast"/>
        </w:trPr>
        <w:tc>
          <w:tcPr>
            <w:tcW w:w="92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210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$ 22,100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A</w:t>
        <w:br/>
      </w:r>
    </w:p>
    <w:tbl>
      <w:tblPr>
        <w:tblLayout w:type="autofit"/>
      </w:tblP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$ 6.90</w:t>
            </w:r>
          </w:p>
        </w:tc>
      </w:t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3.70</w:t>
            </w:r>
          </w:p>
        </w:tc>
      </w:tr>
      <w:tr>
        <w:trPr>
          <w:trHeight w:val="15"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1.30</w:t>
            </w:r>
          </w:p>
        </w:tc>
      </w:tr>
      <w:tr>
        <w:trPr>
          <w:trHeight w:val="120"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7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$ 11.90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A</w:t>
        <w:br/>
      </w:r>
    </w:p>
    <w:tbl>
      <w:tblPr>
        <w:tblLayout w:type="autofit"/>
      </w:tblP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w:t>
            </w:r>
          </w:p>
        </w:tc>
      </w:t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3.10</w:t>
            </w:r>
          </w:p>
        </w:tc>
      </w:tr>
      <w:tr>
        <w:trPr>
          <w:trHeight w:val="15"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r>
      <w:tr>
        <w:trPr>
          <w:trHeight w:val="120"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7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$ 10.65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costs include the cost of clay used in production and the wages paid to the workers who paint the figurines. $68,000 + $95,000 = $163,000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Direct costs include the cost of clay used in production and the wages paid to the workers who paint the figurines.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$65,000 + $90,000 = $155,000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 costs include the cost of clay used in production and the wages paid to the workers who paint the figurines. $76,000 + $99,000 = $175,000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 costs include the cost of clay used in production and the wages paid to the workers who paint the figurines. $65,000 + $90,000 = $155,000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Conversion costs include only the wages paid to the workers who paint the figurines.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Conversion costs include only the wages paid to the workers who paint the figurines.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Manufacturing overhead includes: Utilities, factory; Indirect labor; and Depreciation of production equipment. $5,000 + $25,000 + $20,000 = $50,000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 costs include: Direct materials; Utilities, factory; Indirect labor; Depreciation of production equipment; and Direct labor. $113,000 + $5,000 + $25,000 + $20,000 + $129,000 = $292,000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Period costs include: Administrative salaries; Sales commissions; Depreciation of administrative equipment; and Advertising. $81,000 + $48,000 + $30,000 + $135,000 = $294,000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Period costs include administrative wages and salaries, sales staff salaries, corporate headquarters building rent, and marketing. $85,000 + $30,000 + $43,000 + $65,000 = $223,000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Manufacturing overhead costs include factory supplies, factory depreciation, and indirect labor. $9,000 + $33,000 + $26,000 = $68,000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 costs include factory supplies, direct materials, factory depreciation, indirect labor, and direct labor. $9,000 + $126,000 + $33,000 + $26,000 + $99,000 = $293,000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 D</w:t>
        <w:br/>
      </w:r>
    </w:p>
    <w:tbl>
      <w:tblPr>
        <w:tblLayout w:type="autofit"/>
      </w:tblPr>
      <w:tr>
        <w:trPr/>
        <w:tc>
          <w:tcPr>
            <w:tcW w:w="1226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($13.50 per unit × 9,000 units*) (a)</w:t>
            </w:r>
          </w:p>
        </w:tc>
        <w:tc>
          <w:tcPr>
            <w:tcW w:w="21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$ 121,500</w:t>
            </w:r>
          </w:p>
        </w:tc>
      </w:tr>
      <w:tr>
        <w:trPr>
          <w:trHeight w:val="15" w:hRule="atLeast"/>
        </w:trPr>
        <w:tc>
          <w:tcPr>
            <w:tcW w:w="122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213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rHeight w:val="120" w:hRule="atLeast"/>
        </w:trPr>
        <w:tc>
          <w:tcPr>
            <w:tcW w:w="122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Average fixed manufacturing cost per unit produced (a) ÷ (b)</w:t>
            </w:r>
          </w:p>
        </w:tc>
        <w:tc>
          <w:tcPr>
            <w:tcW w:w="213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$ 12.15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9,000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178) B</w:t>
        <w:br/>
      </w:r>
    </w:p>
    <w:tbl>
      <w:tblPr>
        <w:tblLayout w:type="autofit"/>
      </w:tblPr>
      <w:tr>
        <w:trPr/>
        <w:tc>
          <w:tcPr>
            <w:tcW w:w="88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 per unit</w:t>
            </w:r>
          </w:p>
        </w:tc>
        <w:tc>
          <w:tcPr>
            <w:tcW w:w="21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$ 13.50</w:t>
            </w:r>
          </w:p>
        </w:tc>
      </w:tr>
      <w:tr>
        <w:trPr>
          <w:trHeight w:val="15" w:hRule="atLeast"/>
        </w:trPr>
        <w:tc>
          <w:tcPr>
            <w:tcW w:w="88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w:t>
            </w:r>
          </w:p>
        </w:tc>
        <w:tc>
          <w:tcPr>
            <w:tcW w:w="21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w:t>
            </w:r>
          </w:p>
        </w:tc>
      </w:tr>
      <w:tr>
        <w:trPr>
          <w:trHeight w:val="120" w:hRule="atLeast"/>
        </w:trPr>
        <w:tc>
          <w:tcPr>
            <w:tcW w:w="88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1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$ 121,500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9,000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 B</w:t>
        <w:br/>
      </w:r>
    </w:p>
    <w:tbl>
      <w:tblPr>
        <w:tblLayout w:type="autofit"/>
      </w:tblPr>
      <w:tr>
        <w:trPr/>
        <w:tc>
          <w:tcPr>
            <w:tcW w:w="928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($1.30 per unit × 10,000 units)</w:t>
            </w:r>
          </w:p>
        </w:tc>
        <w:tc>
          <w:tcPr>
            <w:tcW w:w="211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$ 13,000</w:t>
            </w:r>
          </w:p>
        </w:tc>
      </w:tr>
      <w:tr>
        <w:trPr>
          <w:trHeight w:val="15" w:hRule="atLeast"/>
        </w:trPr>
        <w:tc>
          <w:tcPr>
            <w:tcW w:w="928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($13.50 per unit × 9,000 units*)</w:t>
            </w:r>
          </w:p>
        </w:tc>
        <w:tc>
          <w:tcPr>
            <w:tcW w:w="211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121,500</w:t>
            </w:r>
          </w:p>
        </w:tc>
      </w:tr>
      <w:tr>
        <w:trPr>
          <w:trHeight w:val="120" w:hRule="atLeast"/>
        </w:trPr>
        <w:tc>
          <w:tcPr>
            <w:tcW w:w="928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w:t>
            </w:r>
          </w:p>
        </w:tc>
        <w:tc>
          <w:tcPr>
            <w:tcW w:w="211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$ 134,500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9,000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 D</w:t>
        <w:br/>
      </w:r>
    </w:p>
    <w:tbl>
      <w:tblPr>
        <w:tblLayout w:type="autofit"/>
      </w:tblP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$ 5.40</w:t>
            </w:r>
          </w:p>
        </w:tc>
      </w:t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3.55</w:t>
            </w:r>
          </w:p>
        </w:tc>
      </w:t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1.70</w:t>
            </w:r>
          </w:p>
        </w:tc>
      </w:t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r>
      <w:tr>
        <w:trPr>
          <w:trHeight w:val="15" w:hRule="atLeast"/>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2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120" w:hRule="atLeast"/>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2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$ 12.05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181) D</w:t>
        <w:br/>
      </w:r>
    </w:p>
    <w:tbl>
      <w:tblPr>
        <w:tblLayout w:type="autofit"/>
      </w:tblP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$ 5.40</w:t>
            </w:r>
          </w:p>
        </w:tc>
      </w:t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3.55</w:t>
            </w:r>
          </w:p>
        </w:tc>
      </w:t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1.70</w:t>
            </w:r>
          </w:p>
        </w:tc>
      </w:t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r>
      <w:tr>
        <w:trPr>
          <w:trHeight w:val="15" w:hRule="atLeast"/>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3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120" w:hRule="atLeast"/>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3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$ 12.05</w:t>
            </w:r>
          </w:p>
        </w:tc>
      </w:tr>
    </w:tbl>
    <w:tbl>
      <w:tblPr>
        <w:tblLayout w:type="autofit"/>
      </w:tblPr>
      <w:tr>
        <w:trPr/>
        <w:tc>
          <w:tcPr>
            <w:tcW w:w="6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212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$ 12.05</w:t>
            </w:r>
          </w:p>
        </w:tc>
      </w:tr>
      <w:tr>
        <w:trPr/>
        <w:tc>
          <w:tcPr>
            <w:tcW w:w="6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212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6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212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182) B</w:t>
        <w:br/>
      </w:r>
    </w:p>
    <w:tbl>
      <w:tblPr>
        <w:tblLayout w:type="autofit"/>
      </w:tblPr>
      <w:tr>
        <w:trPr/>
        <w:tc>
          <w:tcPr>
            <w:tcW w:w="1227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4,000 units*) (a)</w:t>
            </w:r>
          </w:p>
        </w:tc>
        <w:tc>
          <w:tcPr>
            <w:tcW w:w="21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rHeight w:val="15" w:hRule="atLeast"/>
        </w:trPr>
        <w:tc>
          <w:tcPr>
            <w:tcW w:w="12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212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rHeight w:val="120" w:hRule="atLeast"/>
        </w:trPr>
        <w:tc>
          <w:tcPr>
            <w:tcW w:w="12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Average fixed manufacturing cost per unit produced (a) ÷ (b)</w:t>
            </w:r>
          </w:p>
        </w:tc>
        <w:tc>
          <w:tcPr>
            <w:tcW w:w="212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$ 2.40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183) C</w:t>
        <w:br/>
      </w:r>
    </w:p>
    <w:tbl>
      <w:tblPr>
        <w:tblLayout w:type="autofit"/>
      </w:tblPr>
      <w:tr>
        <w:trPr/>
        <w:tc>
          <w:tcPr>
            <w:tcW w:w="82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 per unit</w:t>
            </w:r>
          </w:p>
        </w:tc>
        <w:tc>
          <w:tcPr>
            <w:tcW w:w="21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w:t>
            </w:r>
          </w:p>
        </w:tc>
      </w:tr>
      <w:tr>
        <w:trPr>
          <w:trHeight w:val="15" w:hRule="atLeast"/>
        </w:trPr>
        <w:tc>
          <w:tcPr>
            <w:tcW w:w="82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w:t>
            </w:r>
          </w:p>
        </w:tc>
        <w:tc>
          <w:tcPr>
            <w:tcW w:w="212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rHeight w:val="120" w:hRule="atLeast"/>
        </w:trPr>
        <w:tc>
          <w:tcPr>
            <w:tcW w:w="82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12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184) A</w:t>
        <w:br/>
      </w:r>
    </w:p>
    <w:tbl>
      <w:tblPr>
        <w:tblLayout w:type="autofit"/>
      </w:tblPr>
      <w:tr>
        <w:trPr/>
        <w:tc>
          <w:tcPr>
            <w:tcW w:w="85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($1.70 per unit × 5,000 units)</w:t>
            </w:r>
          </w:p>
        </w:tc>
        <w:tc>
          <w:tcPr>
            <w:tcW w:w="20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$ 8,500</w:t>
            </w:r>
          </w:p>
        </w:tc>
      </w:tr>
      <w:tr>
        <w:trPr>
          <w:trHeight w:val="15" w:hRule="atLeast"/>
        </w:trPr>
        <w:tc>
          <w:tcPr>
            <w:tcW w:w="85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4,000 units*)</w:t>
            </w:r>
          </w:p>
        </w:tc>
        <w:tc>
          <w:tcPr>
            <w:tcW w:w="209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rHeight w:val="120" w:hRule="atLeast"/>
        </w:trPr>
        <w:tc>
          <w:tcPr>
            <w:tcW w:w="85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209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$ 20,500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185) B</w:t>
        <w:br/>
      </w:r>
    </w:p>
    <w:tbl>
      <w:tblPr>
        <w:tblLayout w:type="autofit"/>
      </w:tblPr>
      <w:tr>
        <w:trPr/>
        <w:tc>
          <w:tcPr>
            <w:tcW w:w="868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($1.45 per unit × 5,000 units)</w:t>
            </w:r>
          </w:p>
        </w:tc>
        <w:tc>
          <w:tcPr>
            <w:tcW w:w="191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$ 7,250</w:t>
            </w:r>
          </w:p>
        </w:tc>
      </w:tr>
      <w:tr>
        <w:trPr>
          <w:trHeight w:val="15" w:hRule="atLeast"/>
        </w:trPr>
        <w:tc>
          <w:tcPr>
            <w:tcW w:w="868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91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rHeight w:val="120" w:hRule="atLeast"/>
        </w:trPr>
        <w:tc>
          <w:tcPr>
            <w:tcW w:w="868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91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$ 19,250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186) D</w:t>
        <w:br/>
      </w:r>
    </w:p>
    <w:tbl>
      <w:tblPr>
        <w:tblLayout w:type="autofit"/>
      </w:tblPr>
      <w:tr>
        <w:trPr/>
        <w:tc>
          <w:tcPr>
            <w:tcW w:w="77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708" w:type="dxa"/>
            <w:tcBorders/>
            <w:tcMar>
              <w:top w:w="15" w:type="dxa"/>
              <w:left w:w="15" w:type="dxa"/>
              <w:bottom w:w="15" w:type="dxa"/>
              <w:right w:w="150" w:type="dxa"/>
            </w:tcMar>
            <w:vAlign w:val="top"/>
          </w:tcPr>
          <w:p/>
        </w:tc>
        <w:tc>
          <w:tcPr>
            <w:tcW w:w="17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$ 25.00</w:t>
            </w:r>
          </w:p>
        </w:tc>
      </w:tr>
      <w:tr>
        <w:trPr/>
        <w:tc>
          <w:tcPr>
            <w:tcW w:w="77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0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w:t>
            </w:r>
          </w:p>
        </w:tc>
        <w:tc>
          <w:tcPr>
            <w:tcW w:w="1742" w:type="dxa"/>
            <w:tcBorders/>
            <w:tcMar>
              <w:top w:w="15" w:type="dxa"/>
              <w:left w:w="15" w:type="dxa"/>
              <w:bottom w:w="15" w:type="dxa"/>
              <w:right w:w="150" w:type="dxa"/>
            </w:tcMar>
            <w:vAlign w:val="top"/>
          </w:tcPr>
          <w:p/>
        </w:tc>
      </w:tr>
      <w:tr>
        <w:trPr/>
        <w:tc>
          <w:tcPr>
            <w:tcW w:w="77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0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w:t>
            </w:r>
          </w:p>
        </w:tc>
        <w:tc>
          <w:tcPr>
            <w:tcW w:w="1742" w:type="dxa"/>
            <w:tcBorders/>
            <w:tcMar>
              <w:top w:w="15" w:type="dxa"/>
              <w:left w:w="15" w:type="dxa"/>
              <w:bottom w:w="15" w:type="dxa"/>
              <w:right w:w="15" w:type="dxa"/>
            </w:tcMar>
            <w:vAlign w:val="top"/>
          </w:tcPr>
          <w:p/>
        </w:tc>
      </w:tr>
      <w:tr>
        <w:trPr/>
        <w:tc>
          <w:tcPr>
            <w:tcW w:w="77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0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1.45</w:t>
            </w:r>
          </w:p>
        </w:tc>
        <w:tc>
          <w:tcPr>
            <w:tcW w:w="1742" w:type="dxa"/>
            <w:tcBorders/>
            <w:tcMar>
              <w:top w:w="15" w:type="dxa"/>
              <w:left w:w="15" w:type="dxa"/>
              <w:bottom w:w="15" w:type="dxa"/>
              <w:right w:w="15" w:type="dxa"/>
            </w:tcMar>
            <w:vAlign w:val="top"/>
          </w:tcPr>
          <w:p/>
        </w:tc>
      </w:tr>
      <w:tr>
        <w:trPr/>
        <w:tc>
          <w:tcPr>
            <w:tcW w:w="77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0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c>
          <w:tcPr>
            <w:tcW w:w="1742" w:type="dxa"/>
            <w:tcBorders/>
            <w:tcMar>
              <w:top w:w="15" w:type="dxa"/>
              <w:left w:w="15" w:type="dxa"/>
              <w:bottom w:w="15" w:type="dxa"/>
              <w:right w:w="15" w:type="dxa"/>
            </w:tcMar>
            <w:vAlign w:val="top"/>
          </w:tcPr>
          <w:p/>
        </w:tc>
      </w:tr>
      <w:tr>
        <w:trPr>
          <w:trHeight w:val="15" w:hRule="atLeast"/>
        </w:trPr>
        <w:tc>
          <w:tcPr>
            <w:tcW w:w="77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0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c>
          <w:tcPr>
            <w:tcW w:w="1742" w:type="dxa"/>
            <w:tcBorders/>
            <w:tcMar>
              <w:top w:w="15" w:type="dxa"/>
              <w:left w:w="15" w:type="dxa"/>
              <w:bottom w:w="15" w:type="dxa"/>
              <w:right w:w="15" w:type="dxa"/>
            </w:tcMar>
            <w:vAlign w:val="top"/>
          </w:tcPr>
          <w:p/>
        </w:tc>
      </w:tr>
      <w:tr>
        <w:trPr>
          <w:trHeight w:val="15" w:hRule="atLeast"/>
        </w:trPr>
        <w:tc>
          <w:tcPr>
            <w:tcW w:w="77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08" w:type="dxa"/>
            <w:tcBorders/>
            <w:tcMar>
              <w:top w:w="15" w:type="dxa"/>
              <w:left w:w="15" w:type="dxa"/>
              <w:bottom w:w="15" w:type="dxa"/>
              <w:right w:w="15" w:type="dxa"/>
            </w:tcMar>
            <w:vAlign w:val="top"/>
          </w:tcPr>
          <w:p/>
        </w:tc>
        <w:tc>
          <w:tcPr>
            <w:tcW w:w="1742"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12.00</w:t>
            </w:r>
          </w:p>
        </w:tc>
      </w:tr>
      <w:tr>
        <w:trPr>
          <w:trHeight w:val="120" w:hRule="atLeast"/>
        </w:trPr>
        <w:tc>
          <w:tcPr>
            <w:tcW w:w="77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708" w:type="dxa"/>
            <w:tcBorders/>
            <w:tcMar>
              <w:top w:w="15" w:type="dxa"/>
              <w:left w:w="15" w:type="dxa"/>
              <w:bottom w:w="15" w:type="dxa"/>
              <w:right w:w="15" w:type="dxa"/>
            </w:tcMar>
            <w:vAlign w:val="top"/>
          </w:tcPr>
          <w:p/>
        </w:tc>
        <w:tc>
          <w:tcPr>
            <w:tcW w:w="1742"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$ 13.00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187) C</w:t>
        <w:br/>
      </w:r>
    </w:p>
    <w:tbl>
      <w:tblPr>
        <w:tblLayout w:type="autofit"/>
      </w:tblPr>
      <w:tr>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w:t>
            </w:r>
          </w:p>
        </w:tc>
      </w:tr>
      <w:tr>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w:t>
            </w:r>
          </w:p>
        </w:tc>
      </w:tr>
      <w:tr>
        <w:trPr>
          <w:trHeight w:val="15" w:hRule="atLeast"/>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1.45</w:t>
            </w:r>
          </w:p>
        </w:tc>
      </w:tr>
      <w:tr>
        <w:trPr>
          <w:trHeight w:val="120" w:hRule="atLeast"/>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73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$ 10.45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 C</w:t>
        <w:br/>
      </w:r>
    </w:p>
    <w:tbl>
      <w:tblPr>
        <w:tblLayout w:type="autofit"/>
      </w:tblP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$ 6.35</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3.75</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5"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r>
      <w:tr>
        <w:trPr>
          <w:trHeight w:val="120"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3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$ 12.65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 C</w:t>
        <w:br/>
      </w:r>
    </w:p>
    <w:tbl>
      <w:tblPr>
        <w:tblLayout w:type="autofit"/>
      </w:tblP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$ 7.35</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4.30</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0.80</w:t>
            </w:r>
          </w:p>
        </w:tc>
      </w:tr>
      <w:tr>
        <w:trPr>
          <w:trHeight w:val="15"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0.90</w:t>
            </w:r>
          </w:p>
        </w:tc>
      </w:tr>
      <w:tr>
        <w:trPr>
          <w:trHeight w:val="120"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3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$ 14.95</w:t>
            </w:r>
          </w:p>
        </w:tc>
      </w:tr>
    </w:tbl>
    <w:tbl>
      <w:tblPr>
        <w:tblLayout w:type="autofit"/>
      </w:tblPr>
      <w:tr>
        <w:trPr/>
        <w:tc>
          <w:tcPr>
            <w:tcW w:w="7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$ 14.95</w:t>
            </w:r>
          </w:p>
        </w:tc>
      </w:tr>
      <w:tr>
        <w:trPr/>
        <w:tc>
          <w:tcPr>
            <w:tcW w:w="7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6,500</w:t>
            </w:r>
          </w:p>
        </w:tc>
      </w:tr>
      <w:tr>
        <w:trPr/>
        <w:tc>
          <w:tcPr>
            <w:tcW w:w="7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$ 97,175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 C</w:t>
        <w:br/>
      </w:r>
    </w:p>
    <w:tbl>
      <w:tblPr>
        <w:tblLayout w:type="autofit"/>
      </w:tblP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$ 6.35</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3.75</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5"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r>
      <w:tr>
        <w:trPr>
          <w:trHeight w:val="120"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3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$ 12.65</w:t>
            </w:r>
          </w:p>
        </w:tc>
      </w:tr>
    </w:tbl>
    <w:tbl>
      <w:tblPr>
        <w:tblLayout w:type="autofit"/>
      </w:tblPr>
      <w:tr>
        <w:trPr/>
        <w:tc>
          <w:tcPr>
            <w:tcW w:w="7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$ 12.65</w:t>
            </w:r>
          </w:p>
        </w:tc>
      </w:tr>
      <w:tr>
        <w:trPr/>
        <w:tc>
          <w:tcPr>
            <w:tcW w:w="7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7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A</w:t>
        <w:br/>
      </w:r>
    </w:p>
    <w:tbl>
      <w:tblPr>
        <w:tblLayout w:type="autofit"/>
      </w:tblPr>
      <w:tr>
        <w:trPr/>
        <w:tc>
          <w:tcPr>
            <w:tcW w:w="968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3,000 units)</w:t>
            </w:r>
          </w:p>
        </w:tc>
        <w:tc>
          <w:tcPr>
            <w:tcW w:w="19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$ 4,800</w:t>
            </w:r>
          </w:p>
        </w:tc>
      </w:tr>
      <w:tr>
        <w:trPr>
          <w:trHeight w:val="15" w:hRule="atLeast"/>
        </w:trPr>
        <w:tc>
          <w:tcPr>
            <w:tcW w:w="96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91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rHeight w:val="120" w:hRule="atLeast"/>
        </w:trPr>
        <w:tc>
          <w:tcPr>
            <w:tcW w:w="96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91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$16,800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192) A</w:t>
        <w:br/>
      </w:r>
    </w:p>
    <w:tbl>
      <w:tblPr>
        <w:tblLayout w:type="autofit"/>
      </w:tblPr>
      <w:tr>
        <w:trPr/>
        <w:tc>
          <w:tcPr>
            <w:tcW w:w="870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($1.50 per unit × 4,000 units)</w:t>
            </w:r>
          </w:p>
        </w:tc>
        <w:tc>
          <w:tcPr>
            <w:tcW w:w="20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$ 6,000</w:t>
            </w:r>
          </w:p>
        </w:tc>
      </w:tr>
      <w:tr>
        <w:trPr>
          <w:trHeight w:val="15" w:hRule="atLeast"/>
        </w:trPr>
        <w:tc>
          <w:tcPr>
            <w:tcW w:w="87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09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w:t>
            </w:r>
          </w:p>
        </w:tc>
      </w:tr>
      <w:tr>
        <w:trPr>
          <w:trHeight w:val="120" w:hRule="atLeast"/>
        </w:trPr>
        <w:tc>
          <w:tcPr>
            <w:tcW w:w="870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209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$ 21,000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193) C</w:t>
        <w:br/>
      </w:r>
    </w:p>
    <w:tbl>
      <w:tblPr>
        <w:tblLayout w:type="autofit"/>
      </w:tblPr>
      <w:tr>
        <w:trPr/>
        <w:tc>
          <w:tcPr>
            <w:tcW w:w="83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696" w:type="dxa"/>
            <w:tcBorders/>
            <w:tcMar>
              <w:top w:w="15" w:type="dxa"/>
              <w:left w:w="15" w:type="dxa"/>
              <w:bottom w:w="15" w:type="dxa"/>
              <w:right w:w="150" w:type="dxa"/>
            </w:tcMar>
            <w:vAlign w:val="top"/>
          </w:tcPr>
          <w:p/>
        </w:tc>
        <w:tc>
          <w:tcPr>
            <w:tcW w:w="1913"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$ 20.70</w:t>
            </w:r>
          </w:p>
        </w:tc>
      </w:tr>
      <w:tr>
        <w:trPr/>
        <w:tc>
          <w:tcPr>
            <w:tcW w:w="83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$ 6.65</w:t>
            </w:r>
          </w:p>
        </w:tc>
        <w:tc>
          <w:tcPr>
            <w:tcW w:w="1913" w:type="dxa"/>
            <w:tcBorders/>
            <w:tcMar>
              <w:top w:w="15" w:type="dxa"/>
              <w:left w:w="15" w:type="dxa"/>
              <w:bottom w:w="15" w:type="dxa"/>
              <w:right w:w="150" w:type="dxa"/>
            </w:tcMar>
            <w:vAlign w:val="top"/>
          </w:tcPr>
          <w:p/>
        </w:tc>
      </w:tr>
      <w:tr>
        <w:trPr/>
        <w:tc>
          <w:tcPr>
            <w:tcW w:w="83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3.70</w:t>
            </w:r>
          </w:p>
        </w:tc>
        <w:tc>
          <w:tcPr>
            <w:tcW w:w="1913" w:type="dxa"/>
            <w:tcBorders/>
            <w:tcMar>
              <w:top w:w="15" w:type="dxa"/>
              <w:left w:w="15" w:type="dxa"/>
              <w:bottom w:w="15" w:type="dxa"/>
              <w:right w:w="15" w:type="dxa"/>
            </w:tcMar>
            <w:vAlign w:val="top"/>
          </w:tcPr>
          <w:p/>
        </w:tc>
      </w:tr>
      <w:tr>
        <w:trPr/>
        <w:tc>
          <w:tcPr>
            <w:tcW w:w="83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1.45</w:t>
            </w:r>
          </w:p>
        </w:tc>
        <w:tc>
          <w:tcPr>
            <w:tcW w:w="1913" w:type="dxa"/>
            <w:tcBorders/>
            <w:tcMar>
              <w:top w:w="15" w:type="dxa"/>
              <w:left w:w="15" w:type="dxa"/>
              <w:bottom w:w="15" w:type="dxa"/>
              <w:right w:w="15" w:type="dxa"/>
            </w:tcMar>
            <w:vAlign w:val="top"/>
          </w:tcPr>
          <w:p/>
        </w:tc>
      </w:tr>
      <w:tr>
        <w:trPr/>
        <w:tc>
          <w:tcPr>
            <w:tcW w:w="83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69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0.65</w:t>
            </w:r>
          </w:p>
        </w:tc>
        <w:tc>
          <w:tcPr>
            <w:tcW w:w="1913" w:type="dxa"/>
            <w:tcBorders/>
            <w:tcMar>
              <w:top w:w="15" w:type="dxa"/>
              <w:left w:w="15" w:type="dxa"/>
              <w:bottom w:w="15" w:type="dxa"/>
              <w:right w:w="15" w:type="dxa"/>
            </w:tcMar>
            <w:vAlign w:val="top"/>
          </w:tcPr>
          <w:p/>
        </w:tc>
      </w:tr>
      <w:tr>
        <w:trPr>
          <w:trHeight w:val="15" w:hRule="atLeast"/>
        </w:trPr>
        <w:tc>
          <w:tcPr>
            <w:tcW w:w="83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69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0.70</w:t>
            </w:r>
          </w:p>
        </w:tc>
        <w:tc>
          <w:tcPr>
            <w:tcW w:w="1913" w:type="dxa"/>
            <w:tcBorders/>
            <w:tcMar>
              <w:top w:w="15" w:type="dxa"/>
              <w:left w:w="15" w:type="dxa"/>
              <w:bottom w:w="15" w:type="dxa"/>
              <w:right w:w="15" w:type="dxa"/>
            </w:tcMar>
            <w:vAlign w:val="top"/>
          </w:tcPr>
          <w:p/>
        </w:tc>
      </w:tr>
      <w:tr>
        <w:trPr>
          <w:trHeight w:val="15" w:hRule="atLeast"/>
        </w:trPr>
        <w:tc>
          <w:tcPr>
            <w:tcW w:w="83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696" w:type="dxa"/>
            <w:tcBorders/>
            <w:tcMar>
              <w:top w:w="15" w:type="dxa"/>
              <w:left w:w="15" w:type="dxa"/>
              <w:bottom w:w="15" w:type="dxa"/>
              <w:right w:w="15" w:type="dxa"/>
            </w:tcMar>
            <w:vAlign w:val="top"/>
          </w:tcPr>
          <w:p/>
        </w:tc>
        <w:tc>
          <w:tcPr>
            <w:tcW w:w="1913"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13.15</w:t>
            </w:r>
          </w:p>
        </w:tc>
      </w:tr>
      <w:tr>
        <w:trPr>
          <w:trHeight w:val="120" w:hRule="atLeast"/>
        </w:trPr>
        <w:tc>
          <w:tcPr>
            <w:tcW w:w="839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696" w:type="dxa"/>
            <w:tcBorders/>
            <w:tcMar>
              <w:top w:w="15" w:type="dxa"/>
              <w:left w:w="15" w:type="dxa"/>
              <w:bottom w:w="15" w:type="dxa"/>
              <w:right w:w="15" w:type="dxa"/>
            </w:tcMar>
            <w:vAlign w:val="top"/>
          </w:tcPr>
          <w:p/>
        </w:tc>
        <w:tc>
          <w:tcPr>
            <w:tcW w:w="1913"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$ 7.55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194) C</w:t>
        <w:br/>
      </w:r>
    </w:p>
    <w:tbl>
      <w:tblPr>
        <w:tblLayout w:type="autofit"/>
      </w:tblPr>
      <w:tr>
        <w:trPr/>
        <w:tc>
          <w:tcPr>
            <w:tcW w:w="76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685" w:type="dxa"/>
            <w:tcBorders/>
            <w:tcMar>
              <w:top w:w="15" w:type="dxa"/>
              <w:left w:w="15" w:type="dxa"/>
              <w:bottom w:w="15" w:type="dxa"/>
              <w:right w:w="150" w:type="dxa"/>
            </w:tcMar>
            <w:vAlign w:val="top"/>
          </w:tcPr>
          <w:p/>
        </w:tc>
        <w:tc>
          <w:tcPr>
            <w:tcW w:w="190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$ 20.60</w:t>
            </w:r>
          </w:p>
        </w:tc>
      </w:tr>
      <w:tr>
        <w:trPr/>
        <w:tc>
          <w:tcPr>
            <w:tcW w:w="76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8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$ 6.35</w:t>
            </w:r>
          </w:p>
        </w:tc>
        <w:tc>
          <w:tcPr>
            <w:tcW w:w="1904" w:type="dxa"/>
            <w:tcBorders/>
            <w:tcMar>
              <w:top w:w="15" w:type="dxa"/>
              <w:left w:w="15" w:type="dxa"/>
              <w:bottom w:w="15" w:type="dxa"/>
              <w:right w:w="150" w:type="dxa"/>
            </w:tcMar>
            <w:vAlign w:val="top"/>
          </w:tcPr>
          <w:p/>
        </w:tc>
      </w:tr>
      <w:tr>
        <w:trPr/>
        <w:tc>
          <w:tcPr>
            <w:tcW w:w="76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8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3.75</w:t>
            </w:r>
          </w:p>
        </w:tc>
        <w:tc>
          <w:tcPr>
            <w:tcW w:w="1904" w:type="dxa"/>
            <w:tcBorders/>
            <w:tcMar>
              <w:top w:w="15" w:type="dxa"/>
              <w:left w:w="15" w:type="dxa"/>
              <w:bottom w:w="15" w:type="dxa"/>
              <w:right w:w="15" w:type="dxa"/>
            </w:tcMar>
            <w:vAlign w:val="top"/>
          </w:tcPr>
          <w:p/>
        </w:tc>
      </w:tr>
      <w:tr>
        <w:trPr/>
        <w:tc>
          <w:tcPr>
            <w:tcW w:w="76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8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904" w:type="dxa"/>
            <w:tcBorders/>
            <w:tcMar>
              <w:top w:w="15" w:type="dxa"/>
              <w:left w:w="15" w:type="dxa"/>
              <w:bottom w:w="15" w:type="dxa"/>
              <w:right w:w="15" w:type="dxa"/>
            </w:tcMar>
            <w:vAlign w:val="top"/>
          </w:tcPr>
          <w:p/>
        </w:tc>
      </w:tr>
      <w:tr>
        <w:trPr/>
        <w:tc>
          <w:tcPr>
            <w:tcW w:w="76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68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c>
          <w:tcPr>
            <w:tcW w:w="1904" w:type="dxa"/>
            <w:tcBorders/>
            <w:tcMar>
              <w:top w:w="15" w:type="dxa"/>
              <w:left w:w="15" w:type="dxa"/>
              <w:bottom w:w="15" w:type="dxa"/>
              <w:right w:w="15" w:type="dxa"/>
            </w:tcMar>
            <w:vAlign w:val="top"/>
          </w:tcPr>
          <w:p/>
        </w:tc>
      </w:tr>
      <w:tr>
        <w:trPr>
          <w:trHeight w:val="15" w:hRule="atLeast"/>
        </w:trPr>
        <w:tc>
          <w:tcPr>
            <w:tcW w:w="76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68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c>
          <w:tcPr>
            <w:tcW w:w="1904" w:type="dxa"/>
            <w:tcBorders/>
            <w:tcMar>
              <w:top w:w="15" w:type="dxa"/>
              <w:left w:w="15" w:type="dxa"/>
              <w:bottom w:w="15" w:type="dxa"/>
              <w:right w:w="15" w:type="dxa"/>
            </w:tcMar>
            <w:vAlign w:val="top"/>
          </w:tcPr>
          <w:p/>
        </w:tc>
      </w:tr>
      <w:tr>
        <w:trPr>
          <w:trHeight w:val="15" w:hRule="atLeast"/>
        </w:trPr>
        <w:tc>
          <w:tcPr>
            <w:tcW w:w="76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685" w:type="dxa"/>
            <w:tcBorders/>
            <w:tcMar>
              <w:top w:w="15" w:type="dxa"/>
              <w:left w:w="15" w:type="dxa"/>
              <w:bottom w:w="15" w:type="dxa"/>
              <w:right w:w="15" w:type="dxa"/>
            </w:tcMar>
            <w:vAlign w:val="top"/>
          </w:tcPr>
          <w:p/>
        </w:tc>
        <w:tc>
          <w:tcPr>
            <w:tcW w:w="1904"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12.65</w:t>
            </w:r>
          </w:p>
        </w:tc>
      </w:tr>
      <w:tr>
        <w:trPr>
          <w:trHeight w:val="120" w:hRule="atLeast"/>
        </w:trPr>
        <w:tc>
          <w:tcPr>
            <w:tcW w:w="76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685" w:type="dxa"/>
            <w:tcBorders/>
            <w:tcMar>
              <w:top w:w="15" w:type="dxa"/>
              <w:left w:w="15" w:type="dxa"/>
              <w:bottom w:w="15" w:type="dxa"/>
              <w:right w:w="15" w:type="dxa"/>
            </w:tcMar>
            <w:vAlign w:val="top"/>
          </w:tcPr>
          <w:p/>
        </w:tc>
        <w:tc>
          <w:tcPr>
            <w:tcW w:w="1904"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$ 7.95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Conversion cost = Direct labor + Manufacturing overhead = $54,000 + $82,000 = $136,000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Prime cost = Direct materials + Direct labor = $51,000 + $54,000 = $105,000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Conversion cost = Direct labor + Manufacturing overhead = $25,000 + $62,000 = $87,000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Prime cost = Direct materials + Direct labor = $42,000 + $25,000 = $67,000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199) B</w:t>
        <w:br/>
      </w:r>
    </w:p>
    <w:tbl>
      <w:tblPr>
        <w:tblLayout w:type="autofit"/>
      </w:tblP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1.65</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5"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3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$ 12.85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200) C</w:t>
        <w:br/>
      </w:r>
    </w:p>
    <w:tbl>
      <w:tblPr>
        <w:tblLayout w:type="autofit"/>
      </w:tblP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1.65</w:t>
            </w:r>
          </w:p>
        </w:tc>
      </w:tr>
      <w:tr>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5"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74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3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$ 12.85</w:t>
            </w:r>
          </w:p>
        </w:tc>
      </w:tr>
    </w:tbl>
    <w:tbl>
      <w:tblPr>
        <w:tblLayout w:type="autofit"/>
      </w:tblPr>
      <w:tr>
        <w:trPr/>
        <w:tc>
          <w:tcPr>
            <w:tcW w:w="74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21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$ 12.85</w:t>
            </w:r>
          </w:p>
        </w:tc>
      </w:tr>
      <w:tr>
        <w:trPr/>
        <w:tc>
          <w:tcPr>
            <w:tcW w:w="74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21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747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21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$ 51,400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201) B</w:t>
        <w:br/>
      </w:r>
    </w:p>
    <w:tbl>
      <w:tblPr>
        <w:tblLayout w:type="autofit"/>
      </w:tblPr>
      <w:tr>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$ 5.95</w:t>
            </w:r>
          </w:p>
        </w:tc>
      </w:tr>
      <w:tr>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3.30</w:t>
            </w:r>
          </w:p>
        </w:tc>
      </w:tr>
      <w:tr>
        <w:trPr>
          <w:trHeight w:val="15" w:hRule="atLeast"/>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73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$ 10.85</w:t>
            </w:r>
          </w:p>
        </w:tc>
      </w:tr>
    </w:tbl>
    <w:tbl>
      <w:tblPr>
        <w:tblLayout w:type="autofit"/>
      </w:tblPr>
      <w:tr>
        <w:trPr/>
        <w:tc>
          <w:tcPr>
            <w:tcW w:w="890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($10.85 per unit × 4,000 units produced)</w:t>
            </w:r>
          </w:p>
        </w:tc>
        <w:tc>
          <w:tcPr>
            <w:tcW w:w="209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$ 43,400</w:t>
            </w:r>
          </w:p>
        </w:tc>
      </w:tr>
      <w:tr>
        <w:trPr>
          <w:trHeight w:val="15" w:hRule="atLeast"/>
        </w:trPr>
        <w:tc>
          <w:tcPr>
            <w:tcW w:w="890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4,000 units produced)</w:t>
            </w:r>
          </w:p>
        </w:tc>
        <w:tc>
          <w:tcPr>
            <w:tcW w:w="209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rHeight w:val="120" w:hRule="atLeast"/>
        </w:trPr>
        <w:tc>
          <w:tcPr>
            <w:tcW w:w="890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209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$ 55,400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202) B</w:t>
        <w:br/>
      </w:r>
    </w:p>
    <w:tbl>
      <w:tblPr>
        <w:tblLayout w:type="autofit"/>
      </w:tblPr>
      <w:tr>
        <w:trPr/>
        <w:tc>
          <w:tcPr>
            <w:tcW w:w="9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r>
      <w:tr>
        <w:trPr>
          <w:trHeight w:val="15" w:hRule="atLeast"/>
        </w:trPr>
        <w:tc>
          <w:tcPr>
            <w:tcW w:w="9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20" w:hRule="atLeast"/>
        </w:trPr>
        <w:tc>
          <w:tcPr>
            <w:tcW w:w="98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74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$ 2.00</w:t>
            </w:r>
          </w:p>
        </w:tc>
      </w:tr>
    </w:tbl>
    <w:tbl>
      <w:tblPr>
        <w:tblLayout w:type="autofit"/>
      </w:tblPr>
      <w:tr>
        <w:trPr/>
        <w:tc>
          <w:tcPr>
            <w:tcW w:w="1227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($2.00 per unit × 4,000 units sold)</w:t>
            </w:r>
          </w:p>
        </w:tc>
        <w:tc>
          <w:tcPr>
            <w:tcW w:w="212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w:t>
            </w:r>
          </w:p>
        </w:tc>
      </w:tr>
      <w:tr>
        <w:trPr>
          <w:trHeight w:val="15" w:hRule="atLeast"/>
        </w:trPr>
        <w:tc>
          <w:tcPr>
            <w:tcW w:w="1227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r>
              <w:br/>
            </w:r>
            <w:r>
              <w:rPr>
                <w:rFonts w:ascii="Courier New" w:hAnsi="Courier New"/>
                <w:b/>
                <w:i w:val="false"/>
                <w:color w:val="000000"/>
                <w:sz w:val="22"/>
              </w:rPr>
              <w:t xml:space="preserve"> ($0.50 per unit × 4,000 units + $0.40 per unit × 4,000 units)</w:t>
            </w:r>
          </w:p>
        </w:tc>
        <w:tc>
          <w:tcPr>
            <w:tcW w:w="212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3,600</w:t>
            </w:r>
          </w:p>
        </w:tc>
      </w:tr>
      <w:tr>
        <w:trPr>
          <w:trHeight w:val="120" w:hRule="atLeast"/>
        </w:trPr>
        <w:tc>
          <w:tcPr>
            <w:tcW w:w="1227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212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203) A</w:t>
        <w:br/>
      </w:r>
    </w:p>
    <w:tbl>
      <w:tblPr>
        <w:tblLayout w:type="autofit"/>
      </w:tblPr>
      <w:tr>
        <w:trPr/>
        <w:tc>
          <w:tcPr>
            <w:tcW w:w="8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$ 4.85</w:t>
            </w:r>
          </w:p>
        </w:tc>
      </w:tr>
      <w:tr>
        <w:trPr/>
        <w:tc>
          <w:tcPr>
            <w:tcW w:w="8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3.35</w:t>
            </w:r>
          </w:p>
        </w:tc>
      </w:tr>
      <w:tr>
        <w:trPr>
          <w:trHeight w:val="15" w:hRule="atLeast"/>
        </w:trPr>
        <w:tc>
          <w:tcPr>
            <w:tcW w:w="8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r>
      <w:tr>
        <w:trPr>
          <w:trHeight w:val="120" w:hRule="atLeast"/>
        </w:trPr>
        <w:tc>
          <w:tcPr>
            <w:tcW w:w="8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73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$ 9.55</w:t>
            </w:r>
          </w:p>
        </w:tc>
      </w:tr>
    </w:tbl>
    <w:tbl>
      <w:tblPr>
        <w:tblLayout w:type="autofit"/>
      </w:tblPr>
      <w:tr>
        <w:trPr/>
        <w:tc>
          <w:tcPr>
            <w:tcW w:w="890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($9.55 per unit × 4,000 units produced)</w:t>
            </w:r>
          </w:p>
        </w:tc>
        <w:tc>
          <w:tcPr>
            <w:tcW w:w="209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$ 38,200</w:t>
            </w:r>
          </w:p>
        </w:tc>
      </w:tr>
      <w:tr>
        <w:trPr>
          <w:trHeight w:val="15" w:hRule="atLeast"/>
        </w:trPr>
        <w:tc>
          <w:tcPr>
            <w:tcW w:w="890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09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w:t>
            </w:r>
          </w:p>
        </w:tc>
      </w:tr>
      <w:tr>
        <w:trPr>
          <w:trHeight w:val="120" w:hRule="atLeast"/>
        </w:trPr>
        <w:tc>
          <w:tcPr>
            <w:tcW w:w="890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209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$ 46,200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204) A</w:t>
        <w:br/>
      </w:r>
    </w:p>
    <w:tbl>
      <w:tblPr>
        <w:tblLayout w:type="autofit"/>
      </w:tblPr>
      <w:tr>
        <w:trPr/>
        <w:tc>
          <w:tcPr>
            <w:tcW w:w="123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1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$ 2.20</w:t>
            </w:r>
          </w:p>
        </w:tc>
      </w:tr>
      <w:tr>
        <w:trPr>
          <w:trHeight w:val="15" w:hRule="atLeast"/>
        </w:trPr>
        <w:tc>
          <w:tcPr>
            <w:tcW w:w="123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4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20" w:hRule="atLeast"/>
        </w:trPr>
        <w:tc>
          <w:tcPr>
            <w:tcW w:w="123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214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$ 2.70</w:t>
            </w:r>
          </w:p>
        </w:tc>
      </w:tr>
    </w:tbl>
    <w:tbl>
      <w:tblPr>
        <w:tblLayout w:type="autofit"/>
      </w:tblPr>
      <w:tr>
        <w:trPr/>
        <w:tc>
          <w:tcPr>
            <w:tcW w:w="1237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($2.70 per unit × 6,500 units sold)</w:t>
            </w:r>
          </w:p>
        </w:tc>
        <w:tc>
          <w:tcPr>
            <w:tcW w:w="21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$ 17,550</w:t>
            </w:r>
          </w:p>
        </w:tc>
      </w:tr>
      <w:tr>
        <w:trPr>
          <w:trHeight w:val="15" w:hRule="atLeast"/>
        </w:trPr>
        <w:tc>
          <w:tcPr>
            <w:tcW w:w="1237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21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rHeight w:val="120" w:hRule="atLeast"/>
        </w:trPr>
        <w:tc>
          <w:tcPr>
            <w:tcW w:w="123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212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$ 23,550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205) A</w:t>
        <w:br/>
      </w:r>
    </w:p>
    <w:tbl>
      <w:tblPr>
        <w:tblLayout w:type="autofit"/>
      </w:tblPr>
      <w:tr>
        <w:trPr/>
        <w:tc>
          <w:tcPr>
            <w:tcW w:w="10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13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r>
      <w:tr>
        <w:trPr>
          <w:trHeight w:val="15" w:hRule="atLeast"/>
        </w:trPr>
        <w:tc>
          <w:tcPr>
            <w:tcW w:w="10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3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10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213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$ 1.95</w:t>
            </w:r>
          </w:p>
        </w:tc>
      </w:tr>
    </w:tbl>
    <w:tbl>
      <w:tblPr>
        <w:tblLayout w:type="autofit"/>
      </w:tblPr>
      <w:tr>
        <w:trPr/>
        <w:tc>
          <w:tcPr>
            <w:tcW w:w="98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($1.95 per unit × 4,000 units sold)</w:t>
            </w:r>
          </w:p>
        </w:tc>
        <w:tc>
          <w:tcPr>
            <w:tcW w:w="210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$ 7,800</w:t>
            </w:r>
          </w:p>
        </w:tc>
      </w:tr>
      <w:tr>
        <w:trPr>
          <w:trHeight w:val="15" w:hRule="atLeast"/>
        </w:trPr>
        <w:tc>
          <w:tcPr>
            <w:tcW w:w="98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210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4,400</w:t>
            </w:r>
          </w:p>
        </w:tc>
      </w:tr>
      <w:tr>
        <w:trPr>
          <w:trHeight w:val="120" w:hRule="atLeast"/>
        </w:trPr>
        <w:tc>
          <w:tcPr>
            <w:tcW w:w="98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210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206) B</w:t>
        <w:br/>
      </w:r>
    </w:p>
    <w:tbl>
      <w:tblPr>
        <w:tblLayout w:type="autofit"/>
      </w:tblPr>
      <w:tr>
        <w:trPr/>
        <w:tc>
          <w:tcPr>
            <w:tcW w:w="78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30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$ 4.80</w:t>
            </w:r>
          </w:p>
        </w:tc>
      </w:tr>
      <w:tr>
        <w:trPr/>
        <w:tc>
          <w:tcPr>
            <w:tcW w:w="78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30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3.80</w:t>
            </w:r>
          </w:p>
        </w:tc>
      </w:tr>
      <w:tr>
        <w:trPr/>
        <w:tc>
          <w:tcPr>
            <w:tcW w:w="78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30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c>
          <w:tcPr>
            <w:tcW w:w="78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30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w:t>
            </w:r>
          </w:p>
        </w:tc>
      </w:tr>
      <w:tr>
        <w:trPr>
          <w:trHeight w:val="15" w:hRule="atLeast"/>
        </w:trPr>
        <w:tc>
          <w:tcPr>
            <w:tcW w:w="78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30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0.60</w:t>
            </w:r>
          </w:p>
        </w:tc>
      </w:tr>
      <w:tr>
        <w:trPr>
          <w:trHeight w:val="120" w:hRule="atLeast"/>
        </w:trPr>
        <w:tc>
          <w:tcPr>
            <w:tcW w:w="789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230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207) B</w:t>
        <w:br/>
      </w:r>
    </w:p>
    <w:tbl>
      <w:tblPr>
        <w:tblLayout w:type="autofit"/>
      </w:tblP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$ 4.85</w:t>
            </w:r>
          </w:p>
        </w:tc>
      </w:t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3.35</w:t>
            </w:r>
          </w:p>
        </w:tc>
      </w:t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r>
      <w:tr>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rHeight w:val="15" w:hRule="atLeast"/>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2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68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2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208) C</w:t>
        <w:br/>
      </w:r>
    </w:p>
    <w:tbl>
      <w:tblPr>
        <w:tblLayout w:type="autofit"/>
      </w:tblPr>
      <w:tr>
        <w:trPr/>
        <w:tc>
          <w:tcPr>
            <w:tcW w:w="73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$ 4.95</w:t>
            </w:r>
          </w:p>
        </w:tc>
      </w:tr>
      <w:tr>
        <w:trPr/>
        <w:tc>
          <w:tcPr>
            <w:tcW w:w="73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3.30</w:t>
            </w:r>
          </w:p>
        </w:tc>
      </w:tr>
      <w:tr>
        <w:trPr/>
        <w:tc>
          <w:tcPr>
            <w:tcW w:w="73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1.65</w:t>
            </w:r>
          </w:p>
        </w:tc>
      </w:tr>
      <w:tr>
        <w:trPr/>
        <w:tc>
          <w:tcPr>
            <w:tcW w:w="73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9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w:t>
            </w:r>
          </w:p>
        </w:tc>
      </w:tr>
      <w:tr>
        <w:trPr>
          <w:trHeight w:val="15" w:hRule="atLeast"/>
        </w:trPr>
        <w:tc>
          <w:tcPr>
            <w:tcW w:w="73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92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120" w:hRule="atLeast"/>
        </w:trPr>
        <w:tc>
          <w:tcPr>
            <w:tcW w:w="73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92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$ 11.50</w:t>
            </w:r>
          </w:p>
        </w:tc>
      </w:tr>
    </w:tbl>
    <w:tbl>
      <w:tblPr>
        <w:tblLayout w:type="autofit"/>
      </w:tblPr>
      <w:tr>
        <w:trPr/>
        <w:tc>
          <w:tcPr>
            <w:tcW w:w="73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21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$ 11.50</w:t>
            </w:r>
          </w:p>
        </w:tc>
      </w:tr>
      <w:tr>
        <w:trPr/>
        <w:tc>
          <w:tcPr>
            <w:tcW w:w="73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21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w:t>
            </w:r>
          </w:p>
        </w:tc>
      </w:tr>
      <w:tr>
        <w:trPr/>
        <w:tc>
          <w:tcPr>
            <w:tcW w:w="73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21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209) C</w:t>
        <w:br/>
      </w:r>
    </w:p>
    <w:tbl>
      <w:tblPr>
        <w:tblLayout w:type="autofit"/>
      </w:tblPr>
      <w:tr>
        <w:trPr/>
        <w:tc>
          <w:tcPr>
            <w:tcW w:w="83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$ 4.85</w:t>
            </w:r>
          </w:p>
        </w:tc>
      </w:tr>
      <w:tr>
        <w:trPr/>
        <w:tc>
          <w:tcPr>
            <w:tcW w:w="83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3.35</w:t>
            </w:r>
          </w:p>
        </w:tc>
      </w:tr>
      <w:tr>
        <w:trPr/>
        <w:tc>
          <w:tcPr>
            <w:tcW w:w="83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r>
      <w:tr>
        <w:trPr/>
        <w:tc>
          <w:tcPr>
            <w:tcW w:w="83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rHeight w:val="15" w:hRule="atLeast"/>
        </w:trPr>
        <w:tc>
          <w:tcPr>
            <w:tcW w:w="83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83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$ 11.50</w:t>
            </w:r>
          </w:p>
        </w:tc>
      </w:tr>
    </w:tbl>
    <w:tbl>
      <w:tblPr>
        <w:tblLayout w:type="autofit"/>
      </w:tblPr>
      <w:tr>
        <w:trPr/>
        <w:tc>
          <w:tcPr>
            <w:tcW w:w="83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7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$ 11.50</w:t>
            </w:r>
          </w:p>
        </w:tc>
      </w:tr>
      <w:tr>
        <w:trPr/>
        <w:tc>
          <w:tcPr>
            <w:tcW w:w="83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7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83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7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210) B</w:t>
        <w:br/>
      </w:r>
    </w:p>
    <w:tbl>
      <w:tblPr>
        <w:tblLayout w:type="autofit"/>
      </w:tblPr>
      <w:tr>
        <w:trPr/>
        <w:tc>
          <w:tcPr>
            <w:tcW w:w="88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w:t>
            </w:r>
          </w:p>
        </w:tc>
      </w:tr>
      <w:tr>
        <w:trPr/>
        <w:tc>
          <w:tcPr>
            <w:tcW w:w="88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3.85</w:t>
            </w:r>
          </w:p>
        </w:tc>
      </w:tr>
      <w:tr>
        <w:trPr>
          <w:trHeight w:val="15" w:hRule="atLeast"/>
        </w:trPr>
        <w:tc>
          <w:tcPr>
            <w:tcW w:w="88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rHeight w:val="120" w:hRule="atLeast"/>
        </w:trPr>
        <w:tc>
          <w:tcPr>
            <w:tcW w:w="88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74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$ 11.95</w:t>
            </w:r>
          </w:p>
        </w:tc>
      </w:tr>
    </w:tbl>
    <w:tbl>
      <w:tblPr>
        <w:tblLayout w:type="autofit"/>
      </w:tblPr>
      <w:tr>
        <w:trPr/>
        <w:tc>
          <w:tcPr>
            <w:tcW w:w="88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($11.95 per unit × 9,000 units produced)</w:t>
            </w:r>
          </w:p>
        </w:tc>
        <w:tc>
          <w:tcPr>
            <w:tcW w:w="210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$ 107,550</w:t>
            </w:r>
          </w:p>
        </w:tc>
      </w:tr>
      <w:tr>
        <w:trPr>
          <w:trHeight w:val="15" w:hRule="atLeast"/>
        </w:trPr>
        <w:tc>
          <w:tcPr>
            <w:tcW w:w="88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210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81,000</w:t>
            </w:r>
          </w:p>
        </w:tc>
      </w:tr>
      <w:tr>
        <w:trPr>
          <w:trHeight w:val="120" w:hRule="atLeast"/>
        </w:trPr>
        <w:tc>
          <w:tcPr>
            <w:tcW w:w="88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210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$ 188,550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211) C</w:t>
        <w:br/>
      </w:r>
    </w:p>
    <w:tbl>
      <w:tblPr>
        <w:tblLayout w:type="autofit"/>
      </w:tblPr>
      <w:tr>
        <w:trPr/>
        <w:tc>
          <w:tcPr>
            <w:tcW w:w="10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13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r>
      <w:tr>
        <w:trPr>
          <w:trHeight w:val="15" w:hRule="atLeast"/>
        </w:trPr>
        <w:tc>
          <w:tcPr>
            <w:tcW w:w="10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3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20" w:hRule="atLeast"/>
        </w:trPr>
        <w:tc>
          <w:tcPr>
            <w:tcW w:w="108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213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$ 1.00</w:t>
            </w:r>
          </w:p>
        </w:tc>
      </w:tr>
    </w:tbl>
    <w:tbl>
      <w:tblPr>
        <w:tblLayout w:type="autofit"/>
      </w:tblPr>
      <w:tr>
        <w:trPr/>
        <w:tc>
          <w:tcPr>
            <w:tcW w:w="1088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($1.00 per unit × 9,000 units produced)</w:t>
            </w:r>
          </w:p>
        </w:tc>
        <w:tc>
          <w:tcPr>
            <w:tcW w:w="211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w:t>
            </w:r>
          </w:p>
        </w:tc>
      </w:tr>
      <w:tr>
        <w:trPr>
          <w:trHeight w:val="15" w:hRule="atLeast"/>
        </w:trPr>
        <w:tc>
          <w:tcPr>
            <w:tcW w:w="1088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211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44,550</w:t>
            </w:r>
          </w:p>
        </w:tc>
      </w:tr>
      <w:tr>
        <w:trPr>
          <w:trHeight w:val="120" w:hRule="atLeast"/>
        </w:trPr>
        <w:tc>
          <w:tcPr>
            <w:tcW w:w="1088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211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$ 53,550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$733,400; A fixed cost is constant in total within the relevant range.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Average property tax per unit = Total property tax ÷ Unit sales = $733,400 ÷ 37,300 units = $19.66 per unit.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Helpline cost per unit = Total helpline costs ÷ Number of calls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$452,500 ÷ 25,000 calls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$18.10 per call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helpline cost = Helpline cost per unit × Number of calls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$18.10 per call × 23,900 calls = $432,590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Helpline cost per unit = Total helpline costs ÷ Number of calls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$452,500 ÷ 25,000 calls = $18.10 per call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average helpline cost per call is constant within the relevant range.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Sales commission per unit = Total sales commissions ÷ Unit sales = $611,250 ÷ 37,500 = $16.30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sales commission = Sales commission per unit × Unit sales = $16.30 × 36,000 = $586,800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Sales commission per unit = Total sales commissions ÷ Unit sales = $132,000 ÷ 20,000 = $6.60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sales commission = Sales commission per unit × Unit sales = $6.60 × 18,400 = $121,440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Sales commission per unit = Total sales commissions ÷ Unit sales = $620,800 ÷ 32,000 = $19.40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average sales commission per unit is constant within the relevant range.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Sales commission per unit = Total sales commissions ÷ Unit sales = $132,000 ÷ 20,000 = $6.60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average sales commission per unit is constant within the relevant range.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229) C</w:t>
        <w:br/>
      </w:r>
    </w:p>
    <w:tbl>
      <w:tblPr>
        <w:tblLayout w:type="autofit"/>
      </w:tblP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$ 6.25</w:t>
            </w:r>
          </w:p>
        </w:tc>
      </w:t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w:t>
            </w:r>
          </w:p>
        </w:tc>
      </w:t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1.55</w:t>
            </w:r>
          </w:p>
        </w:tc>
      </w:tr>
      <w:tr>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r>
      <w:tr>
        <w:trPr>
          <w:trHeight w:val="15" w:hRule="atLeast"/>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3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20" w:hRule="atLeast"/>
        </w:trPr>
        <w:tc>
          <w:tcPr>
            <w:tcW w:w="78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3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$ 12.10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230) C</w:t>
        <w:br/>
      </w:r>
    </w:p>
    <w:tbl>
      <w:tblPr>
        <w:tblLayout w:type="autofit"/>
      </w:tblPr>
      <w:tr>
        <w:trPr/>
        <w:tc>
          <w:tcPr>
            <w:tcW w:w="73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21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$ 6.25</w:t>
            </w:r>
          </w:p>
        </w:tc>
      </w:tr>
      <w:tr>
        <w:trPr/>
        <w:tc>
          <w:tcPr>
            <w:tcW w:w="73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1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2.80</w:t>
            </w:r>
          </w:p>
        </w:tc>
      </w:tr>
      <w:tr>
        <w:trPr/>
        <w:tc>
          <w:tcPr>
            <w:tcW w:w="73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21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1.55</w:t>
            </w:r>
          </w:p>
        </w:tc>
      </w:tr>
      <w:tr>
        <w:trPr/>
        <w:tc>
          <w:tcPr>
            <w:tcW w:w="73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10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r>
      <w:tr>
        <w:trPr>
          <w:trHeight w:val="15" w:hRule="atLeast"/>
        </w:trPr>
        <w:tc>
          <w:tcPr>
            <w:tcW w:w="73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0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20" w:hRule="atLeast"/>
        </w:trPr>
        <w:tc>
          <w:tcPr>
            <w:tcW w:w="739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210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$ 12.10</w:t>
            </w:r>
          </w:p>
        </w:tc>
      </w:tr>
    </w:tbl>
    <w:tbl>
      <w:tblPr>
        <w:tblLayout w:type="autofit"/>
      </w:tblPr>
      <w:tr>
        <w:trPr/>
        <w:tc>
          <w:tcPr>
            <w:tcW w:w="73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21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$ 12.10</w:t>
            </w:r>
          </w:p>
        </w:tc>
      </w:tr>
      <w:tr>
        <w:trPr/>
        <w:tc>
          <w:tcPr>
            <w:tcW w:w="73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21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73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21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$697,200; A fixed cost is constant in total within the relevant range.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Average lease cost per unit = Total lease cost ÷ Unit sales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$697,200 ÷ 26,400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$26.41 per unit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cost per unit = Total variable cost ÷ Total activity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$131,750 ÷ 5,000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$26.35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variable cost = Variable cost per unit × Total activity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$26.35 per unit × 5,200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$137,020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Average fixed cost per unit = Total fixed cost ÷ Total activity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$31,200 ÷ 5,200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$6.00 per unit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maintenance cost per unit = Total variable maintenance cost ÷ Total activity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$390,240 ÷ 9,000 machine-hours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variable maintenance cost = Variable maintenance cost per unit × Total activity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$43.36 per machine-hour × 9,300 machine-hours</w:t>
      </w:r>
      <w:r>
        <w:br/>
      </w:r>
      <w:r>
        <w:rPr>
          <w:rFonts w:ascii="Times New Roman" w:hAnsi="Times New Roman"/>
          <w:b w:val="false"/>
          <w:i w:val="false"/>
          <w:color w:val="000000"/>
          <w:sz w:val="32"/>
        </w:rPr>
        <w:t xml:space="preserve"> = $403,248</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Average fixed maintenance cost = Total fixed maintenance cost ÷ Total activity = $368,280 ÷ 9,300 machine-hours = $39.60 per machine-hour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cost per unit = Total variable cost ÷ Units = $60,000 ÷ 40,000 = $1.50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cost = Fixed cost + (Variable cost per unit × Units) = $40,000 + ($1.50 per unit × 42,000 units) = $103,000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cost per unit = Total variable cost ÷ Units = $60,000 ÷ 40,000 = $1.50 per unit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cost = Fixed cost + (Variable cost per unit × Units) = $40,000 + ($1.50 per unit × 50,000 units) = $115,000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Cost per unit = $115,000 ÷ 50,000 units = $2.30 per unit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Average fixed inspection cost = Total fixed inspection cost ÷ Total activity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$183,446 ÷ 7,400 machine-hours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$24.79 per machine-hour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Average fixed inspection cost = Total fixed inspection cost ÷ Total activity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$9,072 ÷ 2,400 machine-hours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$3.78 per machine-hour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Variable inspection cost per unit = Total variable inspection cost ÷ Total activity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$69,846 ÷ 2,100 machine-hours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$33.26 per machine-hour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Total variable inspection cost = Variable inspection cost per unit × Total activity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$33.26 per machine-hour × 2,400 machine-hours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$79,824</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242) A</w:t>
        <w:br/>
      </w:r>
    </w:p>
    <w:tbl>
      <w:tblPr>
        <w:tblLayout w:type="autofit"/>
      </w:tblPr>
      <w:tr>
        <w:trPr/>
        <w:tc>
          <w:tcPr>
            <w:tcW w:w="7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868" w:type="dxa"/>
            <w:tcBorders/>
            <w:tcMar>
              <w:top w:w="15" w:type="dxa"/>
              <w:left w:w="15" w:type="dxa"/>
              <w:bottom w:w="15" w:type="dxa"/>
              <w:right w:w="150" w:type="dxa"/>
            </w:tcMar>
            <w:vAlign w:val="top"/>
          </w:tcPr>
          <w:p/>
        </w:tc>
        <w:tc>
          <w:tcPr>
            <w:tcW w:w="208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$ 29.00</w:t>
            </w:r>
          </w:p>
        </w:tc>
      </w:tr>
      <w:tr>
        <w:trPr/>
        <w:tc>
          <w:tcPr>
            <w:tcW w:w="7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$ 5.10</w:t>
            </w:r>
          </w:p>
        </w:tc>
        <w:tc>
          <w:tcPr>
            <w:tcW w:w="2086" w:type="dxa"/>
            <w:tcBorders/>
            <w:tcMar>
              <w:top w:w="15" w:type="dxa"/>
              <w:left w:w="15" w:type="dxa"/>
              <w:bottom w:w="15" w:type="dxa"/>
              <w:right w:w="150" w:type="dxa"/>
            </w:tcMar>
            <w:vAlign w:val="top"/>
          </w:tcPr>
          <w:p/>
        </w:tc>
      </w:tr>
      <w:tr>
        <w:trPr/>
        <w:tc>
          <w:tcPr>
            <w:tcW w:w="7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5.20</w:t>
            </w:r>
          </w:p>
        </w:tc>
        <w:tc>
          <w:tcPr>
            <w:tcW w:w="2086" w:type="dxa"/>
            <w:tcBorders/>
            <w:tcMar>
              <w:top w:w="15" w:type="dxa"/>
              <w:left w:w="15" w:type="dxa"/>
              <w:bottom w:w="15" w:type="dxa"/>
              <w:right w:w="15" w:type="dxa"/>
            </w:tcMar>
            <w:vAlign w:val="top"/>
          </w:tcPr>
          <w:p/>
        </w:tc>
      </w:tr>
      <w:tr>
        <w:trPr/>
        <w:tc>
          <w:tcPr>
            <w:tcW w:w="7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8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1.90</w:t>
            </w:r>
          </w:p>
        </w:tc>
        <w:tc>
          <w:tcPr>
            <w:tcW w:w="2086" w:type="dxa"/>
            <w:tcBorders/>
            <w:tcMar>
              <w:top w:w="15" w:type="dxa"/>
              <w:left w:w="15" w:type="dxa"/>
              <w:bottom w:w="15" w:type="dxa"/>
              <w:right w:w="15" w:type="dxa"/>
            </w:tcMar>
            <w:vAlign w:val="top"/>
          </w:tcPr>
          <w:p/>
        </w:tc>
      </w:tr>
      <w:tr>
        <w:trPr/>
        <w:tc>
          <w:tcPr>
            <w:tcW w:w="7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8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c>
          <w:tcPr>
            <w:tcW w:w="2086" w:type="dxa"/>
            <w:tcBorders/>
            <w:tcMar>
              <w:top w:w="15" w:type="dxa"/>
              <w:left w:w="15" w:type="dxa"/>
              <w:bottom w:w="15" w:type="dxa"/>
              <w:right w:w="15" w:type="dxa"/>
            </w:tcMar>
            <w:vAlign w:val="top"/>
          </w:tcPr>
          <w:p/>
        </w:tc>
      </w:tr>
      <w:tr>
        <w:trPr>
          <w:trHeight w:val="15" w:hRule="atLeast"/>
        </w:trPr>
        <w:tc>
          <w:tcPr>
            <w:tcW w:w="7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86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c>
          <w:tcPr>
            <w:tcW w:w="2086" w:type="dxa"/>
            <w:tcBorders/>
            <w:tcMar>
              <w:top w:w="15" w:type="dxa"/>
              <w:left w:w="15" w:type="dxa"/>
              <w:bottom w:w="15" w:type="dxa"/>
              <w:right w:w="15" w:type="dxa"/>
            </w:tcMar>
            <w:vAlign w:val="top"/>
          </w:tcPr>
          <w:p/>
        </w:tc>
      </w:tr>
      <w:tr>
        <w:trPr>
          <w:trHeight w:val="15" w:hRule="atLeast"/>
        </w:trPr>
        <w:tc>
          <w:tcPr>
            <w:tcW w:w="7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868" w:type="dxa"/>
            <w:tcBorders/>
            <w:tcMar>
              <w:top w:w="15" w:type="dxa"/>
              <w:left w:w="15" w:type="dxa"/>
              <w:bottom w:w="15" w:type="dxa"/>
              <w:right w:w="15" w:type="dxa"/>
            </w:tcMar>
            <w:vAlign w:val="top"/>
          </w:tcPr>
          <w:p/>
        </w:tc>
        <w:tc>
          <w:tcPr>
            <w:tcW w:w="2086"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13.15</w:t>
            </w:r>
          </w:p>
        </w:tc>
      </w:tr>
      <w:tr>
        <w:trPr>
          <w:trHeight w:val="120" w:hRule="atLeast"/>
        </w:trPr>
        <w:tc>
          <w:tcPr>
            <w:tcW w:w="76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868" w:type="dxa"/>
            <w:tcBorders/>
            <w:tcMar>
              <w:top w:w="15" w:type="dxa"/>
              <w:left w:w="15" w:type="dxa"/>
              <w:bottom w:w="15" w:type="dxa"/>
              <w:right w:w="15" w:type="dxa"/>
            </w:tcMar>
            <w:vAlign w:val="top"/>
          </w:tcPr>
          <w:p/>
        </w:tc>
        <w:tc>
          <w:tcPr>
            <w:tcW w:w="2086"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$ 15.85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243) A</w:t>
        <w:br/>
      </w:r>
    </w:p>
    <w:tbl>
      <w:tblPr>
        <w:tblLayout w:type="autofit"/>
      </w:tblPr>
      <w:tr>
        <w:trPr/>
        <w:tc>
          <w:tcPr>
            <w:tcW w:w="70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675" w:type="dxa"/>
            <w:tcBorders/>
            <w:tcMar>
              <w:top w:w="15" w:type="dxa"/>
              <w:left w:w="15" w:type="dxa"/>
              <w:bottom w:w="15" w:type="dxa"/>
              <w:right w:w="150" w:type="dxa"/>
            </w:tcMar>
            <w:vAlign w:val="top"/>
          </w:tcPr>
          <w:p/>
        </w:tc>
        <w:tc>
          <w:tcPr>
            <w:tcW w:w="1895"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$ 25.00</w:t>
            </w:r>
          </w:p>
        </w:tc>
      </w:tr>
      <w:tr>
        <w:trPr/>
        <w:tc>
          <w:tcPr>
            <w:tcW w:w="70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$ 4.85</w:t>
            </w:r>
          </w:p>
        </w:tc>
        <w:tc>
          <w:tcPr>
            <w:tcW w:w="1895" w:type="dxa"/>
            <w:tcBorders/>
            <w:tcMar>
              <w:top w:w="15" w:type="dxa"/>
              <w:left w:w="15" w:type="dxa"/>
              <w:bottom w:w="15" w:type="dxa"/>
              <w:right w:w="150" w:type="dxa"/>
            </w:tcMar>
            <w:vAlign w:val="top"/>
          </w:tcPr>
          <w:p/>
        </w:tc>
      </w:tr>
      <w:tr>
        <w:trPr/>
        <w:tc>
          <w:tcPr>
            <w:tcW w:w="70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4.20</w:t>
            </w:r>
          </w:p>
        </w:tc>
        <w:tc>
          <w:tcPr>
            <w:tcW w:w="1895" w:type="dxa"/>
            <w:tcBorders/>
            <w:tcMar>
              <w:top w:w="15" w:type="dxa"/>
              <w:left w:w="15" w:type="dxa"/>
              <w:bottom w:w="15" w:type="dxa"/>
              <w:right w:w="15" w:type="dxa"/>
            </w:tcMar>
            <w:vAlign w:val="top"/>
          </w:tcPr>
          <w:p/>
        </w:tc>
      </w:tr>
      <w:tr>
        <w:trPr/>
        <w:tc>
          <w:tcPr>
            <w:tcW w:w="70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1.55</w:t>
            </w:r>
          </w:p>
        </w:tc>
        <w:tc>
          <w:tcPr>
            <w:tcW w:w="1895" w:type="dxa"/>
            <w:tcBorders/>
            <w:tcMar>
              <w:top w:w="15" w:type="dxa"/>
              <w:left w:w="15" w:type="dxa"/>
              <w:bottom w:w="15" w:type="dxa"/>
              <w:right w:w="15" w:type="dxa"/>
            </w:tcMar>
            <w:vAlign w:val="top"/>
          </w:tcPr>
          <w:p/>
        </w:tc>
      </w:tr>
      <w:tr>
        <w:trPr/>
        <w:tc>
          <w:tcPr>
            <w:tcW w:w="70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67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c>
          <w:tcPr>
            <w:tcW w:w="1895" w:type="dxa"/>
            <w:tcBorders/>
            <w:tcMar>
              <w:top w:w="15" w:type="dxa"/>
              <w:left w:w="15" w:type="dxa"/>
              <w:bottom w:w="15" w:type="dxa"/>
              <w:right w:w="15" w:type="dxa"/>
            </w:tcMar>
            <w:vAlign w:val="top"/>
          </w:tcPr>
          <w:p/>
        </w:tc>
      </w:tr>
      <w:tr>
        <w:trPr>
          <w:trHeight w:val="15" w:hRule="atLeast"/>
        </w:trPr>
        <w:tc>
          <w:tcPr>
            <w:tcW w:w="70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67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c>
          <w:tcPr>
            <w:tcW w:w="1895" w:type="dxa"/>
            <w:tcBorders/>
            <w:tcMar>
              <w:top w:w="15" w:type="dxa"/>
              <w:left w:w="15" w:type="dxa"/>
              <w:bottom w:w="15" w:type="dxa"/>
              <w:right w:w="15" w:type="dxa"/>
            </w:tcMar>
            <w:vAlign w:val="top"/>
          </w:tcPr>
          <w:p/>
        </w:tc>
      </w:tr>
      <w:tr>
        <w:trPr>
          <w:trHeight w:val="15" w:hRule="atLeast"/>
        </w:trPr>
        <w:tc>
          <w:tcPr>
            <w:tcW w:w="70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675" w:type="dxa"/>
            <w:tcBorders/>
            <w:tcMar>
              <w:top w:w="15" w:type="dxa"/>
              <w:left w:w="15" w:type="dxa"/>
              <w:bottom w:w="15" w:type="dxa"/>
              <w:right w:w="15" w:type="dxa"/>
            </w:tcMar>
            <w:vAlign w:val="top"/>
          </w:tcPr>
          <w:p/>
        </w:tc>
        <w:tc>
          <w:tcPr>
            <w:tcW w:w="1895" w:type="dxa"/>
            <w:tcBorders>
              <w:bottom w:val="single"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11.55</w:t>
            </w:r>
          </w:p>
        </w:tc>
      </w:tr>
      <w:tr>
        <w:trPr>
          <w:trHeight w:val="120" w:hRule="atLeast"/>
        </w:trPr>
        <w:tc>
          <w:tcPr>
            <w:tcW w:w="70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675" w:type="dxa"/>
            <w:tcBorders/>
            <w:tcMar>
              <w:top w:w="15" w:type="dxa"/>
              <w:left w:w="15" w:type="dxa"/>
              <w:bottom w:w="15" w:type="dxa"/>
              <w:right w:w="15" w:type="dxa"/>
            </w:tcMar>
            <w:vAlign w:val="top"/>
          </w:tcPr>
          <w:p/>
        </w:tc>
        <w:tc>
          <w:tcPr>
            <w:tcW w:w="1895"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$ 13.45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244) A</w:t>
        <w:br/>
      </w:r>
    </w:p>
    <w:tbl>
      <w:tblPr>
        <w:tblLayout w:type="autofit"/>
      </w:tblP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$ 4.85</w:t>
            </w:r>
          </w:p>
        </w:tc>
      </w:t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4.20</w:t>
            </w:r>
          </w:p>
        </w:tc>
      </w:tr>
      <w:tr>
        <w:trPr>
          <w:trHeight w:val="15"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1.55</w:t>
            </w:r>
          </w:p>
        </w:tc>
      </w:tr>
      <w:tr>
        <w:trPr>
          <w:trHeight w:val="120"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7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$ 10.60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$800,000 ÷ $40 per book = 20,000 books</w:t>
      </w:r>
      <w:r>
        <w:br/>
      </w:r>
      <w:r>
        <w:rPr>
          <w:rFonts w:ascii="Times New Roman"/>
          <w:sz w:val="32"/>
        </w:rPr>
      </w:r>
    </w:p>
    <w:tbl>
      <w:tblPr>
        <w:tblLayout w:type="autofit"/>
      </w:tblPr>
      <w:tr>
        <w:trPr/>
        <w:tc>
          <w:tcPr>
            <w:tcW w:w="93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954" w:type="dxa"/>
            <w:tcBorders/>
            <w:tcMar>
              <w:top w:w="15" w:type="dxa"/>
              <w:left w:w="15" w:type="dxa"/>
              <w:bottom w:w="15" w:type="dxa"/>
              <w:right w:w="15" w:type="dxa"/>
            </w:tcMar>
            <w:vAlign w:val="top"/>
          </w:tcPr>
          <w:p/>
        </w:tc>
        <w:tc>
          <w:tcPr>
            <w:tcW w:w="21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$ 800,000</w:t>
            </w:r>
          </w:p>
        </w:tc>
      </w:tr>
      <w:tr>
        <w:trPr/>
        <w:tc>
          <w:tcPr>
            <w:tcW w:w="93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954" w:type="dxa"/>
            <w:tcBorders/>
            <w:tcMar>
              <w:top w:w="15" w:type="dxa"/>
              <w:left w:w="15" w:type="dxa"/>
              <w:bottom w:w="15" w:type="dxa"/>
              <w:right w:w="15" w:type="dxa"/>
            </w:tcMar>
            <w:vAlign w:val="top"/>
          </w:tcPr>
          <w:p/>
        </w:tc>
        <w:tc>
          <w:tcPr>
            <w:tcW w:w="2149" w:type="dxa"/>
            <w:tcBorders/>
            <w:tcMar>
              <w:top w:w="15" w:type="dxa"/>
              <w:left w:w="15" w:type="dxa"/>
              <w:bottom w:w="15" w:type="dxa"/>
              <w:right w:w="150" w:type="dxa"/>
            </w:tcMar>
            <w:vAlign w:val="top"/>
          </w:tcPr>
          <w:p/>
        </w:tc>
      </w:tr>
      <w:tr>
        <w:trPr/>
        <w:tc>
          <w:tcPr>
            <w:tcW w:w="93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95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$ 560,000</w:t>
            </w:r>
          </w:p>
        </w:tc>
        <w:tc>
          <w:tcPr>
            <w:tcW w:w="2149" w:type="dxa"/>
            <w:tcBorders/>
            <w:tcMar>
              <w:top w:w="15" w:type="dxa"/>
              <w:left w:w="15" w:type="dxa"/>
              <w:bottom w:w="15" w:type="dxa"/>
              <w:right w:w="150" w:type="dxa"/>
            </w:tcMar>
            <w:vAlign w:val="top"/>
          </w:tcPr>
          <w:p/>
        </w:tc>
      </w:tr>
      <w:tr>
        <w:trPr/>
        <w:tc>
          <w:tcPr>
            <w:tcW w:w="93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($3 per book × 20,000 books)</w:t>
            </w:r>
          </w:p>
        </w:tc>
        <w:tc>
          <w:tcPr>
            <w:tcW w:w="195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60,000</w:t>
            </w:r>
          </w:p>
        </w:tc>
        <w:tc>
          <w:tcPr>
            <w:tcW w:w="2149" w:type="dxa"/>
            <w:tcBorders/>
            <w:tcMar>
              <w:top w:w="15" w:type="dxa"/>
              <w:left w:w="15" w:type="dxa"/>
              <w:bottom w:w="15" w:type="dxa"/>
              <w:right w:w="150" w:type="dxa"/>
            </w:tcMar>
            <w:vAlign w:val="top"/>
          </w:tcPr>
          <w:p/>
        </w:tc>
      </w:tr>
      <w:tr>
        <w:trPr>
          <w:trHeight w:val="15" w:hRule="atLeast"/>
        </w:trPr>
        <w:tc>
          <w:tcPr>
            <w:tcW w:w="939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(5% of $800,000)</w:t>
            </w:r>
          </w:p>
        </w:tc>
        <w:tc>
          <w:tcPr>
            <w:tcW w:w="1954"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40,000</w:t>
            </w:r>
          </w:p>
        </w:tc>
        <w:tc>
          <w:tcPr>
            <w:tcW w:w="214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660,000</w:t>
            </w:r>
          </w:p>
        </w:tc>
      </w:tr>
      <w:tr>
        <w:trPr>
          <w:trHeight w:val="120" w:hRule="atLeast"/>
        </w:trPr>
        <w:tc>
          <w:tcPr>
            <w:tcW w:w="939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954" w:type="dxa"/>
            <w:tcBorders/>
            <w:tcMar>
              <w:top w:w="15" w:type="dxa"/>
              <w:left w:w="15" w:type="dxa"/>
              <w:bottom w:w="15" w:type="dxa"/>
              <w:right w:w="15" w:type="dxa"/>
            </w:tcMar>
            <w:vAlign w:val="top"/>
          </w:tcPr>
          <w:p/>
        </w:tc>
        <w:tc>
          <w:tcPr>
            <w:tcW w:w="214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$800,000 ÷ $40 per book = 20,000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selling expense = $100,000 − $3 per book× 20,000 books = $40,000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administrative expense = $110,000 − 0.05 × $800,000 = $70,000</w:t>
      </w:r>
      <w:r>
        <w:br/>
      </w:r>
      <w:r>
        <w:rPr>
          <w:rFonts w:ascii="Times New Roman"/>
          <w:sz w:val="32"/>
        </w:rPr>
      </w:r>
    </w:p>
    <w:tbl>
      <w:tblPr>
        <w:tblLayout w:type="autofit"/>
      </w:tblP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$ 800,000</w:t>
            </w:r>
          </w:p>
        </w:tc>
      </w:t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tc>
      </w:tr>
      <w:tr>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8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$ 560,000</w:t>
            </w:r>
          </w:p>
        </w:tc>
        <w:tc>
          <w:tcPr>
            <w:tcW w:w="2054" w:type="dxa"/>
            <w:tcBorders/>
            <w:tcMar>
              <w:top w:w="15" w:type="dxa"/>
              <w:left w:w="15" w:type="dxa"/>
              <w:bottom w:w="15" w:type="dxa"/>
              <w:right w:w="150" w:type="dxa"/>
            </w:tcMar>
            <w:vAlign w:val="top"/>
          </w:tcPr>
          <w:p/>
        </w:tc>
      </w:tr>
      <w:tr>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($3 per book × 20,000 books)</w:t>
            </w:r>
          </w:p>
        </w:tc>
        <w:tc>
          <w:tcPr>
            <w:tcW w:w="18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2054" w:type="dxa"/>
            <w:tcBorders/>
            <w:tcMar>
              <w:top w:w="15" w:type="dxa"/>
              <w:left w:w="15" w:type="dxa"/>
              <w:bottom w:w="15" w:type="dxa"/>
              <w:right w:w="150" w:type="dxa"/>
            </w:tcMar>
            <w:vAlign w:val="top"/>
          </w:tcPr>
          <w:p/>
        </w:tc>
      </w:tr>
      <w:tr>
        <w:trPr>
          <w:trHeight w:val="15" w:hRule="atLeast"/>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(5% of $800,000)</w:t>
            </w:r>
          </w:p>
        </w:tc>
        <w:tc>
          <w:tcPr>
            <w:tcW w:w="18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w:t>
            </w:r>
          </w:p>
        </w:tc>
        <w:tc>
          <w:tcPr>
            <w:tcW w:w="205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660,000</w:t>
            </w:r>
          </w:p>
        </w:tc>
      </w:t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$ 140,000</w:t>
            </w:r>
          </w:p>
        </w:tc>
      </w:t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expenses:</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tc>
      </w:tr>
      <w:tr>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selling</w:t>
            </w:r>
          </w:p>
        </w:tc>
        <w:tc>
          <w:tcPr>
            <w:tcW w:w="18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w:t>
            </w:r>
          </w:p>
        </w:tc>
        <w:tc>
          <w:tcPr>
            <w:tcW w:w="2054" w:type="dxa"/>
            <w:tcBorders/>
            <w:tcMar>
              <w:top w:w="15" w:type="dxa"/>
              <w:left w:w="15" w:type="dxa"/>
              <w:bottom w:w="15" w:type="dxa"/>
              <w:right w:w="150" w:type="dxa"/>
            </w:tcMar>
            <w:vAlign w:val="top"/>
          </w:tcPr>
          <w:p/>
        </w:tc>
      </w:tr>
      <w:tr>
        <w:trPr>
          <w:trHeight w:val="15" w:hRule="atLeast"/>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administrative</w:t>
            </w:r>
          </w:p>
        </w:tc>
        <w:tc>
          <w:tcPr>
            <w:tcW w:w="18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w:t>
            </w:r>
          </w:p>
        </w:tc>
        <w:tc>
          <w:tcPr>
            <w:tcW w:w="205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110,000</w:t>
            </w:r>
          </w:p>
        </w:tc>
      </w:tr>
      <w:tr>
        <w:trPr>
          <w:trHeight w:val="120" w:hRule="atLeast"/>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854" w:type="dxa"/>
            <w:tcBorders/>
            <w:tcMar>
              <w:top w:w="15" w:type="dxa"/>
              <w:left w:w="15" w:type="dxa"/>
              <w:bottom w:w="15" w:type="dxa"/>
              <w:right w:w="15" w:type="dxa"/>
            </w:tcMar>
            <w:vAlign w:val="top"/>
          </w:tcPr>
          <w:p/>
        </w:tc>
        <w:tc>
          <w:tcPr>
            <w:tcW w:w="205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$800,000 ÷ $40 per book = 20,000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selling expense = $100,000 − $3 per book × 20,000 books = $40,000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administrative expense = $110,000 − 0.05 × $800,000 = $70,000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Y = ($40,000 + $70,000) + ($3 per book + 0.05 × $40 per book) X</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Y = $110,000 + $5X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$800,000 ÷ $40 per book = 20,000 books</w:t>
      </w:r>
      <w:r>
        <w:br/>
      </w:r>
      <w:r>
        <w:rPr>
          <w:rFonts w:ascii="Times New Roman" w:hAnsi="Times New Roman"/>
          <w:b w:val="false"/>
          <w:i w:val="false"/>
          <w:color w:val="000000"/>
          <w:sz w:val="32"/>
        </w:rPr>
        <w:t xml:space="preserve"> Cost per book = $560,000 ÷ 20,000 books = $28 per book</w:t>
      </w:r>
      <w:r>
        <w:rPr>
          <w:rFonts w:ascii="Times New Roman"/>
          <w:sz w:val="32"/>
        </w:rPr>
      </w:r>
    </w:p>
    <w:tbl>
      <w:tblPr>
        <w:tblLayout w:type="autofit"/>
      </w:tblPr>
      <w:tr>
        <w:trPr/>
        <w:tc>
          <w:tcPr>
            <w:tcW w:w="93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($40 per book × 25,000 books)</w:t>
            </w:r>
          </w:p>
        </w:tc>
        <w:tc>
          <w:tcPr>
            <w:tcW w:w="1858" w:type="dxa"/>
            <w:tcBorders/>
            <w:tcMar>
              <w:top w:w="15" w:type="dxa"/>
              <w:left w:w="15" w:type="dxa"/>
              <w:bottom w:w="15" w:type="dxa"/>
              <w:right w:w="15" w:type="dxa"/>
            </w:tcMar>
            <w:vAlign w:val="top"/>
          </w:tcPr>
          <w:p/>
        </w:tc>
        <w:tc>
          <w:tcPr>
            <w:tcW w:w="22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$ 1,000,000</w:t>
            </w:r>
          </w:p>
        </w:tc>
      </w:tr>
      <w:tr>
        <w:trPr/>
        <w:tc>
          <w:tcPr>
            <w:tcW w:w="93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58" w:type="dxa"/>
            <w:tcBorders/>
            <w:tcMar>
              <w:top w:w="15" w:type="dxa"/>
              <w:left w:w="15" w:type="dxa"/>
              <w:bottom w:w="15" w:type="dxa"/>
              <w:right w:w="15" w:type="dxa"/>
            </w:tcMar>
            <w:vAlign w:val="top"/>
          </w:tcPr>
          <w:p/>
        </w:tc>
        <w:tc>
          <w:tcPr>
            <w:tcW w:w="2259" w:type="dxa"/>
            <w:tcBorders/>
            <w:tcMar>
              <w:top w:w="15" w:type="dxa"/>
              <w:left w:w="15" w:type="dxa"/>
              <w:bottom w:w="15" w:type="dxa"/>
              <w:right w:w="150" w:type="dxa"/>
            </w:tcMar>
            <w:vAlign w:val="top"/>
          </w:tcPr>
          <w:p/>
        </w:tc>
      </w:tr>
      <w:tr>
        <w:trPr/>
        <w:tc>
          <w:tcPr>
            <w:tcW w:w="938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 ($28 per book × 25,000 books)</w:t>
            </w:r>
          </w:p>
        </w:tc>
        <w:tc>
          <w:tcPr>
            <w:tcW w:w="185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$ 700,000</w:t>
            </w:r>
          </w:p>
        </w:tc>
        <w:tc>
          <w:tcPr>
            <w:tcW w:w="2259" w:type="dxa"/>
            <w:tcBorders/>
            <w:tcMar>
              <w:top w:w="15" w:type="dxa"/>
              <w:left w:w="15" w:type="dxa"/>
              <w:bottom w:w="15" w:type="dxa"/>
              <w:right w:w="150" w:type="dxa"/>
            </w:tcMar>
            <w:vAlign w:val="top"/>
          </w:tcPr>
          <w:p/>
        </w:tc>
      </w:tr>
      <w:tr>
        <w:trPr/>
        <w:tc>
          <w:tcPr>
            <w:tcW w:w="938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($3 per book × 25,000 books)</w:t>
            </w:r>
          </w:p>
        </w:tc>
        <w:tc>
          <w:tcPr>
            <w:tcW w:w="185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75,000</w:t>
            </w:r>
          </w:p>
        </w:tc>
        <w:tc>
          <w:tcPr>
            <w:tcW w:w="2259" w:type="dxa"/>
            <w:tcBorders/>
            <w:tcMar>
              <w:top w:w="15" w:type="dxa"/>
              <w:left w:w="15" w:type="dxa"/>
              <w:bottom w:w="15" w:type="dxa"/>
              <w:right w:w="150" w:type="dxa"/>
            </w:tcMar>
            <w:vAlign w:val="top"/>
          </w:tcPr>
          <w:p/>
        </w:tc>
      </w:tr>
      <w:tr>
        <w:trPr>
          <w:trHeight w:val="15" w:hRule="atLeast"/>
        </w:trPr>
        <w:tc>
          <w:tcPr>
            <w:tcW w:w="938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(5% of $1,000,000)</w:t>
            </w:r>
          </w:p>
        </w:tc>
        <w:tc>
          <w:tcPr>
            <w:tcW w:w="1858"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50,000</w:t>
            </w:r>
          </w:p>
        </w:tc>
        <w:tc>
          <w:tcPr>
            <w:tcW w:w="225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825,000</w:t>
            </w:r>
          </w:p>
        </w:tc>
      </w:tr>
      <w:tr>
        <w:trPr>
          <w:trHeight w:val="120" w:hRule="atLeast"/>
        </w:trPr>
        <w:tc>
          <w:tcPr>
            <w:tcW w:w="938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58" w:type="dxa"/>
            <w:tcBorders/>
            <w:tcMar>
              <w:top w:w="15" w:type="dxa"/>
              <w:left w:w="15" w:type="dxa"/>
              <w:bottom w:w="15" w:type="dxa"/>
              <w:right w:w="15" w:type="dxa"/>
            </w:tcMar>
            <w:vAlign w:val="top"/>
          </w:tcPr>
          <w:p/>
        </w:tc>
        <w:tc>
          <w:tcPr>
            <w:tcW w:w="225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$ 175,000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$900,000 ÷ $60 per book = 15,000 books</w:t>
      </w:r>
      <w:r>
        <w:br/>
      </w:r>
      <w:r>
        <w:rPr>
          <w:rFonts w:ascii="Times New Roman"/>
          <w:sz w:val="32"/>
        </w:rPr>
      </w:r>
    </w:p>
    <w:tbl>
      <w:tblPr>
        <w:tblLayout w:type="autofit"/>
      </w:tblPr>
      <w:tr>
        <w:trPr/>
        <w:tc>
          <w:tcPr>
            <w:tcW w:w="93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859" w:type="dxa"/>
            <w:tcBorders/>
            <w:tcMar>
              <w:top w:w="15" w:type="dxa"/>
              <w:left w:w="15" w:type="dxa"/>
              <w:bottom w:w="15" w:type="dxa"/>
              <w:right w:w="15" w:type="dxa"/>
            </w:tcMar>
            <w:vAlign w:val="top"/>
          </w:tcPr>
          <w:p/>
        </w:tc>
        <w:tc>
          <w:tcPr>
            <w:tcW w:w="20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$ 900,000</w:t>
            </w:r>
          </w:p>
        </w:tc>
      </w:tr>
      <w:tr>
        <w:trPr/>
        <w:tc>
          <w:tcPr>
            <w:tcW w:w="93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59" w:type="dxa"/>
            <w:tcBorders/>
            <w:tcMar>
              <w:top w:w="15" w:type="dxa"/>
              <w:left w:w="15" w:type="dxa"/>
              <w:bottom w:w="15" w:type="dxa"/>
              <w:right w:w="15" w:type="dxa"/>
            </w:tcMar>
            <w:vAlign w:val="top"/>
          </w:tcPr>
          <w:p/>
        </w:tc>
        <w:tc>
          <w:tcPr>
            <w:tcW w:w="2053" w:type="dxa"/>
            <w:tcBorders/>
            <w:tcMar>
              <w:top w:w="15" w:type="dxa"/>
              <w:left w:w="15" w:type="dxa"/>
              <w:bottom w:w="15" w:type="dxa"/>
              <w:right w:w="150" w:type="dxa"/>
            </w:tcMar>
            <w:vAlign w:val="top"/>
          </w:tcPr>
          <w:p/>
        </w:tc>
      </w:tr>
      <w:tr>
        <w:trPr/>
        <w:tc>
          <w:tcPr>
            <w:tcW w:w="938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85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$ 635,000</w:t>
            </w:r>
          </w:p>
        </w:tc>
        <w:tc>
          <w:tcPr>
            <w:tcW w:w="2053" w:type="dxa"/>
            <w:tcBorders/>
            <w:tcMar>
              <w:top w:w="15" w:type="dxa"/>
              <w:left w:w="15" w:type="dxa"/>
              <w:bottom w:w="15" w:type="dxa"/>
              <w:right w:w="150" w:type="dxa"/>
            </w:tcMar>
            <w:vAlign w:val="top"/>
          </w:tcPr>
          <w:p/>
        </w:tc>
      </w:tr>
      <w:tr>
        <w:trPr/>
        <w:tc>
          <w:tcPr>
            <w:tcW w:w="938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($5 per book × 15,000 books)</w:t>
            </w:r>
          </w:p>
        </w:tc>
        <w:tc>
          <w:tcPr>
            <w:tcW w:w="185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75,000</w:t>
            </w:r>
          </w:p>
        </w:tc>
        <w:tc>
          <w:tcPr>
            <w:tcW w:w="2053" w:type="dxa"/>
            <w:tcBorders/>
            <w:tcMar>
              <w:top w:w="15" w:type="dxa"/>
              <w:left w:w="15" w:type="dxa"/>
              <w:bottom w:w="15" w:type="dxa"/>
              <w:right w:w="150" w:type="dxa"/>
            </w:tcMar>
            <w:vAlign w:val="top"/>
          </w:tcPr>
          <w:p/>
        </w:tc>
      </w:tr>
      <w:tr>
        <w:trPr>
          <w:trHeight w:val="15" w:hRule="atLeast"/>
        </w:trPr>
        <w:tc>
          <w:tcPr>
            <w:tcW w:w="938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(3% of $900,000)</w:t>
            </w:r>
          </w:p>
        </w:tc>
        <w:tc>
          <w:tcPr>
            <w:tcW w:w="1859"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27,000</w:t>
            </w:r>
          </w:p>
        </w:tc>
        <w:tc>
          <w:tcPr>
            <w:tcW w:w="20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737,000</w:t>
            </w:r>
          </w:p>
        </w:tc>
      </w:tr>
      <w:tr>
        <w:trPr>
          <w:trHeight w:val="120" w:hRule="atLeast"/>
        </w:trPr>
        <w:tc>
          <w:tcPr>
            <w:tcW w:w="93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59" w:type="dxa"/>
            <w:tcBorders/>
            <w:tcMar>
              <w:top w:w="15" w:type="dxa"/>
              <w:left w:w="15" w:type="dxa"/>
              <w:bottom w:w="15" w:type="dxa"/>
              <w:right w:w="15" w:type="dxa"/>
            </w:tcMar>
            <w:vAlign w:val="top"/>
          </w:tcPr>
          <w:p/>
        </w:tc>
        <w:tc>
          <w:tcPr>
            <w:tcW w:w="205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$ 163,000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$900,000 ÷ $50 per book = 18,000 books</w:t>
      </w:r>
      <w:r>
        <w:br/>
      </w:r>
      <w:r>
        <w:rPr>
          <w:rFonts w:ascii="Times New Roman"/>
          <w:sz w:val="32"/>
        </w:rPr>
      </w:r>
    </w:p>
    <w:tbl>
      <w:tblPr>
        <w:tblLayout w:type="autofit"/>
      </w:tblPr>
      <w:tr>
        <w:trPr/>
        <w:tc>
          <w:tcPr>
            <w:tcW w:w="93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859" w:type="dxa"/>
            <w:tcBorders/>
            <w:tcMar>
              <w:top w:w="15" w:type="dxa"/>
              <w:left w:w="15" w:type="dxa"/>
              <w:bottom w:w="15" w:type="dxa"/>
              <w:right w:w="15" w:type="dxa"/>
            </w:tcMar>
            <w:vAlign w:val="top"/>
          </w:tcPr>
          <w:p/>
        </w:tc>
        <w:tc>
          <w:tcPr>
            <w:tcW w:w="20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$ 900,000</w:t>
            </w:r>
          </w:p>
        </w:tc>
      </w:tr>
      <w:tr>
        <w:trPr/>
        <w:tc>
          <w:tcPr>
            <w:tcW w:w="93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59" w:type="dxa"/>
            <w:tcBorders/>
            <w:tcMar>
              <w:top w:w="15" w:type="dxa"/>
              <w:left w:w="15" w:type="dxa"/>
              <w:bottom w:w="15" w:type="dxa"/>
              <w:right w:w="15" w:type="dxa"/>
            </w:tcMar>
            <w:vAlign w:val="top"/>
          </w:tcPr>
          <w:p/>
        </w:tc>
        <w:tc>
          <w:tcPr>
            <w:tcW w:w="2053" w:type="dxa"/>
            <w:tcBorders/>
            <w:tcMar>
              <w:top w:w="15" w:type="dxa"/>
              <w:left w:w="15" w:type="dxa"/>
              <w:bottom w:w="15" w:type="dxa"/>
              <w:right w:w="150" w:type="dxa"/>
            </w:tcMar>
            <w:vAlign w:val="top"/>
          </w:tcPr>
          <w:p/>
        </w:tc>
      </w:tr>
      <w:tr>
        <w:trPr/>
        <w:tc>
          <w:tcPr>
            <w:tcW w:w="938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85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$ 630,000</w:t>
            </w:r>
          </w:p>
        </w:tc>
        <w:tc>
          <w:tcPr>
            <w:tcW w:w="2053" w:type="dxa"/>
            <w:tcBorders/>
            <w:tcMar>
              <w:top w:w="15" w:type="dxa"/>
              <w:left w:w="15" w:type="dxa"/>
              <w:bottom w:w="15" w:type="dxa"/>
              <w:right w:w="150" w:type="dxa"/>
            </w:tcMar>
            <w:vAlign w:val="top"/>
          </w:tcPr>
          <w:p/>
        </w:tc>
      </w:tr>
      <w:tr>
        <w:trPr/>
        <w:tc>
          <w:tcPr>
            <w:tcW w:w="938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($5 per book × 18,000 books)</w:t>
            </w:r>
          </w:p>
        </w:tc>
        <w:tc>
          <w:tcPr>
            <w:tcW w:w="185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90,000</w:t>
            </w:r>
          </w:p>
        </w:tc>
        <w:tc>
          <w:tcPr>
            <w:tcW w:w="2053" w:type="dxa"/>
            <w:tcBorders/>
            <w:tcMar>
              <w:top w:w="15" w:type="dxa"/>
              <w:left w:w="15" w:type="dxa"/>
              <w:bottom w:w="15" w:type="dxa"/>
              <w:right w:w="150" w:type="dxa"/>
            </w:tcMar>
            <w:vAlign w:val="top"/>
          </w:tcPr>
          <w:p/>
        </w:tc>
      </w:tr>
      <w:tr>
        <w:trPr>
          <w:trHeight w:val="15" w:hRule="atLeast"/>
        </w:trPr>
        <w:tc>
          <w:tcPr>
            <w:tcW w:w="938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(4% of $900,000)</w:t>
            </w:r>
          </w:p>
        </w:tc>
        <w:tc>
          <w:tcPr>
            <w:tcW w:w="1859"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36,000</w:t>
            </w:r>
          </w:p>
        </w:tc>
        <w:tc>
          <w:tcPr>
            <w:tcW w:w="20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756,000</w:t>
            </w:r>
          </w:p>
        </w:tc>
      </w:tr>
      <w:tr>
        <w:trPr>
          <w:trHeight w:val="120" w:hRule="atLeast"/>
        </w:trPr>
        <w:tc>
          <w:tcPr>
            <w:tcW w:w="93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59" w:type="dxa"/>
            <w:tcBorders/>
            <w:tcMar>
              <w:top w:w="15" w:type="dxa"/>
              <w:left w:w="15" w:type="dxa"/>
              <w:bottom w:w="15" w:type="dxa"/>
              <w:right w:w="15" w:type="dxa"/>
            </w:tcMar>
            <w:vAlign w:val="top"/>
          </w:tcPr>
          <w:p/>
        </w:tc>
        <w:tc>
          <w:tcPr>
            <w:tcW w:w="205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$ 144,000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$960,000 ÷ $60 per book = 16,000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Selling expenses = Fixed selling expenses + ($5 per book × 16,000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$108,000 = Fixed selling expenses + $80,000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selling expenses = $108,000 − $80,000 = $28,000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Administrative expenses = Fixed administrative expenses + (4% of $960,000)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$120,000 = Fixed administrative expenses + $38,400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administrative expenses = $120,000 − $38,400 = $81,600</w:t>
      </w:r>
      <w:r>
        <w:br/>
      </w:r>
      <w:r>
        <w:rPr>
          <w:rFonts w:ascii="Times New Roman"/>
          <w:sz w:val="32"/>
        </w:rPr>
      </w:r>
    </w:p>
    <w:tbl>
      <w:tblPr>
        <w:tblLayout w:type="autofit"/>
      </w:tblP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$ 960,000</w:t>
            </w:r>
          </w:p>
        </w:tc>
      </w:t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tc>
      </w:tr>
      <w:tr>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8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$ 670,000</w:t>
            </w:r>
          </w:p>
        </w:tc>
        <w:tc>
          <w:tcPr>
            <w:tcW w:w="2054" w:type="dxa"/>
            <w:tcBorders/>
            <w:tcMar>
              <w:top w:w="15" w:type="dxa"/>
              <w:left w:w="15" w:type="dxa"/>
              <w:bottom w:w="15" w:type="dxa"/>
              <w:right w:w="150" w:type="dxa"/>
            </w:tcMar>
            <w:vAlign w:val="top"/>
          </w:tcPr>
          <w:p/>
        </w:tc>
      </w:tr>
      <w:tr>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($5 per book × 16,000 books)</w:t>
            </w:r>
          </w:p>
        </w:tc>
        <w:tc>
          <w:tcPr>
            <w:tcW w:w="18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80,000</w:t>
            </w:r>
          </w:p>
        </w:tc>
        <w:tc>
          <w:tcPr>
            <w:tcW w:w="2054" w:type="dxa"/>
            <w:tcBorders/>
            <w:tcMar>
              <w:top w:w="15" w:type="dxa"/>
              <w:left w:w="15" w:type="dxa"/>
              <w:bottom w:w="15" w:type="dxa"/>
              <w:right w:w="150" w:type="dxa"/>
            </w:tcMar>
            <w:vAlign w:val="top"/>
          </w:tcPr>
          <w:p/>
        </w:tc>
      </w:tr>
      <w:tr>
        <w:trPr>
          <w:trHeight w:val="15" w:hRule="atLeast"/>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(4% of $960,000)</w:t>
            </w:r>
          </w:p>
        </w:tc>
        <w:tc>
          <w:tcPr>
            <w:tcW w:w="18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38,400</w:t>
            </w:r>
          </w:p>
        </w:tc>
        <w:tc>
          <w:tcPr>
            <w:tcW w:w="205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788,400</w:t>
            </w:r>
          </w:p>
        </w:tc>
      </w:t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$ 171,600</w:t>
            </w:r>
          </w:p>
        </w:tc>
      </w:t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expenses:</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tc>
      </w:tr>
      <w:tr>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selling</w:t>
            </w:r>
          </w:p>
        </w:tc>
        <w:tc>
          <w:tcPr>
            <w:tcW w:w="18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28,000</w:t>
            </w:r>
          </w:p>
        </w:tc>
        <w:tc>
          <w:tcPr>
            <w:tcW w:w="2054" w:type="dxa"/>
            <w:tcBorders/>
            <w:tcMar>
              <w:top w:w="15" w:type="dxa"/>
              <w:left w:w="15" w:type="dxa"/>
              <w:bottom w:w="15" w:type="dxa"/>
              <w:right w:w="150" w:type="dxa"/>
            </w:tcMar>
            <w:vAlign w:val="top"/>
          </w:tcPr>
          <w:p/>
        </w:tc>
      </w:tr>
      <w:tr>
        <w:trPr>
          <w:trHeight w:val="15" w:hRule="atLeast"/>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administrative</w:t>
            </w:r>
          </w:p>
        </w:tc>
        <w:tc>
          <w:tcPr>
            <w:tcW w:w="18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81,600</w:t>
            </w:r>
          </w:p>
        </w:tc>
        <w:tc>
          <w:tcPr>
            <w:tcW w:w="205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109,600</w:t>
            </w:r>
          </w:p>
        </w:tc>
      </w:tr>
      <w:tr>
        <w:trPr>
          <w:trHeight w:val="120" w:hRule="atLeast"/>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854" w:type="dxa"/>
            <w:tcBorders/>
            <w:tcMar>
              <w:top w:w="15" w:type="dxa"/>
              <w:left w:w="15" w:type="dxa"/>
              <w:bottom w:w="15" w:type="dxa"/>
              <w:right w:w="15" w:type="dxa"/>
            </w:tcMar>
            <w:vAlign w:val="top"/>
          </w:tcPr>
          <w:p/>
        </w:tc>
        <w:tc>
          <w:tcPr>
            <w:tcW w:w="205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$ 62,000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$900,000 ÷ $50 per book = 18,000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Selling expenses = Fixed selling expenses + ($5 per book × 18,000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$100,000 = Fixed selling expenses + $90,000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selling expenses = $100,000 − $90,000 = $10,000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Administrative expenses = Fixed administrative expenses + (4% of $900,000)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$104,000 = Fixed administrative expenses + $36,000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administrative expenses = $104,000 − $36,000 = $68,000</w:t>
      </w:r>
      <w:r>
        <w:br/>
      </w:r>
      <w:r>
        <w:rPr>
          <w:rFonts w:ascii="Times New Roman"/>
          <w:sz w:val="32"/>
        </w:rPr>
      </w:r>
    </w:p>
    <w:tbl>
      <w:tblPr>
        <w:tblLayout w:type="autofit"/>
      </w:tblP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$ 900,000</w:t>
            </w:r>
          </w:p>
        </w:tc>
      </w:t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tc>
      </w:tr>
      <w:tr>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8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$ 630,000</w:t>
            </w:r>
          </w:p>
        </w:tc>
        <w:tc>
          <w:tcPr>
            <w:tcW w:w="2054" w:type="dxa"/>
            <w:tcBorders/>
            <w:tcMar>
              <w:top w:w="15" w:type="dxa"/>
              <w:left w:w="15" w:type="dxa"/>
              <w:bottom w:w="15" w:type="dxa"/>
              <w:right w:w="150" w:type="dxa"/>
            </w:tcMar>
            <w:vAlign w:val="top"/>
          </w:tcPr>
          <w:p/>
        </w:tc>
      </w:tr>
      <w:tr>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($5 per book × 18,000 books)</w:t>
            </w:r>
          </w:p>
        </w:tc>
        <w:tc>
          <w:tcPr>
            <w:tcW w:w="18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90,000</w:t>
            </w:r>
          </w:p>
        </w:tc>
        <w:tc>
          <w:tcPr>
            <w:tcW w:w="2054" w:type="dxa"/>
            <w:tcBorders/>
            <w:tcMar>
              <w:top w:w="15" w:type="dxa"/>
              <w:left w:w="15" w:type="dxa"/>
              <w:bottom w:w="15" w:type="dxa"/>
              <w:right w:w="150" w:type="dxa"/>
            </w:tcMar>
            <w:vAlign w:val="top"/>
          </w:tcPr>
          <w:p/>
        </w:tc>
      </w:tr>
      <w:tr>
        <w:trPr>
          <w:trHeight w:val="15" w:hRule="atLeast"/>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(4% of $900,000)</w:t>
            </w:r>
          </w:p>
        </w:tc>
        <w:tc>
          <w:tcPr>
            <w:tcW w:w="18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36,000</w:t>
            </w:r>
          </w:p>
        </w:tc>
        <w:tc>
          <w:tcPr>
            <w:tcW w:w="205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756,000</w:t>
            </w:r>
          </w:p>
        </w:tc>
      </w:t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$ 144,000</w:t>
            </w:r>
          </w:p>
        </w:tc>
      </w:tr>
      <w:tr>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expenses:</w:t>
            </w:r>
          </w:p>
        </w:tc>
        <w:tc>
          <w:tcPr>
            <w:tcW w:w="1854" w:type="dxa"/>
            <w:tcBorders/>
            <w:tcMar>
              <w:top w:w="15" w:type="dxa"/>
              <w:left w:w="15" w:type="dxa"/>
              <w:bottom w:w="15" w:type="dxa"/>
              <w:right w:w="15" w:type="dxa"/>
            </w:tcMar>
            <w:vAlign w:val="top"/>
          </w:tcPr>
          <w:p/>
        </w:tc>
        <w:tc>
          <w:tcPr>
            <w:tcW w:w="2054" w:type="dxa"/>
            <w:tcBorders/>
            <w:tcMar>
              <w:top w:w="15" w:type="dxa"/>
              <w:left w:w="15" w:type="dxa"/>
              <w:bottom w:w="15" w:type="dxa"/>
              <w:right w:w="150" w:type="dxa"/>
            </w:tcMar>
            <w:vAlign w:val="top"/>
          </w:tcPr>
          <w:p/>
        </w:tc>
      </w:tr>
      <w:tr>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selling</w:t>
            </w:r>
          </w:p>
        </w:tc>
        <w:tc>
          <w:tcPr>
            <w:tcW w:w="18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w:t>
            </w:r>
          </w:p>
        </w:tc>
        <w:tc>
          <w:tcPr>
            <w:tcW w:w="2054" w:type="dxa"/>
            <w:tcBorders/>
            <w:tcMar>
              <w:top w:w="15" w:type="dxa"/>
              <w:left w:w="15" w:type="dxa"/>
              <w:bottom w:w="15" w:type="dxa"/>
              <w:right w:w="150" w:type="dxa"/>
            </w:tcMar>
            <w:vAlign w:val="top"/>
          </w:tcPr>
          <w:p/>
        </w:tc>
      </w:tr>
      <w:tr>
        <w:trPr>
          <w:trHeight w:val="15" w:hRule="atLeast"/>
        </w:trPr>
        <w:tc>
          <w:tcPr>
            <w:tcW w:w="939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administrative</w:t>
            </w:r>
          </w:p>
        </w:tc>
        <w:tc>
          <w:tcPr>
            <w:tcW w:w="18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68,000</w:t>
            </w:r>
          </w:p>
        </w:tc>
        <w:tc>
          <w:tcPr>
            <w:tcW w:w="205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78,000</w:t>
            </w:r>
          </w:p>
        </w:tc>
      </w:tr>
      <w:tr>
        <w:trPr>
          <w:trHeight w:val="120" w:hRule="atLeast"/>
        </w:trPr>
        <w:tc>
          <w:tcPr>
            <w:tcW w:w="939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854" w:type="dxa"/>
            <w:tcBorders/>
            <w:tcMar>
              <w:top w:w="15" w:type="dxa"/>
              <w:left w:w="15" w:type="dxa"/>
              <w:bottom w:w="15" w:type="dxa"/>
              <w:right w:w="15" w:type="dxa"/>
            </w:tcMar>
            <w:vAlign w:val="top"/>
          </w:tcPr>
          <w:p/>
        </w:tc>
        <w:tc>
          <w:tcPr>
            <w:tcW w:w="205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$ 66,000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$990,000 ÷ $60 per book = 16,500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Selling expenses = Fixed selling expenses + ($6 per book × 16,500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$109,000 = Fixed selling expenses + $99,000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selling expenses = $109,000 − $99,000 = $10,000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Administrative expenses = Fixed administrative expenses + (0.05 × $990,000)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$122,000 = Fixed administrative expenses + $49,500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administrative expenses = $122,000 − $49,500 = $72,500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Variable administrative expense per unit = 0.05 × $60 per book = $3.00 per book</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Y = ($10,000 + $72,500) + ($6 + $3.00) X</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Y = $82,500 + $9.00X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$900,000 ÷ $50 per book = 18,000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Selling expenses = Fixed selling expenses + ($5 per book × 18,000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$100,000 = Fixed selling expenses + $90,000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selling expenses = $100,000 − $90,000 = $10,000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Administrative expenses = Fixed administrative expenses + (0.04 × $900,000)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$104,000 = Fixed administrative expenses + $36,000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Fixed administrative expenses = $104,000 − $36,000 = $68,000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Variable administrative expense per unit = 0.04 × $50 per book = $2 per book</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Y = ($10,000 + $68,000) + ($5 + $2) X</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Y = $78,000 + $7X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Unit sales = $900,000 ÷ $50 per book = 18,000 books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Unit cost of goods sold = $630,000 ÷ 18,000 books = $35 per book</w:t>
      </w:r>
      <w:r>
        <w:br/>
      </w:r>
      <w:r>
        <w:rPr>
          <w:rFonts w:ascii="Times New Roman"/>
          <w:sz w:val="32"/>
        </w:rPr>
      </w:r>
    </w:p>
    <w:tbl>
      <w:tblPr>
        <w:tblLayout w:type="autofit"/>
      </w:tblPr>
      <w:tr>
        <w:trPr/>
        <w:tc>
          <w:tcPr>
            <w:tcW w:w="93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($50 per book× 20,000 books)</w:t>
            </w:r>
          </w:p>
        </w:tc>
        <w:tc>
          <w:tcPr>
            <w:tcW w:w="1857" w:type="dxa"/>
            <w:tcBorders/>
            <w:tcMar>
              <w:top w:w="15" w:type="dxa"/>
              <w:left w:w="15" w:type="dxa"/>
              <w:bottom w:w="15" w:type="dxa"/>
              <w:right w:w="15" w:type="dxa"/>
            </w:tcMar>
            <w:vAlign w:val="top"/>
          </w:tcPr>
          <w:p/>
        </w:tc>
        <w:tc>
          <w:tcPr>
            <w:tcW w:w="20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$ 1,000,000</w:t>
            </w:r>
          </w:p>
        </w:tc>
      </w:tr>
      <w:tr>
        <w:trPr/>
        <w:tc>
          <w:tcPr>
            <w:tcW w:w="93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57" w:type="dxa"/>
            <w:tcBorders/>
            <w:tcMar>
              <w:top w:w="15" w:type="dxa"/>
              <w:left w:w="15" w:type="dxa"/>
              <w:bottom w:w="15" w:type="dxa"/>
              <w:right w:w="15" w:type="dxa"/>
            </w:tcMar>
            <w:vAlign w:val="top"/>
          </w:tcPr>
          <w:p/>
        </w:tc>
        <w:tc>
          <w:tcPr>
            <w:tcW w:w="2070" w:type="dxa"/>
            <w:tcBorders/>
            <w:tcMar>
              <w:top w:w="15" w:type="dxa"/>
              <w:left w:w="15" w:type="dxa"/>
              <w:bottom w:w="15" w:type="dxa"/>
              <w:right w:w="150" w:type="dxa"/>
            </w:tcMar>
            <w:vAlign w:val="top"/>
          </w:tcPr>
          <w:p/>
        </w:tc>
      </w:tr>
      <w:tr>
        <w:trPr/>
        <w:tc>
          <w:tcPr>
            <w:tcW w:w="937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 ($35 per book × 20,000 books)</w:t>
            </w:r>
          </w:p>
        </w:tc>
        <w:tc>
          <w:tcPr>
            <w:tcW w:w="1857"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$ 700,000</w:t>
            </w:r>
          </w:p>
        </w:tc>
        <w:tc>
          <w:tcPr>
            <w:tcW w:w="2070" w:type="dxa"/>
            <w:tcBorders/>
            <w:tcMar>
              <w:top w:w="15" w:type="dxa"/>
              <w:left w:w="15" w:type="dxa"/>
              <w:bottom w:w="15" w:type="dxa"/>
              <w:right w:w="150" w:type="dxa"/>
            </w:tcMar>
            <w:vAlign w:val="top"/>
          </w:tcPr>
          <w:p/>
        </w:tc>
      </w:tr>
      <w:tr>
        <w:trPr/>
        <w:tc>
          <w:tcPr>
            <w:tcW w:w="937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($5 per book × 20,000 books)</w:t>
            </w:r>
          </w:p>
        </w:tc>
        <w:tc>
          <w:tcPr>
            <w:tcW w:w="1857"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100,000</w:t>
            </w:r>
          </w:p>
        </w:tc>
        <w:tc>
          <w:tcPr>
            <w:tcW w:w="2070" w:type="dxa"/>
            <w:tcBorders/>
            <w:tcMar>
              <w:top w:w="15" w:type="dxa"/>
              <w:left w:w="15" w:type="dxa"/>
              <w:bottom w:w="15" w:type="dxa"/>
              <w:right w:w="150" w:type="dxa"/>
            </w:tcMar>
            <w:vAlign w:val="top"/>
          </w:tcPr>
          <w:p/>
        </w:tc>
      </w:tr>
      <w:tr>
        <w:trPr>
          <w:trHeight w:val="15" w:hRule="atLeast"/>
        </w:trPr>
        <w:tc>
          <w:tcPr>
            <w:tcW w:w="937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(4% of $1,000,000)</w:t>
            </w:r>
          </w:p>
        </w:tc>
        <w:tc>
          <w:tcPr>
            <w:tcW w:w="1857"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40,000</w:t>
            </w:r>
          </w:p>
        </w:tc>
        <w:tc>
          <w:tcPr>
            <w:tcW w:w="207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840,000</w:t>
            </w:r>
          </w:p>
        </w:tc>
      </w:tr>
      <w:tr>
        <w:trPr>
          <w:trHeight w:val="120" w:hRule="atLeast"/>
        </w:trPr>
        <w:tc>
          <w:tcPr>
            <w:tcW w:w="937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57" w:type="dxa"/>
            <w:tcBorders/>
            <w:tcMar>
              <w:top w:w="15" w:type="dxa"/>
              <w:left w:w="15" w:type="dxa"/>
              <w:bottom w:w="15" w:type="dxa"/>
              <w:right w:w="15" w:type="dxa"/>
            </w:tcMar>
            <w:vAlign w:val="top"/>
          </w:tcPr>
          <w:p/>
        </w:tc>
        <w:tc>
          <w:tcPr>
            <w:tcW w:w="207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$ 160,000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Differential cost = $545,000 − $450,000 = $95,000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Sunk cost = Cost of old machine = $527,000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Opportunity cost = Return from alternative investment = $532,000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Sunk cost = Cost of old machine = $453,000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Sunk cost = Cost of old machine = $348,000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Differential cost = $447,000 − $402,000 = $45,000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Differential cost = $360,000 − $340,000 = $20,000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Opportunity cost = Return from alternative investment = $479,000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Opportunity cost = Return from alternative investment = $411,000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265) B</w:t>
        <w:br/>
      </w:r>
    </w:p>
    <w:tbl>
      <w:tblPr>
        <w:tblLayout w:type="autofit"/>
      </w:tblPr>
      <w:tr>
        <w:trPr/>
        <w:tc>
          <w:tcPr>
            <w:tcW w:w="447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Sales</w:t>
            </w:r>
          </w:p>
        </w:tc>
        <w:tc>
          <w:tcPr>
            <w:tcW w:w="222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$ 433,000</w:t>
            </w:r>
          </w:p>
        </w:tc>
      </w:tr>
      <w:tr>
        <w:trPr>
          <w:trHeight w:val="15" w:hRule="atLeast"/>
        </w:trPr>
        <w:tc>
          <w:tcPr>
            <w:tcW w:w="447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22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174,800</w:t>
            </w:r>
          </w:p>
        </w:tc>
      </w:tr>
      <w:tr>
        <w:trPr>
          <w:trHeight w:val="120" w:hRule="atLeast"/>
        </w:trPr>
        <w:tc>
          <w:tcPr>
            <w:tcW w:w="44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22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$ 258,200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266) B</w:t>
        <w:br/>
      </w:r>
    </w:p>
    <w:tbl>
      <w:tblPr>
        <w:tblLayout w:type="autofit"/>
      </w:tblPr>
      <w:tr>
        <w:trPr/>
        <w:tc>
          <w:tcPr>
            <w:tcW w:w="44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Sales</w:t>
            </w:r>
          </w:p>
        </w:tc>
        <w:tc>
          <w:tcPr>
            <w:tcW w:w="226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$ 4,096,400</w:t>
            </w:r>
          </w:p>
        </w:tc>
      </w:tr>
      <w:tr>
        <w:trPr>
          <w:trHeight w:val="15" w:hRule="atLeast"/>
        </w:trPr>
        <w:tc>
          <w:tcPr>
            <w:tcW w:w="44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26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2,194,500</w:t>
            </w:r>
          </w:p>
        </w:tc>
      </w:tr>
      <w:tr>
        <w:trPr>
          <w:trHeight w:val="120" w:hRule="atLeast"/>
        </w:trPr>
        <w:tc>
          <w:tcPr>
            <w:tcW w:w="4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26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$ 1,901,900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267) A</w:t>
        <w:br/>
      </w:r>
    </w:p>
    <w:tbl>
      <w:tblPr>
        <w:tblLayout w:type="autofit"/>
      </w:tblPr>
      <w:tr>
        <w:trPr/>
        <w:tc>
          <w:tcPr>
            <w:tcW w:w="79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850" w:type="dxa"/>
            <w:tcBorders/>
            <w:tcMar>
              <w:top w:w="15" w:type="dxa"/>
              <w:left w:w="15" w:type="dxa"/>
              <w:bottom w:w="15" w:type="dxa"/>
              <w:right w:w="15" w:type="dxa"/>
            </w:tcMar>
            <w:vAlign w:val="top"/>
          </w:tcPr>
          <w:p/>
        </w:tc>
        <w:tc>
          <w:tcPr>
            <w:tcW w:w="20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$ 434,000</w:t>
            </w:r>
          </w:p>
        </w:tc>
      </w:tr>
      <w:tr>
        <w:trPr/>
        <w:tc>
          <w:tcPr>
            <w:tcW w:w="79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50" w:type="dxa"/>
            <w:tcBorders/>
            <w:tcMar>
              <w:top w:w="15" w:type="dxa"/>
              <w:left w:w="15" w:type="dxa"/>
              <w:bottom w:w="15" w:type="dxa"/>
              <w:right w:w="15" w:type="dxa"/>
            </w:tcMar>
            <w:vAlign w:val="top"/>
          </w:tcPr>
          <w:p/>
        </w:tc>
        <w:tc>
          <w:tcPr>
            <w:tcW w:w="2043" w:type="dxa"/>
            <w:tcBorders/>
            <w:tcMar>
              <w:top w:w="15" w:type="dxa"/>
              <w:left w:w="15" w:type="dxa"/>
              <w:bottom w:w="15" w:type="dxa"/>
              <w:right w:w="150" w:type="dxa"/>
            </w:tcMar>
            <w:vAlign w:val="top"/>
          </w:tcPr>
          <w:p/>
        </w:tc>
      </w:tr>
      <w:tr>
        <w:trPr/>
        <w:tc>
          <w:tcPr>
            <w:tcW w:w="79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85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$ 175,200</w:t>
            </w:r>
          </w:p>
        </w:tc>
        <w:tc>
          <w:tcPr>
            <w:tcW w:w="2043" w:type="dxa"/>
            <w:tcBorders/>
            <w:tcMar>
              <w:top w:w="15" w:type="dxa"/>
              <w:left w:w="15" w:type="dxa"/>
              <w:bottom w:w="15" w:type="dxa"/>
              <w:right w:w="150" w:type="dxa"/>
            </w:tcMar>
            <w:vAlign w:val="top"/>
          </w:tcPr>
          <w:p/>
        </w:tc>
      </w:tr>
      <w:tr>
        <w:trPr/>
        <w:tc>
          <w:tcPr>
            <w:tcW w:w="79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w:t>
            </w:r>
          </w:p>
        </w:tc>
        <w:tc>
          <w:tcPr>
            <w:tcW w:w="185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23,700</w:t>
            </w:r>
          </w:p>
        </w:tc>
        <w:tc>
          <w:tcPr>
            <w:tcW w:w="2043" w:type="dxa"/>
            <w:tcBorders/>
            <w:tcMar>
              <w:top w:w="15" w:type="dxa"/>
              <w:left w:w="15" w:type="dxa"/>
              <w:bottom w:w="15" w:type="dxa"/>
              <w:right w:w="150" w:type="dxa"/>
            </w:tcMar>
            <w:vAlign w:val="top"/>
          </w:tcPr>
          <w:p/>
        </w:tc>
      </w:tr>
      <w:tr>
        <w:trPr>
          <w:trHeight w:val="15" w:hRule="atLeast"/>
        </w:trPr>
        <w:tc>
          <w:tcPr>
            <w:tcW w:w="79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85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16,000</w:t>
            </w:r>
          </w:p>
        </w:tc>
        <w:tc>
          <w:tcPr>
            <w:tcW w:w="20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214,900</w:t>
            </w:r>
          </w:p>
        </w:tc>
      </w:tr>
      <w:tr>
        <w:trPr>
          <w:trHeight w:val="120" w:hRule="atLeast"/>
        </w:trPr>
        <w:tc>
          <w:tcPr>
            <w:tcW w:w="79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50" w:type="dxa"/>
            <w:tcBorders/>
            <w:tcMar>
              <w:top w:w="15" w:type="dxa"/>
              <w:left w:w="15" w:type="dxa"/>
              <w:bottom w:w="15" w:type="dxa"/>
              <w:right w:w="15" w:type="dxa"/>
            </w:tcMar>
            <w:vAlign w:val="top"/>
          </w:tcPr>
          <w:p/>
        </w:tc>
        <w:tc>
          <w:tcPr>
            <w:tcW w:w="20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$ 219,100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268) A</w:t>
        <w:br/>
      </w:r>
    </w:p>
    <w:tbl>
      <w:tblPr>
        <w:tblLayout w:type="autofit"/>
      </w:tblPr>
      <w:tr>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162" w:type="dxa"/>
            <w:tcBorders/>
            <w:tcMar>
              <w:top w:w="15" w:type="dxa"/>
              <w:left w:w="15" w:type="dxa"/>
              <w:bottom w:w="15" w:type="dxa"/>
              <w:right w:w="15" w:type="dxa"/>
            </w:tcMar>
            <w:vAlign w:val="top"/>
          </w:tcPr>
          <w:p/>
        </w:tc>
        <w:tc>
          <w:tcPr>
            <w:tcW w:w="239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$ 4,096,400</w:t>
            </w:r>
          </w:p>
        </w:tc>
      </w:tr>
      <w:tr>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2162" w:type="dxa"/>
            <w:tcBorders/>
            <w:tcMar>
              <w:top w:w="15" w:type="dxa"/>
              <w:left w:w="15" w:type="dxa"/>
              <w:bottom w:w="15" w:type="dxa"/>
              <w:right w:w="15" w:type="dxa"/>
            </w:tcMar>
            <w:vAlign w:val="top"/>
          </w:tcPr>
          <w:p/>
        </w:tc>
        <w:tc>
          <w:tcPr>
            <w:tcW w:w="2391" w:type="dxa"/>
            <w:tcBorders/>
            <w:tcMar>
              <w:top w:w="15" w:type="dxa"/>
              <w:left w:w="15" w:type="dxa"/>
              <w:bottom w:w="15" w:type="dxa"/>
              <w:right w:w="150" w:type="dxa"/>
            </w:tcMar>
            <w:vAlign w:val="top"/>
          </w:tcPr>
          <w:p/>
        </w:tc>
      </w:tr>
      <w:tr>
        <w:trPr/>
        <w:tc>
          <w:tcPr>
            <w:tcW w:w="944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162"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$ 2,194,500</w:t>
            </w:r>
          </w:p>
        </w:tc>
        <w:tc>
          <w:tcPr>
            <w:tcW w:w="2391" w:type="dxa"/>
            <w:tcBorders/>
            <w:tcMar>
              <w:top w:w="15" w:type="dxa"/>
              <w:left w:w="15" w:type="dxa"/>
              <w:bottom w:w="15" w:type="dxa"/>
              <w:right w:w="150" w:type="dxa"/>
            </w:tcMar>
            <w:vAlign w:val="top"/>
          </w:tcPr>
          <w:p/>
        </w:tc>
      </w:tr>
      <w:tr>
        <w:trPr/>
        <w:tc>
          <w:tcPr>
            <w:tcW w:w="944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w:t>
            </w:r>
          </w:p>
        </w:tc>
        <w:tc>
          <w:tcPr>
            <w:tcW w:w="2162"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238,700</w:t>
            </w:r>
          </w:p>
        </w:tc>
        <w:tc>
          <w:tcPr>
            <w:tcW w:w="2391" w:type="dxa"/>
            <w:tcBorders/>
            <w:tcMar>
              <w:top w:w="15" w:type="dxa"/>
              <w:left w:w="15" w:type="dxa"/>
              <w:bottom w:w="15" w:type="dxa"/>
              <w:right w:w="150" w:type="dxa"/>
            </w:tcMar>
            <w:vAlign w:val="top"/>
          </w:tcPr>
          <w:p/>
        </w:tc>
      </w:tr>
      <w:tr>
        <w:trPr>
          <w:trHeight w:val="15" w:hRule="atLeast"/>
        </w:trPr>
        <w:tc>
          <w:tcPr>
            <w:tcW w:w="944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62"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238,700</w:t>
            </w:r>
          </w:p>
        </w:tc>
        <w:tc>
          <w:tcPr>
            <w:tcW w:w="239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2,671,900</w:t>
            </w:r>
          </w:p>
        </w:tc>
      </w:tr>
      <w:tr>
        <w:trPr>
          <w:trHeight w:val="120"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162" w:type="dxa"/>
            <w:tcBorders/>
            <w:tcMar>
              <w:top w:w="15" w:type="dxa"/>
              <w:left w:w="15" w:type="dxa"/>
              <w:bottom w:w="15" w:type="dxa"/>
              <w:right w:w="15" w:type="dxa"/>
            </w:tcMar>
            <w:vAlign w:val="top"/>
          </w:tcPr>
          <w:p/>
        </w:tc>
        <w:tc>
          <w:tcPr>
            <w:tcW w:w="239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$ 1,424,500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Cost of goods sold = Beginning merchandise inventory + Purchases of merchandise inventory − Ending merchandise inventory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$46,000 + $128,000 − $52,000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$122,000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Net operating income = Sales − Cost of goods sold − Selling and administrative expenses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$260,000 − $122,000 − ($13,000 + $40,000)</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$85,000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271) B</w:t>
        <w:br/>
      </w:r>
    </w:p>
    <w:tbl>
      <w:tblPr>
        <w:tblLayout w:type="autofit"/>
      </w:tblPr>
      <w:tr>
        <w:trPr/>
        <w:tc>
          <w:tcPr>
            <w:tcW w:w="124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(7,100 units × $682 per unit)</w:t>
            </w:r>
          </w:p>
        </w:tc>
        <w:tc>
          <w:tcPr>
            <w:tcW w:w="2171" w:type="dxa"/>
            <w:tcBorders/>
            <w:tcMar>
              <w:top w:w="15" w:type="dxa"/>
              <w:left w:w="15" w:type="dxa"/>
              <w:bottom w:w="15" w:type="dxa"/>
              <w:right w:w="15" w:type="dxa"/>
            </w:tcMar>
            <w:vAlign w:val="top"/>
          </w:tcPr>
          <w:p/>
        </w:tc>
        <w:tc>
          <w:tcPr>
            <w:tcW w:w="236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$ 4,842,200</w:t>
            </w:r>
          </w:p>
        </w:tc>
      </w:tr>
      <w:tr>
        <w:trPr/>
        <w:tc>
          <w:tcPr>
            <w:tcW w:w="124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2171" w:type="dxa"/>
            <w:tcBorders/>
            <w:tcMar>
              <w:top w:w="15" w:type="dxa"/>
              <w:left w:w="15" w:type="dxa"/>
              <w:bottom w:w="15" w:type="dxa"/>
              <w:right w:w="15" w:type="dxa"/>
            </w:tcMar>
            <w:vAlign w:val="top"/>
          </w:tcPr>
          <w:p/>
        </w:tc>
        <w:tc>
          <w:tcPr>
            <w:tcW w:w="2366" w:type="dxa"/>
            <w:tcBorders/>
            <w:tcMar>
              <w:top w:w="15" w:type="dxa"/>
              <w:left w:w="15" w:type="dxa"/>
              <w:bottom w:w="15" w:type="dxa"/>
              <w:right w:w="150" w:type="dxa"/>
            </w:tcMar>
            <w:vAlign w:val="top"/>
          </w:tcPr>
          <w:p/>
        </w:tc>
      </w:tr>
      <w:tr>
        <w:trPr/>
        <w:tc>
          <w:tcPr>
            <w:tcW w:w="124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 (7,100 units × $317 per unit)</w:t>
            </w:r>
          </w:p>
        </w:tc>
        <w:tc>
          <w:tcPr>
            <w:tcW w:w="217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$ 2,250,700</w:t>
            </w:r>
          </w:p>
        </w:tc>
        <w:tc>
          <w:tcPr>
            <w:tcW w:w="2366" w:type="dxa"/>
            <w:tcBorders/>
            <w:tcMar>
              <w:top w:w="15" w:type="dxa"/>
              <w:left w:w="15" w:type="dxa"/>
              <w:bottom w:w="15" w:type="dxa"/>
              <w:right w:w="150" w:type="dxa"/>
            </w:tcMar>
            <w:vAlign w:val="top"/>
          </w:tcPr>
          <w:p/>
        </w:tc>
      </w:tr>
      <w:tr>
        <w:trPr/>
        <w:tc>
          <w:tcPr>
            <w:tcW w:w="124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 (7,100 units × $44 per unit)</w:t>
            </w:r>
          </w:p>
        </w:tc>
        <w:tc>
          <w:tcPr>
            <w:tcW w:w="217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312,400</w:t>
            </w:r>
          </w:p>
        </w:tc>
        <w:tc>
          <w:tcPr>
            <w:tcW w:w="2366" w:type="dxa"/>
            <w:tcBorders/>
            <w:tcMar>
              <w:top w:w="15" w:type="dxa"/>
              <w:left w:w="15" w:type="dxa"/>
              <w:bottom w:w="15" w:type="dxa"/>
              <w:right w:w="150" w:type="dxa"/>
            </w:tcMar>
            <w:vAlign w:val="top"/>
          </w:tcPr>
          <w:p/>
        </w:tc>
      </w:tr>
      <w:tr>
        <w:trPr>
          <w:trHeight w:val="15" w:hRule="atLeast"/>
        </w:trPr>
        <w:tc>
          <w:tcPr>
            <w:tcW w:w="124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 (7,100 units × $22 per unit)</w:t>
            </w:r>
          </w:p>
        </w:tc>
        <w:tc>
          <w:tcPr>
            <w:tcW w:w="2171"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156,200</w:t>
            </w:r>
          </w:p>
        </w:tc>
        <w:tc>
          <w:tcPr>
            <w:tcW w:w="236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2,719,300</w:t>
            </w:r>
          </w:p>
        </w:tc>
      </w:tr>
      <w:tr>
        <w:trPr>
          <w:trHeight w:val="120" w:hRule="atLeast"/>
        </w:trPr>
        <w:tc>
          <w:tcPr>
            <w:tcW w:w="124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171" w:type="dxa"/>
            <w:tcBorders/>
            <w:tcMar>
              <w:top w:w="15" w:type="dxa"/>
              <w:left w:w="15" w:type="dxa"/>
              <w:bottom w:w="15" w:type="dxa"/>
              <w:right w:w="15" w:type="dxa"/>
            </w:tcMar>
            <w:vAlign w:val="top"/>
          </w:tcPr>
          <w:p/>
        </w:tc>
        <w:tc>
          <w:tcPr>
            <w:tcW w:w="236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$ 2,122,900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272) B</w:t>
        <w:br/>
      </w:r>
    </w:p>
    <w:tbl>
      <w:tblPr>
        <w:tblLayout w:type="autofit"/>
      </w:tblPr>
      <w:tr>
        <w:trPr/>
        <w:tc>
          <w:tcPr>
            <w:tcW w:w="1038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Sales (7,100 units × $682 per unit)</w:t>
            </w:r>
          </w:p>
        </w:tc>
        <w:tc>
          <w:tcPr>
            <w:tcW w:w="26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$ 4,842,200</w:t>
            </w:r>
          </w:p>
        </w:tc>
      </w:tr>
      <w:tr>
        <w:trPr>
          <w:trHeight w:val="15" w:hRule="atLeast"/>
        </w:trPr>
        <w:tc>
          <w:tcPr>
            <w:tcW w:w="1038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 (7,100 units × $317 per unit)</w:t>
            </w:r>
          </w:p>
        </w:tc>
        <w:tc>
          <w:tcPr>
            <w:tcW w:w="262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2,250,700</w:t>
            </w:r>
          </w:p>
        </w:tc>
      </w:tr>
      <w:tr>
        <w:trPr>
          <w:trHeight w:val="120" w:hRule="atLeast"/>
        </w:trPr>
        <w:tc>
          <w:tcPr>
            <w:tcW w:w="103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62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$ 2,591,500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273) B</w:t>
        <w:br/>
      </w:r>
    </w:p>
    <w:tbl>
      <w:tblPr>
        <w:tblLayout w:type="autofit"/>
      </w:tblPr>
      <w:tr>
        <w:trPr/>
        <w:tc>
          <w:tcPr>
            <w:tcW w:w="1036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Sales (1,200 units × $221 per unit)</w:t>
            </w:r>
          </w:p>
        </w:tc>
        <w:tc>
          <w:tcPr>
            <w:tcW w:w="213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$ 265,200</w:t>
            </w:r>
          </w:p>
        </w:tc>
      </w:tr>
      <w:tr>
        <w:trPr>
          <w:trHeight w:val="15" w:hRule="atLeast"/>
        </w:trPr>
        <w:tc>
          <w:tcPr>
            <w:tcW w:w="1036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 (1,200 units × $97 per unit)</w:t>
            </w:r>
          </w:p>
        </w:tc>
        <w:tc>
          <w:tcPr>
            <w:tcW w:w="213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116,400</w:t>
            </w:r>
          </w:p>
        </w:tc>
      </w:tr>
      <w:tr>
        <w:trPr>
          <w:trHeight w:val="120" w:hRule="atLeast"/>
        </w:trPr>
        <w:tc>
          <w:tcPr>
            <w:tcW w:w="1036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13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$ 148,800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274) D</w:t>
        <w:br/>
      </w:r>
    </w:p>
    <w:tbl>
      <w:tblPr>
        <w:tblLayout w:type="autofit"/>
      </w:tblPr>
      <w:tr>
        <w:trPr/>
        <w:tc>
          <w:tcPr>
            <w:tcW w:w="124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(1,200 units × $221 per unit)</w:t>
            </w:r>
          </w:p>
        </w:tc>
        <w:tc>
          <w:tcPr>
            <w:tcW w:w="2159" w:type="dxa"/>
            <w:tcBorders/>
            <w:tcMar>
              <w:top w:w="15" w:type="dxa"/>
              <w:left w:w="15" w:type="dxa"/>
              <w:bottom w:w="15" w:type="dxa"/>
              <w:right w:w="15" w:type="dxa"/>
            </w:tcMar>
            <w:vAlign w:val="top"/>
          </w:tcPr>
          <w:p/>
        </w:tc>
        <w:tc>
          <w:tcPr>
            <w:tcW w:w="23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$ 265,200</w:t>
            </w:r>
          </w:p>
        </w:tc>
      </w:tr>
      <w:tr>
        <w:trPr/>
        <w:tc>
          <w:tcPr>
            <w:tcW w:w="124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2159" w:type="dxa"/>
            <w:tcBorders/>
            <w:tcMar>
              <w:top w:w="15" w:type="dxa"/>
              <w:left w:w="15" w:type="dxa"/>
              <w:bottom w:w="15" w:type="dxa"/>
              <w:right w:w="15" w:type="dxa"/>
            </w:tcMar>
            <w:vAlign w:val="top"/>
          </w:tcPr>
          <w:p/>
        </w:tc>
        <w:tc>
          <w:tcPr>
            <w:tcW w:w="2355" w:type="dxa"/>
            <w:tcBorders/>
            <w:tcMar>
              <w:top w:w="15" w:type="dxa"/>
              <w:left w:w="15" w:type="dxa"/>
              <w:bottom w:w="15" w:type="dxa"/>
              <w:right w:w="150" w:type="dxa"/>
            </w:tcMar>
            <w:vAlign w:val="top"/>
          </w:tcPr>
          <w:p/>
        </w:tc>
      </w:tr>
      <w:tr>
        <w:trPr/>
        <w:tc>
          <w:tcPr>
            <w:tcW w:w="1248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 (1,200 units × $97 per unit)</w:t>
            </w:r>
          </w:p>
        </w:tc>
        <w:tc>
          <w:tcPr>
            <w:tcW w:w="215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$ 116,400</w:t>
            </w:r>
          </w:p>
        </w:tc>
        <w:tc>
          <w:tcPr>
            <w:tcW w:w="2355" w:type="dxa"/>
            <w:tcBorders/>
            <w:tcMar>
              <w:top w:w="15" w:type="dxa"/>
              <w:left w:w="15" w:type="dxa"/>
              <w:bottom w:w="15" w:type="dxa"/>
              <w:right w:w="150" w:type="dxa"/>
            </w:tcMar>
            <w:vAlign w:val="top"/>
          </w:tcPr>
          <w:p/>
        </w:tc>
      </w:tr>
      <w:tr>
        <w:trPr/>
        <w:tc>
          <w:tcPr>
            <w:tcW w:w="1248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 (1,200 units × $12 per unit)</w:t>
            </w:r>
          </w:p>
        </w:tc>
        <w:tc>
          <w:tcPr>
            <w:tcW w:w="215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14,400</w:t>
            </w:r>
          </w:p>
        </w:tc>
        <w:tc>
          <w:tcPr>
            <w:tcW w:w="2355" w:type="dxa"/>
            <w:tcBorders/>
            <w:tcMar>
              <w:top w:w="15" w:type="dxa"/>
              <w:left w:w="15" w:type="dxa"/>
              <w:bottom w:w="15" w:type="dxa"/>
              <w:right w:w="150" w:type="dxa"/>
            </w:tcMar>
            <w:vAlign w:val="top"/>
          </w:tcPr>
          <w:p/>
        </w:tc>
      </w:tr>
      <w:tr>
        <w:trPr>
          <w:trHeight w:val="15" w:hRule="atLeast"/>
        </w:trPr>
        <w:tc>
          <w:tcPr>
            <w:tcW w:w="1248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 (1,200 units × $8 per unit)</w:t>
            </w:r>
          </w:p>
        </w:tc>
        <w:tc>
          <w:tcPr>
            <w:tcW w:w="2159"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9,600</w:t>
            </w:r>
          </w:p>
        </w:tc>
        <w:tc>
          <w:tcPr>
            <w:tcW w:w="23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140,400</w:t>
            </w:r>
          </w:p>
        </w:tc>
      </w:tr>
      <w:tr>
        <w:trPr>
          <w:trHeight w:val="120" w:hRule="atLeast"/>
        </w:trPr>
        <w:tc>
          <w:tcPr>
            <w:tcW w:w="1248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159" w:type="dxa"/>
            <w:tcBorders/>
            <w:tcMar>
              <w:top w:w="15" w:type="dxa"/>
              <w:left w:w="15" w:type="dxa"/>
              <w:bottom w:w="15" w:type="dxa"/>
              <w:right w:w="15" w:type="dxa"/>
            </w:tcMar>
            <w:vAlign w:val="top"/>
          </w:tcPr>
          <w:p/>
        </w:tc>
        <w:tc>
          <w:tcPr>
            <w:tcW w:w="235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$ 124,800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275) D</w:t>
        <w:br/>
      </w:r>
    </w:p>
    <w:tbl>
      <w:tblPr>
        <w:tblLayout w:type="autofit"/>
      </w:tblPr>
      <w:tr>
        <w:trPr/>
        <w:tc>
          <w:tcPr>
            <w:tcW w:w="98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353" w:type="dxa"/>
            <w:tcBorders/>
            <w:tcMar>
              <w:top w:w="15" w:type="dxa"/>
              <w:left w:w="15" w:type="dxa"/>
              <w:bottom w:w="15" w:type="dxa"/>
              <w:right w:w="15" w:type="dxa"/>
            </w:tcMar>
            <w:vAlign w:val="top"/>
          </w:tcPr>
          <w:p/>
        </w:tc>
        <w:tc>
          <w:tcPr>
            <w:tcW w:w="25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$ 1,555,500</w:t>
            </w:r>
          </w:p>
        </w:tc>
      </w:tr>
      <w:tr>
        <w:trPr/>
        <w:tc>
          <w:tcPr>
            <w:tcW w:w="98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2353" w:type="dxa"/>
            <w:tcBorders/>
            <w:tcMar>
              <w:top w:w="15" w:type="dxa"/>
              <w:left w:w="15" w:type="dxa"/>
              <w:bottom w:w="15" w:type="dxa"/>
              <w:right w:w="15" w:type="dxa"/>
            </w:tcMar>
            <w:vAlign w:val="top"/>
          </w:tcPr>
          <w:p/>
        </w:tc>
        <w:tc>
          <w:tcPr>
            <w:tcW w:w="2548" w:type="dxa"/>
            <w:tcBorders/>
            <w:tcMar>
              <w:top w:w="15" w:type="dxa"/>
              <w:left w:w="15" w:type="dxa"/>
              <w:bottom w:w="15" w:type="dxa"/>
              <w:right w:w="150" w:type="dxa"/>
            </w:tcMar>
            <w:vAlign w:val="top"/>
          </w:tcPr>
          <w:p/>
        </w:tc>
      </w:tr>
      <w:tr>
        <w:trPr/>
        <w:tc>
          <w:tcPr>
            <w:tcW w:w="98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35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$ 1,025,100</w:t>
            </w:r>
          </w:p>
        </w:tc>
        <w:tc>
          <w:tcPr>
            <w:tcW w:w="2548" w:type="dxa"/>
            <w:tcBorders/>
            <w:tcMar>
              <w:top w:w="15" w:type="dxa"/>
              <w:left w:w="15" w:type="dxa"/>
              <w:bottom w:w="15" w:type="dxa"/>
              <w:right w:w="150" w:type="dxa"/>
            </w:tcMar>
            <w:vAlign w:val="top"/>
          </w:tcPr>
          <w:p/>
        </w:tc>
      </w:tr>
      <w:tr>
        <w:trPr/>
        <w:tc>
          <w:tcPr>
            <w:tcW w:w="98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w:t>
            </w:r>
          </w:p>
        </w:tc>
        <w:tc>
          <w:tcPr>
            <w:tcW w:w="235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96,900</w:t>
            </w:r>
          </w:p>
        </w:tc>
        <w:tc>
          <w:tcPr>
            <w:tcW w:w="2548" w:type="dxa"/>
            <w:tcBorders/>
            <w:tcMar>
              <w:top w:w="15" w:type="dxa"/>
              <w:left w:w="15" w:type="dxa"/>
              <w:bottom w:w="15" w:type="dxa"/>
              <w:right w:w="150" w:type="dxa"/>
            </w:tcMar>
            <w:vAlign w:val="top"/>
          </w:tcPr>
          <w:p/>
        </w:tc>
      </w:tr>
      <w:tr>
        <w:trPr>
          <w:trHeight w:val="15" w:hRule="atLeast"/>
        </w:trPr>
        <w:tc>
          <w:tcPr>
            <w:tcW w:w="989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353"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71,400</w:t>
            </w:r>
          </w:p>
        </w:tc>
        <w:tc>
          <w:tcPr>
            <w:tcW w:w="254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1,193,400</w:t>
            </w:r>
          </w:p>
        </w:tc>
      </w:tr>
      <w:tr>
        <w:trPr>
          <w:trHeight w:val="120" w:hRule="atLeast"/>
        </w:trPr>
        <w:tc>
          <w:tcPr>
            <w:tcW w:w="989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353" w:type="dxa"/>
            <w:tcBorders/>
            <w:tcMar>
              <w:top w:w="15" w:type="dxa"/>
              <w:left w:w="15" w:type="dxa"/>
              <w:bottom w:w="15" w:type="dxa"/>
              <w:right w:w="15" w:type="dxa"/>
            </w:tcMar>
            <w:vAlign w:val="top"/>
          </w:tcPr>
          <w:p/>
        </w:tc>
        <w:tc>
          <w:tcPr>
            <w:tcW w:w="254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$ 362,100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276) A</w:t>
        <w:br/>
      </w:r>
    </w:p>
    <w:tbl>
      <w:tblPr>
        <w:tblLayout w:type="autofit"/>
      </w:tblPr>
      <w:tr>
        <w:trPr/>
        <w:tc>
          <w:tcPr>
            <w:tcW w:w="44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Sales</w:t>
            </w:r>
          </w:p>
        </w:tc>
        <w:tc>
          <w:tcPr>
            <w:tcW w:w="226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$ 1,555,500</w:t>
            </w:r>
          </w:p>
        </w:tc>
      </w:tr>
      <w:tr>
        <w:trPr>
          <w:trHeight w:val="15" w:hRule="atLeast"/>
        </w:trPr>
        <w:tc>
          <w:tcPr>
            <w:tcW w:w="44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26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1,025,100</w:t>
            </w:r>
          </w:p>
        </w:tc>
      </w:tr>
      <w:tr>
        <w:trPr>
          <w:trHeight w:val="120" w:hRule="atLeast"/>
        </w:trPr>
        <w:tc>
          <w:tcPr>
            <w:tcW w:w="4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226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$ 530,400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277)   </w:t>
      </w:r>
      <w:r>
        <w:rPr>
          <w:rFonts w:ascii="Times New Roman" w:hAnsi="Times New Roman"/>
          <w:b w:val="false"/>
          <w:i w:val="false"/>
          <w:color w:val="000000"/>
          <w:sz w:val="32"/>
        </w:rPr>
        <w:t>a.</w:t>
      </w:r>
      <w:r>
        <w:br/>
      </w:r>
      <w:r>
        <w:rPr>
          <w:rFonts w:ascii="Times New Roman"/>
          <w:sz w:val="32"/>
        </w:rPr>
      </w:r>
    </w:p>
    <w:tbl>
      <w:tblPr>
        <w:tblLayout w:type="autofit"/>
      </w:tblPr>
      <w:tr>
        <w:trPr/>
        <w:tc>
          <w:tcPr>
            <w:tcW w:w="100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r>
      <w:tr>
        <w:trPr/>
        <w:tc>
          <w:tcPr>
            <w:tcW w:w="100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rHeight w:val="15" w:hRule="atLeast"/>
        </w:trPr>
        <w:tc>
          <w:tcPr>
            <w:tcW w:w="100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5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100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95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$ 12.30</w:t>
            </w:r>
          </w:p>
        </w:tc>
      </w:tr>
      <w:tr>
        <w:trPr/>
        <w:tc>
          <w:tcPr>
            <w:tcW w:w="100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($12.30 per unit × 9,000 units produced)</w:t>
            </w:r>
          </w:p>
        </w:tc>
        <w:tc>
          <w:tcPr>
            <w:tcW w:w="19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$ 110,700</w:t>
            </w:r>
          </w:p>
        </w:tc>
      </w:tr>
      <w:tr>
        <w:trPr>
          <w:trHeight w:val="15" w:hRule="atLeast"/>
        </w:trPr>
        <w:tc>
          <w:tcPr>
            <w:tcW w:w="100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95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113,400</w:t>
            </w:r>
          </w:p>
        </w:tc>
      </w:tr>
      <w:tr>
        <w:trPr>
          <w:trHeight w:val="120" w:hRule="atLeast"/>
        </w:trPr>
        <w:tc>
          <w:tcPr>
            <w:tcW w:w="100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95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$ 224,100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10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r>
      <w:tr>
        <w:trPr>
          <w:trHeight w:val="15" w:hRule="atLeast"/>
        </w:trPr>
        <w:tc>
          <w:tcPr>
            <w:tcW w:w="10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6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r>
      <w:tr>
        <w:trPr>
          <w:trHeight w:val="120" w:hRule="atLeast"/>
        </w:trPr>
        <w:tc>
          <w:tcPr>
            <w:tcW w:w="10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76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$ 2.05</w:t>
            </w:r>
          </w:p>
        </w:tc>
      </w:tr>
      <w:tr>
        <w:trPr/>
        <w:tc>
          <w:tcPr>
            <w:tcW w:w="1083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($2.05 per unit × 9,000 units sold)</w:t>
            </w:r>
          </w:p>
        </w:tc>
        <w:tc>
          <w:tcPr>
            <w:tcW w:w="17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$ 18,450</w:t>
            </w:r>
          </w:p>
        </w:tc>
      </w:tr>
      <w:tr>
        <w:trPr>
          <w:trHeight w:val="15" w:hRule="atLeast"/>
        </w:trPr>
        <w:tc>
          <w:tcPr>
            <w:tcW w:w="10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176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36,450</w:t>
            </w:r>
          </w:p>
        </w:tc>
      </w:tr>
      <w:tr>
        <w:trPr>
          <w:trHeight w:val="120" w:hRule="atLeast"/>
        </w:trPr>
        <w:tc>
          <w:tcPr>
            <w:tcW w:w="1083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76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$ 54,900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2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rHeight w:val="15" w:hRule="atLeast"/>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2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r>
      <w:tr>
        <w:trPr>
          <w:trHeight w:val="120" w:hRule="atLeast"/>
        </w:trPr>
        <w:tc>
          <w:tcPr>
            <w:tcW w:w="667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2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$ 14.35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d.</w:t>
      </w:r>
      <w:r>
        <w:br/>
      </w:r>
      <w:r>
        <w:rPr>
          <w:rFonts w:ascii="Times New Roman"/>
          <w:sz w:val="32"/>
        </w:rPr>
      </w:r>
    </w:p>
    <w:tbl>
      <w:tblPr>
        <w:tblLayout w:type="autofit"/>
      </w:tblPr>
      <w:tr>
        <w:trPr/>
        <w:tc>
          <w:tcPr>
            <w:tcW w:w="67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9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$ 14.35</w:t>
            </w:r>
          </w:p>
        </w:tc>
      </w:tr>
      <w:tr>
        <w:trPr/>
        <w:tc>
          <w:tcPr>
            <w:tcW w:w="67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9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675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9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$ 143,500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e.</w:t>
      </w:r>
      <w:r>
        <w:br/>
      </w:r>
      <w:r>
        <w:rPr>
          <w:rFonts w:ascii="Times New Roman"/>
          <w:sz w:val="32"/>
        </w:rPr>
      </w:r>
    </w:p>
    <w:tbl>
      <w:tblPr>
        <w:tblLayout w:type="autofit"/>
      </w:tblPr>
      <w:tr>
        <w:trPr/>
        <w:tc>
          <w:tcPr>
            <w:tcW w:w="946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10,000 units)</w:t>
            </w:r>
          </w:p>
        </w:tc>
        <w:tc>
          <w:tcPr>
            <w:tcW w:w="19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$ 16,000</w:t>
            </w:r>
          </w:p>
        </w:tc>
      </w:tr>
      <w:tr>
        <w:trPr>
          <w:trHeight w:val="15" w:hRule="atLeast"/>
        </w:trPr>
        <w:tc>
          <w:tcPr>
            <w:tcW w:w="9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93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113,400</w:t>
            </w:r>
          </w:p>
        </w:tc>
      </w:tr>
      <w:tr>
        <w:trPr>
          <w:trHeight w:val="120" w:hRule="atLeast"/>
        </w:trPr>
        <w:tc>
          <w:tcPr>
            <w:tcW w:w="94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93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$ 129,400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f.</w:t>
      </w:r>
      <w:r>
        <w:br/>
      </w:r>
      <w:r>
        <w:rPr>
          <w:rFonts w:ascii="Times New Roman"/>
          <w:sz w:val="32"/>
        </w:rPr>
      </w:r>
    </w:p>
    <w:tbl>
      <w:tblPr>
        <w:tblLayout w:type="autofit"/>
      </w:tblPr>
      <w:tr>
        <w:trPr/>
        <w:tc>
          <w:tcPr>
            <w:tcW w:w="70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518" w:type="dxa"/>
            <w:tcBorders/>
            <w:tcMar>
              <w:top w:w="15" w:type="dxa"/>
              <w:left w:w="15" w:type="dxa"/>
              <w:bottom w:w="15" w:type="dxa"/>
              <w:right w:w="150" w:type="dxa"/>
            </w:tcMar>
            <w:vAlign w:val="top"/>
          </w:tcPr>
          <w:p/>
        </w:tc>
        <w:tc>
          <w:tcPr>
            <w:tcW w:w="16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$ 21.60</w:t>
            </w:r>
          </w:p>
        </w:tc>
      </w:tr>
      <w:tr>
        <w:trPr/>
        <w:tc>
          <w:tcPr>
            <w:tcW w:w="70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c>
          <w:tcPr>
            <w:tcW w:w="1624" w:type="dxa"/>
            <w:tcBorders/>
            <w:tcMar>
              <w:top w:w="15" w:type="dxa"/>
              <w:left w:w="15" w:type="dxa"/>
              <w:bottom w:w="15" w:type="dxa"/>
              <w:right w:w="150" w:type="dxa"/>
            </w:tcMar>
            <w:vAlign w:val="top"/>
          </w:tcPr>
          <w:p/>
        </w:tc>
      </w:tr>
      <w:tr>
        <w:trPr/>
        <w:tc>
          <w:tcPr>
            <w:tcW w:w="70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c>
          <w:tcPr>
            <w:tcW w:w="1624" w:type="dxa"/>
            <w:tcBorders/>
            <w:tcMar>
              <w:top w:w="15" w:type="dxa"/>
              <w:left w:w="15" w:type="dxa"/>
              <w:bottom w:w="15" w:type="dxa"/>
              <w:right w:w="150" w:type="dxa"/>
            </w:tcMar>
            <w:vAlign w:val="top"/>
          </w:tcPr>
          <w:p/>
        </w:tc>
      </w:tr>
      <w:tr>
        <w:trPr/>
        <w:tc>
          <w:tcPr>
            <w:tcW w:w="70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c>
          <w:tcPr>
            <w:tcW w:w="1624" w:type="dxa"/>
            <w:tcBorders/>
            <w:tcMar>
              <w:top w:w="15" w:type="dxa"/>
              <w:left w:w="15" w:type="dxa"/>
              <w:bottom w:w="15" w:type="dxa"/>
              <w:right w:w="150" w:type="dxa"/>
            </w:tcMar>
            <w:vAlign w:val="top"/>
          </w:tcPr>
          <w:p/>
        </w:tc>
      </w:tr>
      <w:tr>
        <w:trPr/>
        <w:tc>
          <w:tcPr>
            <w:tcW w:w="70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624" w:type="dxa"/>
            <w:tcBorders/>
            <w:tcMar>
              <w:top w:w="15" w:type="dxa"/>
              <w:left w:w="15" w:type="dxa"/>
              <w:bottom w:w="15" w:type="dxa"/>
              <w:right w:w="150" w:type="dxa"/>
            </w:tcMar>
            <w:vAlign w:val="top"/>
          </w:tcPr>
          <w:p/>
        </w:tc>
      </w:tr>
      <w:tr>
        <w:trPr>
          <w:trHeight w:val="15" w:hRule="atLeast"/>
        </w:trPr>
        <w:tc>
          <w:tcPr>
            <w:tcW w:w="70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1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c>
          <w:tcPr>
            <w:tcW w:w="1624" w:type="dxa"/>
            <w:tcBorders/>
            <w:tcMar>
              <w:top w:w="15" w:type="dxa"/>
              <w:left w:w="15" w:type="dxa"/>
              <w:bottom w:w="15" w:type="dxa"/>
              <w:right w:w="150" w:type="dxa"/>
            </w:tcMar>
            <w:vAlign w:val="top"/>
          </w:tcPr>
          <w:p/>
        </w:tc>
      </w:tr>
      <w:tr>
        <w:trPr>
          <w:trHeight w:val="15" w:hRule="atLeast"/>
        </w:trPr>
        <w:tc>
          <w:tcPr>
            <w:tcW w:w="70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518" w:type="dxa"/>
            <w:tcBorders/>
            <w:tcMar>
              <w:top w:w="15" w:type="dxa"/>
              <w:left w:w="15" w:type="dxa"/>
              <w:bottom w:w="15" w:type="dxa"/>
              <w:right w:w="150" w:type="dxa"/>
            </w:tcMar>
            <w:vAlign w:val="top"/>
          </w:tcPr>
          <w:p/>
        </w:tc>
        <w:tc>
          <w:tcPr>
            <w:tcW w:w="16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14.35</w:t>
            </w:r>
          </w:p>
        </w:tc>
      </w:tr>
      <w:tr>
        <w:trPr>
          <w:trHeight w:val="120" w:hRule="atLeast"/>
        </w:trPr>
        <w:tc>
          <w:tcPr>
            <w:tcW w:w="70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518" w:type="dxa"/>
            <w:tcBorders/>
            <w:tcMar>
              <w:top w:w="15" w:type="dxa"/>
              <w:left w:w="15" w:type="dxa"/>
              <w:bottom w:w="15" w:type="dxa"/>
              <w:right w:w="150" w:type="dxa"/>
            </w:tcMar>
            <w:vAlign w:val="top"/>
          </w:tcPr>
          <w:p/>
        </w:tc>
        <w:tc>
          <w:tcPr>
            <w:tcW w:w="162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$ 7.25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g.</w:t>
      </w:r>
      <w:r>
        <w:br/>
      </w:r>
      <w:r>
        <w:rPr>
          <w:rFonts w:ascii="Times New Roman"/>
          <w:sz w:val="32"/>
        </w:rPr>
      </w:r>
    </w:p>
    <w:tbl>
      <w:tblPr>
        <w:tblLayout w:type="autofit"/>
      </w:tblPr>
      <w:tr>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r>
      <w:tr>
        <w:trPr>
          <w:trHeight w:val="15" w:hRule="atLeast"/>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$ 10.70</w:t>
            </w:r>
          </w:p>
        </w:tc>
      </w:tr>
      <w:tr>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w:t>
            </w:r>
          </w:p>
        </w:tc>
      </w:tr>
      <w:tr>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$ 85,600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h.</w:t>
      </w:r>
      <w:r>
        <w:br/>
      </w:r>
      <w:r>
        <w:rPr>
          <w:rFonts w:ascii="Times New Roman"/>
          <w:sz w:val="32"/>
        </w:rPr>
      </w:r>
    </w:p>
    <w:tbl>
      <w:tblPr>
        <w:tblLayout w:type="autofit"/>
      </w:tblPr>
      <w:tr>
        <w:trPr/>
        <w:tc>
          <w:tcPr>
            <w:tcW w:w="867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8,000 units)</w:t>
            </w:r>
          </w:p>
        </w:tc>
        <w:tc>
          <w:tcPr>
            <w:tcW w:w="19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$ 12,800</w:t>
            </w:r>
          </w:p>
        </w:tc>
      </w:tr>
      <w:tr>
        <w:trPr>
          <w:trHeight w:val="15" w:hRule="atLeast"/>
        </w:trPr>
        <w:tc>
          <w:tcPr>
            <w:tcW w:w="86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92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113,400</w:t>
            </w:r>
          </w:p>
        </w:tc>
      </w:tr>
      <w:tr>
        <w:trPr>
          <w:trHeight w:val="120" w:hRule="atLeast"/>
        </w:trPr>
        <w:tc>
          <w:tcPr>
            <w:tcW w:w="86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92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$ 126,200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i.</w:t>
      </w:r>
      <w:r>
        <w:br/>
      </w:r>
      <w:r>
        <w:rPr>
          <w:rFonts w:ascii="Times New Roman"/>
          <w:sz w:val="32"/>
        </w:rPr>
      </w:r>
    </w:p>
    <w:tbl>
      <w:tblPr>
        <w:tblLayout w:type="autofit"/>
      </w:tblPr>
      <w:tr>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$ 7.05</w:t>
            </w:r>
          </w:p>
        </w:tc>
      </w:tr>
      <w:tr>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rHeight w:val="15" w:hRule="atLeast"/>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74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73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$ 12.30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278)   </w:t>
      </w:r>
      <w:r>
        <w:rPr>
          <w:rFonts w:ascii="Times New Roman" w:hAnsi="Times New Roman"/>
          <w:b w:val="false"/>
          <w:i w:val="false"/>
          <w:color w:val="000000"/>
          <w:sz w:val="32"/>
        </w:rPr>
        <w:t>a.</w:t>
      </w:r>
      <w:r>
        <w:br/>
      </w:r>
      <w:r>
        <w:rPr>
          <w:rFonts w:ascii="Times New Roman"/>
          <w:sz w:val="32"/>
        </w:rPr>
      </w:r>
    </w:p>
    <w:tbl>
      <w:tblPr>
        <w:tblLayout w:type="autofit"/>
      </w:tblPr>
      <w:tr>
        <w:trPr/>
        <w:tc>
          <w:tcPr>
            <w:tcW w:w="88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9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w:t>
            </w:r>
          </w:p>
        </w:tc>
      </w:tr>
      <w:tr>
        <w:trPr/>
        <w:tc>
          <w:tcPr>
            <w:tcW w:w="88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w:t>
            </w:r>
          </w:p>
        </w:tc>
      </w:tr>
      <w:tr>
        <w:trPr>
          <w:trHeight w:val="15" w:hRule="atLeast"/>
        </w:trPr>
        <w:tc>
          <w:tcPr>
            <w:tcW w:w="88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9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88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9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$ 11.50</w:t>
            </w:r>
          </w:p>
        </w:tc>
      </w:tr>
      <w:tr>
        <w:trPr/>
        <w:tc>
          <w:tcPr>
            <w:tcW w:w="885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($11.50 per unit × 4,800 units produced)</w:t>
            </w:r>
          </w:p>
        </w:tc>
        <w:tc>
          <w:tcPr>
            <w:tcW w:w="19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$ 55,200</w:t>
            </w:r>
          </w:p>
        </w:tc>
      </w:tr>
      <w:tr>
        <w:trPr>
          <w:trHeight w:val="15" w:hRule="atLeast"/>
        </w:trPr>
        <w:tc>
          <w:tcPr>
            <w:tcW w:w="885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($4.50 per unit × 4,800 units produced)</w:t>
            </w:r>
          </w:p>
        </w:tc>
        <w:tc>
          <w:tcPr>
            <w:tcW w:w="19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21,600</w:t>
            </w:r>
          </w:p>
        </w:tc>
      </w:tr>
      <w:tr>
        <w:trPr>
          <w:trHeight w:val="120" w:hRule="atLeast"/>
        </w:trPr>
        <w:tc>
          <w:tcPr>
            <w:tcW w:w="88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9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$ 76,800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122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6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$ 0.45</w:t>
            </w:r>
          </w:p>
        </w:tc>
      </w:tr>
      <w:tr>
        <w:trPr>
          <w:trHeight w:val="15" w:hRule="atLeast"/>
        </w:trPr>
        <w:tc>
          <w:tcPr>
            <w:tcW w:w="122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67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122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67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$ 0.90</w:t>
            </w:r>
          </w:p>
        </w:tc>
      </w:tr>
      <w:tr>
        <w:trPr/>
        <w:tc>
          <w:tcPr>
            <w:tcW w:w="1222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($0.90 per unit × 4,800 units sold)</w:t>
            </w:r>
          </w:p>
        </w:tc>
        <w:tc>
          <w:tcPr>
            <w:tcW w:w="16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$ 4,320</w:t>
            </w:r>
          </w:p>
        </w:tc>
      </w:tr>
      <w:tr>
        <w:trPr>
          <w:trHeight w:val="15" w:hRule="atLeast"/>
        </w:trPr>
        <w:tc>
          <w:tcPr>
            <w:tcW w:w="1222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r>
              <w:br/>
            </w:r>
            <w:r>
              <w:rPr>
                <w:rFonts w:ascii="Courier New" w:hAnsi="Courier New"/>
                <w:b/>
                <w:i w:val="false"/>
                <w:color w:val="000000"/>
                <w:sz w:val="22"/>
              </w:rPr>
              <w:t xml:space="preserve"> ($0.70 per unit × 4,800 units + $0.55 per unit × 4,800 units)</w:t>
            </w:r>
          </w:p>
        </w:tc>
        <w:tc>
          <w:tcPr>
            <w:tcW w:w="167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rHeight w:val="120" w:hRule="atLeast"/>
        </w:trPr>
        <w:tc>
          <w:tcPr>
            <w:tcW w:w="1222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67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$ 10,320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w:t>
      </w:r>
      <w:r>
        <w:br/>
      </w:r>
      <w:r>
        <w:rPr>
          <w:rFonts w:ascii="Times New Roman"/>
          <w:sz w:val="32"/>
        </w:rPr>
      </w:r>
    </w:p>
    <w:tbl>
      <w:tblPr>
        <w:tblLayout w:type="autofit"/>
      </w:tblPr>
      <w:tr>
        <w:trPr/>
        <w:tc>
          <w:tcPr>
            <w:tcW w:w="628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1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w:t>
            </w:r>
          </w:p>
        </w:tc>
      </w:tr>
      <w:tr>
        <w:trPr/>
        <w:tc>
          <w:tcPr>
            <w:tcW w:w="628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1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w:t>
            </w:r>
          </w:p>
        </w:tc>
      </w:tr>
      <w:tr>
        <w:trPr/>
        <w:tc>
          <w:tcPr>
            <w:tcW w:w="628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1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c>
          <w:tcPr>
            <w:tcW w:w="628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1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5" w:hRule="atLeast"/>
        </w:trPr>
        <w:tc>
          <w:tcPr>
            <w:tcW w:w="628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1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628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71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$ 12.40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w:t>
      </w:r>
      <w:r>
        <w:br/>
      </w:r>
      <w:r>
        <w:rPr>
          <w:rFonts w:ascii="Times New Roman"/>
          <w:sz w:val="32"/>
        </w:rPr>
      </w:r>
    </w:p>
    <w:tbl>
      <w:tblPr>
        <w:tblLayout w:type="autofit"/>
      </w:tblPr>
      <w:tr>
        <w:trPr/>
        <w:tc>
          <w:tcPr>
            <w:tcW w:w="65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9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$ 12.40</w:t>
            </w:r>
          </w:p>
        </w:tc>
      </w:tr>
      <w:tr>
        <w:trPr/>
        <w:tc>
          <w:tcPr>
            <w:tcW w:w="65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9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5,800</w:t>
            </w:r>
          </w:p>
        </w:tc>
      </w:tr>
      <w:tr>
        <w:trPr/>
        <w:tc>
          <w:tcPr>
            <w:tcW w:w="656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9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$ 71,920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w:t>
      </w:r>
      <w:r>
        <w:br/>
      </w:r>
      <w:r>
        <w:rPr>
          <w:rFonts w:ascii="Times New Roman"/>
          <w:sz w:val="32"/>
        </w:rPr>
      </w:r>
    </w:p>
    <w:tbl>
      <w:tblPr>
        <w:tblLayout w:type="autofit"/>
      </w:tblPr>
      <w:tr>
        <w:trPr/>
        <w:tc>
          <w:tcPr>
            <w:tcW w:w="1176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($4.50 per unit × 4,800 units*) (a)</w:t>
            </w:r>
          </w:p>
        </w:tc>
        <w:tc>
          <w:tcPr>
            <w:tcW w:w="19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$ 21,600</w:t>
            </w:r>
          </w:p>
        </w:tc>
      </w:tr>
      <w:tr>
        <w:trPr/>
        <w:tc>
          <w:tcPr>
            <w:tcW w:w="117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9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5,800</w:t>
            </w:r>
          </w:p>
        </w:tc>
      </w:tr>
      <w:tr>
        <w:trPr/>
        <w:tc>
          <w:tcPr>
            <w:tcW w:w="117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Average fixed manufacturing cost per unit produced (a) ÷ (b)</w:t>
            </w:r>
          </w:p>
        </w:tc>
        <w:tc>
          <w:tcPr>
            <w:tcW w:w="19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$ 3.72</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4,800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w:t>
      </w:r>
      <w:r>
        <w:br/>
      </w:r>
      <w:r>
        <w:rPr>
          <w:rFonts w:ascii="Times New Roman"/>
          <w:sz w:val="32"/>
        </w:rPr>
      </w:r>
    </w:p>
    <w:tbl>
      <w:tblPr>
        <w:tblLayout w:type="autofit"/>
      </w:tblP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 per unit</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$ 4.50</w:t>
            </w:r>
          </w:p>
        </w:tc>
      </w:t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$ 21,600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w:t>
      </w:r>
      <w:r>
        <w:br/>
      </w:r>
      <w:r>
        <w:rPr>
          <w:rFonts w:ascii="Times New Roman"/>
          <w:sz w:val="32"/>
        </w:rPr>
      </w:r>
    </w:p>
    <w:tbl>
      <w:tblPr>
        <w:tblLayout w:type="autofit"/>
      </w:tblPr>
      <w:tr>
        <w:trPr/>
        <w:tc>
          <w:tcPr>
            <w:tcW w:w="886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5,800 units)</w:t>
            </w:r>
          </w:p>
        </w:tc>
        <w:tc>
          <w:tcPr>
            <w:tcW w:w="17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$ 9,280</w:t>
            </w:r>
          </w:p>
        </w:tc>
      </w:tr>
      <w:tr>
        <w:trPr>
          <w:trHeight w:val="15" w:hRule="atLeast"/>
        </w:trPr>
        <w:tc>
          <w:tcPr>
            <w:tcW w:w="886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($4.50 per unit × 4,800 units*)</w:t>
            </w:r>
          </w:p>
        </w:tc>
        <w:tc>
          <w:tcPr>
            <w:tcW w:w="173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21,600</w:t>
            </w:r>
          </w:p>
        </w:tc>
      </w:t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7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$ 30,880</w:t>
            </w:r>
          </w:p>
        </w:tc>
      </w:t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7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5,800</w:t>
            </w:r>
          </w:p>
        </w:tc>
      </w:tr>
      <w:tr>
        <w:trPr/>
        <w:tc>
          <w:tcPr>
            <w:tcW w:w="88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 per unit (a) ÷ (b)</w:t>
            </w:r>
          </w:p>
        </w:tc>
        <w:tc>
          <w:tcPr>
            <w:tcW w:w="17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$ 5.32</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4,800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h.</w:t>
      </w:r>
      <w:r>
        <w:br/>
      </w:r>
      <w:r>
        <w:rPr>
          <w:rFonts w:ascii="Times New Roman"/>
          <w:sz w:val="32"/>
        </w:rPr>
      </w:r>
    </w:p>
    <w:tbl>
      <w:tblPr>
        <w:tblLayout w:type="autofit"/>
      </w:tblPr>
      <w:tr>
        <w:trPr/>
        <w:tc>
          <w:tcPr>
            <w:tcW w:w="708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358" w:type="dxa"/>
            <w:tcBorders/>
            <w:tcMar>
              <w:top w:w="15" w:type="dxa"/>
              <w:left w:w="15" w:type="dxa"/>
              <w:bottom w:w="15" w:type="dxa"/>
              <w:right w:w="15" w:type="dxa"/>
            </w:tcMar>
            <w:vAlign w:val="top"/>
          </w:tcPr>
          <w:p/>
        </w:tc>
        <w:tc>
          <w:tcPr>
            <w:tcW w:w="155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$ 23.50</w:t>
            </w:r>
          </w:p>
        </w:tc>
      </w:tr>
      <w:tr>
        <w:trPr/>
        <w:tc>
          <w:tcPr>
            <w:tcW w:w="708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35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$ 6.00</w:t>
            </w:r>
          </w:p>
        </w:tc>
        <w:tc>
          <w:tcPr>
            <w:tcW w:w="1555" w:type="dxa"/>
            <w:tcBorders/>
            <w:tcMar>
              <w:top w:w="15" w:type="dxa"/>
              <w:left w:w="15" w:type="dxa"/>
              <w:bottom w:w="15" w:type="dxa"/>
              <w:right w:w="15" w:type="dxa"/>
            </w:tcMar>
            <w:vAlign w:val="top"/>
          </w:tcPr>
          <w:p/>
        </w:tc>
      </w:tr>
      <w:tr>
        <w:trPr/>
        <w:tc>
          <w:tcPr>
            <w:tcW w:w="708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35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3.90</w:t>
            </w:r>
          </w:p>
        </w:tc>
        <w:tc>
          <w:tcPr>
            <w:tcW w:w="1555" w:type="dxa"/>
            <w:tcBorders/>
            <w:tcMar>
              <w:top w:w="15" w:type="dxa"/>
              <w:left w:w="15" w:type="dxa"/>
              <w:bottom w:w="15" w:type="dxa"/>
              <w:right w:w="15" w:type="dxa"/>
            </w:tcMar>
            <w:vAlign w:val="top"/>
          </w:tcPr>
          <w:p/>
        </w:tc>
      </w:tr>
      <w:tr>
        <w:trPr/>
        <w:tc>
          <w:tcPr>
            <w:tcW w:w="708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35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1.60</w:t>
            </w:r>
          </w:p>
        </w:tc>
        <w:tc>
          <w:tcPr>
            <w:tcW w:w="1555" w:type="dxa"/>
            <w:tcBorders/>
            <w:tcMar>
              <w:top w:w="15" w:type="dxa"/>
              <w:left w:w="15" w:type="dxa"/>
              <w:bottom w:w="15" w:type="dxa"/>
              <w:right w:w="15" w:type="dxa"/>
            </w:tcMar>
            <w:vAlign w:val="top"/>
          </w:tcPr>
          <w:p/>
        </w:tc>
      </w:tr>
      <w:tr>
        <w:trPr/>
        <w:tc>
          <w:tcPr>
            <w:tcW w:w="708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35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0.45</w:t>
            </w:r>
          </w:p>
        </w:tc>
        <w:tc>
          <w:tcPr>
            <w:tcW w:w="1555" w:type="dxa"/>
            <w:tcBorders/>
            <w:tcMar>
              <w:top w:w="15" w:type="dxa"/>
              <w:left w:w="15" w:type="dxa"/>
              <w:bottom w:w="15" w:type="dxa"/>
              <w:right w:w="75" w:type="dxa"/>
            </w:tcMar>
            <w:vAlign w:val="top"/>
          </w:tcPr>
          <w:p/>
        </w:tc>
      </w:tr>
      <w:tr>
        <w:trPr>
          <w:trHeight w:val="15" w:hRule="atLeast"/>
        </w:trPr>
        <w:tc>
          <w:tcPr>
            <w:tcW w:w="708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358"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0.45</w:t>
            </w:r>
          </w:p>
        </w:tc>
        <w:tc>
          <w:tcPr>
            <w:tcW w:w="1555" w:type="dxa"/>
            <w:tcBorders/>
            <w:tcMar>
              <w:top w:w="15" w:type="dxa"/>
              <w:left w:w="15" w:type="dxa"/>
              <w:bottom w:w="15" w:type="dxa"/>
              <w:right w:w="75" w:type="dxa"/>
            </w:tcMar>
            <w:vAlign w:val="top"/>
          </w:tcPr>
          <w:p/>
        </w:tc>
      </w:tr>
      <w:tr>
        <w:trPr>
          <w:trHeight w:val="15" w:hRule="atLeast"/>
        </w:trPr>
        <w:tc>
          <w:tcPr>
            <w:tcW w:w="708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358" w:type="dxa"/>
            <w:tcBorders/>
            <w:tcMar>
              <w:top w:w="15" w:type="dxa"/>
              <w:left w:w="15" w:type="dxa"/>
              <w:bottom w:w="15" w:type="dxa"/>
              <w:right w:w="15" w:type="dxa"/>
            </w:tcMar>
            <w:vAlign w:val="top"/>
          </w:tcPr>
          <w:p/>
        </w:tc>
        <w:tc>
          <w:tcPr>
            <w:tcW w:w="1555"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12.40</w:t>
            </w:r>
          </w:p>
        </w:tc>
      </w:tr>
      <w:tr>
        <w:trPr>
          <w:trHeight w:val="120" w:hRule="atLeast"/>
        </w:trPr>
        <w:tc>
          <w:tcPr>
            <w:tcW w:w="708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358" w:type="dxa"/>
            <w:tcBorders/>
            <w:tcMar>
              <w:top w:w="15" w:type="dxa"/>
              <w:left w:w="15" w:type="dxa"/>
              <w:bottom w:w="15" w:type="dxa"/>
              <w:right w:w="15" w:type="dxa"/>
            </w:tcMar>
            <w:vAlign w:val="top"/>
          </w:tcPr>
          <w:p/>
        </w:tc>
        <w:tc>
          <w:tcPr>
            <w:tcW w:w="1555" w:type="dxa"/>
            <w:tcBorders>
              <w:bottom w:val="double" w:color="000000" w:sz="5"/>
            </w:tcBorders>
            <w:tcMar>
              <w:top w:w="45" w:type="dxa"/>
              <w:left w:w="15" w:type="dxa"/>
              <w:bottom w:w="45" w:type="dxa"/>
              <w:right w:w="75" w:type="dxa"/>
            </w:tcMar>
            <w:vAlign w:val="top"/>
          </w:tcPr>
          <w:p>
            <w:pPr>
              <w:spacing w:after="0"/>
              <w:ind w:left="0"/>
              <w:jc w:val="right"/>
            </w:pPr>
            <w:r>
              <w:rPr>
                <w:rFonts w:ascii="Courier New" w:hAnsi="Courier New"/>
                <w:b w:val="false"/>
                <w:i w:val="false"/>
                <w:color w:val="000000"/>
                <w:sz w:val="22"/>
              </w:rPr>
              <w:t>$ 11.10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w:t>
      </w:r>
      <w:r>
        <w:br/>
      </w:r>
      <w:r>
        <w:rPr>
          <w:rFonts w:ascii="Times New Roman"/>
          <w:sz w:val="32"/>
        </w:rPr>
      </w:r>
    </w:p>
    <w:tbl>
      <w:tblPr>
        <w:tblLayout w:type="autofit"/>
      </w:tblPr>
      <w:tr>
        <w:trPr/>
        <w:tc>
          <w:tcPr>
            <w:tcW w:w="8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w:t>
            </w:r>
          </w:p>
        </w:tc>
      </w:tr>
      <w:tr>
        <w:trPr>
          <w:trHeight w:val="15" w:hRule="atLeast"/>
        </w:trPr>
        <w:tc>
          <w:tcPr>
            <w:tcW w:w="8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w:t>
            </w:r>
          </w:p>
        </w:tc>
      </w:tr>
      <w:tr>
        <w:trPr/>
        <w:tc>
          <w:tcPr>
            <w:tcW w:w="8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$ 9.90</w:t>
            </w:r>
          </w:p>
        </w:tc>
      </w:tr>
      <w:tr>
        <w:trPr/>
        <w:tc>
          <w:tcPr>
            <w:tcW w:w="8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3,800</w:t>
            </w:r>
          </w:p>
        </w:tc>
      </w:tr>
      <w:tr>
        <w:trPr/>
        <w:tc>
          <w:tcPr>
            <w:tcW w:w="85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$ 37,620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j.</w:t>
      </w:r>
      <w:r>
        <w:br/>
      </w:r>
      <w:r>
        <w:rPr>
          <w:rFonts w:ascii="Times New Roman"/>
          <w:sz w:val="32"/>
        </w:rPr>
      </w:r>
    </w:p>
    <w:tbl>
      <w:tblPr>
        <w:tblLayout w:type="autofit"/>
      </w:tblPr>
      <w:tr>
        <w:trPr/>
        <w:tc>
          <w:tcPr>
            <w:tcW w:w="828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3,800 units)</w:t>
            </w:r>
          </w:p>
        </w:tc>
        <w:tc>
          <w:tcPr>
            <w:tcW w:w="18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$ 6,080</w:t>
            </w:r>
          </w:p>
        </w:tc>
      </w:tr>
      <w:tr>
        <w:trPr>
          <w:trHeight w:val="15" w:hRule="atLeast"/>
        </w:trPr>
        <w:tc>
          <w:tcPr>
            <w:tcW w:w="828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($4.50 per unit × 4,800 units*)</w:t>
            </w:r>
          </w:p>
        </w:tc>
        <w:tc>
          <w:tcPr>
            <w:tcW w:w="181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21,600</w:t>
            </w:r>
          </w:p>
        </w:tc>
      </w:tr>
      <w:tr>
        <w:trPr>
          <w:trHeight w:val="120" w:hRule="atLeast"/>
        </w:trPr>
        <w:tc>
          <w:tcPr>
            <w:tcW w:w="828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81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$ 27,680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4,800 units.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k.</w:t>
      </w:r>
      <w:r>
        <w:br/>
      </w:r>
      <w:r>
        <w:rPr>
          <w:rFonts w:ascii="Times New Roman"/>
          <w:sz w:val="32"/>
        </w:rPr>
      </w:r>
    </w:p>
    <w:tbl>
      <w:tblPr>
        <w:tblLayout w:type="autofit"/>
      </w:tblP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w:t>
            </w:r>
          </w:p>
        </w:tc>
      </w:t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w:t>
            </w:r>
          </w:p>
        </w:tc>
      </w:tr>
      <w:tr>
        <w:trPr>
          <w:trHeight w:val="15"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7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279)   </w:t>
      </w:r>
      <w:r>
        <w:rPr>
          <w:rFonts w:ascii="Times New Roman" w:hAnsi="Times New Roman"/>
          <w:b w:val="false"/>
          <w:i w:val="false"/>
          <w:color w:val="000000"/>
          <w:sz w:val="32"/>
        </w:rPr>
        <w:t>a.</w:t>
      </w:r>
      <w:r>
        <w:br/>
      </w:r>
      <w:r>
        <w:rPr>
          <w:rFonts w:ascii="Times New Roman"/>
          <w:sz w:val="32"/>
        </w:rPr>
      </w:r>
    </w:p>
    <w:tbl>
      <w:tblPr>
        <w:tblLayout w:type="autofit"/>
      </w:tblPr>
      <w:tr>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$ 5.30</w:t>
            </w:r>
          </w:p>
        </w:tc>
      </w:tr>
      <w:tr>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rHeight w:val="15"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8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rHeight w:val="120"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85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$ 10.45</w:t>
            </w:r>
          </w:p>
        </w:tc>
      </w:tr>
      <w:tr>
        <w:trPr/>
        <w:tc>
          <w:tcPr>
            <w:tcW w:w="944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($10.45 per unit × 5,000 units produced)</w:t>
            </w:r>
          </w:p>
        </w:tc>
        <w:tc>
          <w:tcPr>
            <w:tcW w:w="18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$ 52,250</w:t>
            </w:r>
          </w:p>
        </w:tc>
      </w:tr>
      <w:tr>
        <w:trPr>
          <w:trHeight w:val="15" w:hRule="atLeast"/>
        </w:trPr>
        <w:tc>
          <w:tcPr>
            <w:tcW w:w="944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($3.90 per unit × 5,000 units produced)</w:t>
            </w:r>
          </w:p>
        </w:tc>
        <w:tc>
          <w:tcPr>
            <w:tcW w:w="18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19,500</w:t>
            </w:r>
          </w:p>
        </w:tc>
      </w:tr>
      <w:tr>
        <w:trPr>
          <w:trHeight w:val="120"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85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$ 71,750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1283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86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r>
      <w:tr>
        <w:trPr>
          <w:trHeight w:val="15" w:hRule="atLeast"/>
        </w:trPr>
        <w:tc>
          <w:tcPr>
            <w:tcW w:w="1283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86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20" w:hRule="atLeast"/>
        </w:trPr>
        <w:tc>
          <w:tcPr>
            <w:tcW w:w="1283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86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$ 1.00</w:t>
            </w:r>
          </w:p>
        </w:tc>
      </w:tr>
      <w:tr>
        <w:trPr/>
        <w:tc>
          <w:tcPr>
            <w:tcW w:w="1283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($1.00 per unit × 5,000 units sold)</w:t>
            </w:r>
          </w:p>
        </w:tc>
        <w:tc>
          <w:tcPr>
            <w:tcW w:w="186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w:t>
            </w:r>
          </w:p>
        </w:tc>
      </w:tr>
      <w:tr>
        <w:trPr>
          <w:trHeight w:val="15" w:hRule="atLeast"/>
        </w:trPr>
        <w:tc>
          <w:tcPr>
            <w:tcW w:w="1283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r>
              <w:br/>
            </w:r>
            <w:r>
              <w:rPr>
                <w:rFonts w:ascii="Courier New" w:hAnsi="Courier New"/>
                <w:b/>
                <w:i w:val="false"/>
                <w:color w:val="000000"/>
                <w:sz w:val="22"/>
              </w:rPr>
              <w:t xml:space="preserve"> ($0.75 per unit × 5,000 units + $0.60 per unit × 5,000 units)</w:t>
            </w:r>
          </w:p>
        </w:tc>
        <w:tc>
          <w:tcPr>
            <w:tcW w:w="186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6,750</w:t>
            </w:r>
          </w:p>
        </w:tc>
      </w:tr>
      <w:tr>
        <w:trPr>
          <w:trHeight w:val="120" w:hRule="atLeast"/>
        </w:trPr>
        <w:tc>
          <w:tcPr>
            <w:tcW w:w="1283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86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$ 11,750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6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$ 5.30</w:t>
            </w:r>
          </w:p>
        </w:tc>
      </w:tr>
      <w:tr>
        <w:trPr/>
        <w:tc>
          <w:tcPr>
            <w:tcW w:w="6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c>
          <w:tcPr>
            <w:tcW w:w="6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c>
          <w:tcPr>
            <w:tcW w:w="6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6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5" w:hRule="atLeast"/>
        </w:trPr>
        <w:tc>
          <w:tcPr>
            <w:tcW w:w="6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6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20" w:hRule="atLeast"/>
        </w:trPr>
        <w:tc>
          <w:tcPr>
            <w:tcW w:w="6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6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$ 11.45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d.</w:t>
      </w:r>
      <w:r>
        <w:br/>
      </w:r>
      <w:r>
        <w:rPr>
          <w:rFonts w:ascii="Times New Roman"/>
          <w:sz w:val="32"/>
        </w:rPr>
      </w:r>
    </w:p>
    <w:tbl>
      <w:tblPr>
        <w:tblLayout w:type="autofit"/>
      </w:tblPr>
      <w:tr>
        <w:trPr/>
        <w:tc>
          <w:tcPr>
            <w:tcW w:w="66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8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$ 11.45</w:t>
            </w:r>
          </w:p>
        </w:tc>
      </w:tr>
      <w:tr>
        <w:trPr/>
        <w:tc>
          <w:tcPr>
            <w:tcW w:w="66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8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c>
          <w:tcPr>
            <w:tcW w:w="66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8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$ 68,700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e.</w:t>
      </w:r>
      <w:r>
        <w:br/>
      </w:r>
      <w:r>
        <w:rPr>
          <w:rFonts w:ascii="Times New Roman"/>
          <w:sz w:val="32"/>
        </w:rPr>
      </w:r>
    </w:p>
    <w:tbl>
      <w:tblPr>
        <w:tblLayout w:type="autofit"/>
      </w:tblPr>
      <w:tr>
        <w:trPr/>
        <w:tc>
          <w:tcPr>
            <w:tcW w:w="1205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($3.90 per unit × 5,000 units*) (a)</w:t>
            </w:r>
          </w:p>
        </w:tc>
        <w:tc>
          <w:tcPr>
            <w:tcW w:w="18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$ 19,500</w:t>
            </w:r>
          </w:p>
        </w:tc>
      </w:tr>
      <w:tr>
        <w:trPr/>
        <w:tc>
          <w:tcPr>
            <w:tcW w:w="120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8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c>
          <w:tcPr>
            <w:tcW w:w="120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Average fixed manufacturing cost per unit produced (a) ÷ (b)</w:t>
            </w:r>
          </w:p>
        </w:tc>
        <w:tc>
          <w:tcPr>
            <w:tcW w:w="18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$ 3.25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5,000 units.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f.</w:t>
      </w:r>
      <w:r>
        <w:br/>
      </w:r>
      <w:r>
        <w:rPr>
          <w:rFonts w:ascii="Times New Roman"/>
          <w:sz w:val="32"/>
        </w:rPr>
      </w:r>
    </w:p>
    <w:tbl>
      <w:tblPr>
        <w:tblLayout w:type="autofit"/>
      </w:tblPr>
      <w:tr>
        <w:trPr/>
        <w:tc>
          <w:tcPr>
            <w:tcW w:w="83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 per unit</w:t>
            </w:r>
          </w:p>
        </w:tc>
        <w:tc>
          <w:tcPr>
            <w:tcW w:w="18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$ 3.90</w:t>
            </w:r>
          </w:p>
        </w:tc>
      </w:tr>
      <w:tr>
        <w:trPr/>
        <w:tc>
          <w:tcPr>
            <w:tcW w:w="83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w:t>
            </w:r>
          </w:p>
        </w:tc>
        <w:tc>
          <w:tcPr>
            <w:tcW w:w="18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83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8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g.</w:t>
      </w:r>
      <w:r>
        <w:br/>
      </w:r>
      <w:r>
        <w:rPr>
          <w:rFonts w:ascii="Times New Roman"/>
          <w:sz w:val="32"/>
        </w:rPr>
      </w:r>
    </w:p>
    <w:tbl>
      <w:tblPr>
        <w:tblLayout w:type="autofit"/>
      </w:tblPr>
      <w:tr>
        <w:trPr/>
        <w:tc>
          <w:tcPr>
            <w:tcW w:w="927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($1.50 per unit × 6,000 units)</w:t>
            </w:r>
          </w:p>
        </w:tc>
        <w:tc>
          <w:tcPr>
            <w:tcW w:w="18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$ 9,000</w:t>
            </w:r>
          </w:p>
        </w:tc>
      </w:tr>
      <w:tr>
        <w:trPr>
          <w:trHeight w:val="15" w:hRule="atLeast"/>
        </w:trPr>
        <w:tc>
          <w:tcPr>
            <w:tcW w:w="927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($3.90 per unit × 5,000 units*)</w:t>
            </w:r>
          </w:p>
        </w:tc>
        <w:tc>
          <w:tcPr>
            <w:tcW w:w="182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19,500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8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$ 28,500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8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c>
          <w:tcPr>
            <w:tcW w:w="927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 per unit (a) ÷ (b)</w:t>
            </w:r>
          </w:p>
        </w:tc>
        <w:tc>
          <w:tcPr>
            <w:tcW w:w="182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$ 4.75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5,000 units.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h.</w:t>
      </w:r>
      <w:r>
        <w:br/>
      </w:r>
      <w:r>
        <w:rPr>
          <w:rFonts w:ascii="Times New Roman"/>
          <w:sz w:val="32"/>
        </w:rPr>
      </w:r>
    </w:p>
    <w:tbl>
      <w:tblPr>
        <w:tblLayout w:type="autofit"/>
      </w:tblPr>
      <w:tr>
        <w:trPr/>
        <w:tc>
          <w:tcPr>
            <w:tcW w:w="7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368" w:type="dxa"/>
            <w:tcBorders/>
            <w:tcMar>
              <w:top w:w="15" w:type="dxa"/>
              <w:left w:w="15" w:type="dxa"/>
              <w:bottom w:w="15" w:type="dxa"/>
              <w:right w:w="15" w:type="dxa"/>
            </w:tcMar>
            <w:vAlign w:val="top"/>
          </w:tcPr>
          <w:p/>
        </w:tc>
        <w:tc>
          <w:tcPr>
            <w:tcW w:w="173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$ 22.90</w:t>
            </w:r>
          </w:p>
        </w:tc>
      </w:tr>
      <w:tr>
        <w:trPr/>
        <w:tc>
          <w:tcPr>
            <w:tcW w:w="7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3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$5.30</w:t>
            </w:r>
          </w:p>
        </w:tc>
        <w:tc>
          <w:tcPr>
            <w:tcW w:w="1737" w:type="dxa"/>
            <w:tcBorders/>
            <w:tcMar>
              <w:top w:w="15" w:type="dxa"/>
              <w:left w:w="15" w:type="dxa"/>
              <w:bottom w:w="15" w:type="dxa"/>
              <w:right w:w="150" w:type="dxa"/>
            </w:tcMar>
            <w:vAlign w:val="top"/>
          </w:tcPr>
          <w:p/>
        </w:tc>
      </w:tr>
      <w:tr>
        <w:trPr/>
        <w:tc>
          <w:tcPr>
            <w:tcW w:w="7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3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c>
          <w:tcPr>
            <w:tcW w:w="1737" w:type="dxa"/>
            <w:tcBorders/>
            <w:tcMar>
              <w:top w:w="15" w:type="dxa"/>
              <w:left w:w="15" w:type="dxa"/>
              <w:bottom w:w="15" w:type="dxa"/>
              <w:right w:w="150" w:type="dxa"/>
            </w:tcMar>
            <w:vAlign w:val="top"/>
          </w:tcPr>
          <w:p/>
        </w:tc>
      </w:tr>
      <w:tr>
        <w:trPr/>
        <w:tc>
          <w:tcPr>
            <w:tcW w:w="7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3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737" w:type="dxa"/>
            <w:tcBorders/>
            <w:tcMar>
              <w:top w:w="15" w:type="dxa"/>
              <w:left w:w="15" w:type="dxa"/>
              <w:bottom w:w="15" w:type="dxa"/>
              <w:right w:w="150" w:type="dxa"/>
            </w:tcMar>
            <w:vAlign w:val="top"/>
          </w:tcPr>
          <w:p/>
        </w:tc>
      </w:tr>
      <w:tr>
        <w:trPr/>
        <w:tc>
          <w:tcPr>
            <w:tcW w:w="7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3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c>
          <w:tcPr>
            <w:tcW w:w="1737" w:type="dxa"/>
            <w:tcBorders/>
            <w:tcMar>
              <w:top w:w="15" w:type="dxa"/>
              <w:left w:w="15" w:type="dxa"/>
              <w:bottom w:w="15" w:type="dxa"/>
              <w:right w:w="150" w:type="dxa"/>
            </w:tcMar>
            <w:vAlign w:val="top"/>
          </w:tcPr>
          <w:p/>
        </w:tc>
      </w:tr>
      <w:tr>
        <w:trPr>
          <w:trHeight w:val="15" w:hRule="atLeast"/>
        </w:trPr>
        <w:tc>
          <w:tcPr>
            <w:tcW w:w="7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36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c>
          <w:tcPr>
            <w:tcW w:w="1737" w:type="dxa"/>
            <w:tcBorders/>
            <w:tcMar>
              <w:top w:w="15" w:type="dxa"/>
              <w:left w:w="15" w:type="dxa"/>
              <w:bottom w:w="15" w:type="dxa"/>
              <w:right w:w="150" w:type="dxa"/>
            </w:tcMar>
            <w:vAlign w:val="top"/>
          </w:tcPr>
          <w:p/>
        </w:tc>
      </w:tr>
      <w:tr>
        <w:trPr>
          <w:trHeight w:val="15" w:hRule="atLeast"/>
        </w:trPr>
        <w:tc>
          <w:tcPr>
            <w:tcW w:w="7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368" w:type="dxa"/>
            <w:tcBorders/>
            <w:tcMar>
              <w:top w:w="15" w:type="dxa"/>
              <w:left w:w="15" w:type="dxa"/>
              <w:bottom w:w="15" w:type="dxa"/>
              <w:right w:w="15" w:type="dxa"/>
            </w:tcMar>
            <w:vAlign w:val="top"/>
          </w:tcPr>
          <w:p/>
        </w:tc>
        <w:tc>
          <w:tcPr>
            <w:tcW w:w="173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11.45</w:t>
            </w:r>
          </w:p>
        </w:tc>
      </w:tr>
      <w:tr>
        <w:trPr>
          <w:trHeight w:val="120" w:hRule="atLeast"/>
        </w:trPr>
        <w:tc>
          <w:tcPr>
            <w:tcW w:w="729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368" w:type="dxa"/>
            <w:tcBorders/>
            <w:tcMar>
              <w:top w:w="15" w:type="dxa"/>
              <w:left w:w="15" w:type="dxa"/>
              <w:bottom w:w="15" w:type="dxa"/>
              <w:right w:w="15" w:type="dxa"/>
            </w:tcMar>
            <w:vAlign w:val="top"/>
          </w:tcPr>
          <w:p/>
        </w:tc>
        <w:tc>
          <w:tcPr>
            <w:tcW w:w="173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$ 11.45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i.</w:t>
      </w:r>
      <w:r>
        <w:br/>
      </w:r>
      <w:r>
        <w:rPr>
          <w:rFonts w:ascii="Times New Roman"/>
          <w:sz w:val="32"/>
        </w:rPr>
      </w:r>
    </w:p>
    <w:tbl>
      <w:tblPr>
        <w:tblLayout w:type="autofit"/>
      </w:tblPr>
      <w:tr>
        <w:trPr/>
        <w:tc>
          <w:tcPr>
            <w:tcW w:w="86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$ 5.30</w:t>
            </w:r>
          </w:p>
        </w:tc>
      </w:tr>
      <w:tr>
        <w:trPr>
          <w:trHeight w:val="15" w:hRule="atLeast"/>
        </w:trPr>
        <w:tc>
          <w:tcPr>
            <w:tcW w:w="86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5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c>
          <w:tcPr>
            <w:tcW w:w="86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8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$ 8.95</w:t>
            </w:r>
          </w:p>
        </w:tc>
      </w:tr>
      <w:tr>
        <w:trPr/>
        <w:tc>
          <w:tcPr>
            <w:tcW w:w="86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8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865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8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$ 35,800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j.</w:t>
      </w:r>
      <w:r>
        <w:br/>
      </w:r>
      <w:r>
        <w:rPr>
          <w:rFonts w:ascii="Times New Roman"/>
          <w:sz w:val="32"/>
        </w:rPr>
      </w:r>
    </w:p>
    <w:tbl>
      <w:tblPr>
        <w:tblLayout w:type="autofit"/>
      </w:tblPr>
      <w:tr>
        <w:trPr/>
        <w:tc>
          <w:tcPr>
            <w:tcW w:w="928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($1.50 per unit × 4,000 units)</w:t>
            </w:r>
          </w:p>
        </w:tc>
        <w:tc>
          <w:tcPr>
            <w:tcW w:w="192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$ 6,000</w:t>
            </w:r>
          </w:p>
        </w:tc>
      </w:tr>
      <w:tr>
        <w:trPr>
          <w:trHeight w:val="15" w:hRule="atLeast"/>
        </w:trPr>
        <w:tc>
          <w:tcPr>
            <w:tcW w:w="928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($3.90 per unit × 5,000 units*)</w:t>
            </w:r>
          </w:p>
        </w:tc>
        <w:tc>
          <w:tcPr>
            <w:tcW w:w="192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19,500</w:t>
            </w:r>
          </w:p>
        </w:tc>
      </w:tr>
      <w:tr>
        <w:trPr>
          <w:trHeight w:val="120" w:hRule="atLeast"/>
        </w:trPr>
        <w:tc>
          <w:tcPr>
            <w:tcW w:w="928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92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$ 25,500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5,000 units.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k.</w:t>
      </w:r>
      <w:r>
        <w:br/>
      </w:r>
      <w:r>
        <w:rPr>
          <w:rFonts w:ascii="Times New Roman"/>
          <w:sz w:val="32"/>
        </w:rPr>
      </w:r>
    </w:p>
    <w:tbl>
      <w:tblPr>
        <w:tblLayout w:type="autofit"/>
      </w:tblP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$ 5.30</w:t>
            </w:r>
          </w:p>
        </w:tc>
      </w:tr>
      <w:tr>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3.65</w:t>
            </w:r>
          </w:p>
        </w:tc>
      </w:tr>
      <w:tr>
        <w:trPr>
          <w:trHeight w:val="15"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rHeight w:val="120" w:hRule="atLeast"/>
        </w:trPr>
        <w:tc>
          <w:tcPr>
            <w:tcW w:w="6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7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$ 10.45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280)   </w:t>
      </w:r>
      <w:r>
        <w:rPr>
          <w:rFonts w:ascii="Times New Roman" w:hAnsi="Times New Roman"/>
          <w:b w:val="false"/>
          <w:i w:val="false"/>
          <w:color w:val="000000"/>
          <w:sz w:val="32"/>
        </w:rPr>
        <w:t>a.</w:t>
      </w:r>
      <w:r>
        <w:br/>
      </w:r>
      <w:r>
        <w:rPr>
          <w:rFonts w:ascii="Times New Roman"/>
          <w:sz w:val="32"/>
        </w:rPr>
      </w:r>
    </w:p>
    <w:tbl>
      <w:tblPr>
        <w:tblLayout w:type="autofit"/>
      </w:tblPr>
      <w:tr>
        <w:trPr/>
        <w:tc>
          <w:tcPr>
            <w:tcW w:w="9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w:t>
            </w:r>
          </w:p>
        </w:tc>
      </w:tr>
      <w:tr>
        <w:trPr/>
        <w:tc>
          <w:tcPr>
            <w:tcW w:w="9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3.80</w:t>
            </w:r>
          </w:p>
        </w:tc>
      </w:tr>
      <w:tr>
        <w:trPr>
          <w:trHeight w:val="15" w:hRule="atLeast"/>
        </w:trPr>
        <w:tc>
          <w:tcPr>
            <w:tcW w:w="9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5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9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75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$ 11.80</w:t>
            </w:r>
          </w:p>
        </w:tc>
      </w:tr>
      <w:tr>
        <w:trPr/>
        <w:tc>
          <w:tcPr>
            <w:tcW w:w="94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($11.80 per unit × 6,000 units produced)</w:t>
            </w:r>
          </w:p>
        </w:tc>
        <w:tc>
          <w:tcPr>
            <w:tcW w:w="17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$ 70,800</w:t>
            </w:r>
          </w:p>
        </w:tc>
      </w:tr>
      <w:tr>
        <w:trPr>
          <w:trHeight w:val="15" w:hRule="atLeast"/>
        </w:trPr>
        <w:tc>
          <w:tcPr>
            <w:tcW w:w="944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6,000 units produced)</w:t>
            </w:r>
          </w:p>
        </w:tc>
        <w:tc>
          <w:tcPr>
            <w:tcW w:w="175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w:t>
            </w:r>
          </w:p>
        </w:tc>
      </w:tr>
      <w:tr>
        <w:trPr>
          <w:trHeight w:val="120" w:hRule="atLeast"/>
        </w:trPr>
        <w:tc>
          <w:tcPr>
            <w:tcW w:w="94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75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$ 88,800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12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86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r>
      <w:tr>
        <w:trPr>
          <w:trHeight w:val="15" w:hRule="atLeast"/>
        </w:trPr>
        <w:tc>
          <w:tcPr>
            <w:tcW w:w="12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86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12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86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$ 1.95</w:t>
            </w:r>
          </w:p>
        </w:tc>
      </w:tr>
      <w:tr>
        <w:trPr/>
        <w:tc>
          <w:tcPr>
            <w:tcW w:w="124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($1.95 per unit × 6,000 units sold)</w:t>
            </w:r>
          </w:p>
        </w:tc>
        <w:tc>
          <w:tcPr>
            <w:tcW w:w="186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$ 11,700</w:t>
            </w:r>
          </w:p>
        </w:tc>
      </w:tr>
      <w:tr>
        <w:trPr>
          <w:trHeight w:val="15" w:hRule="atLeast"/>
        </w:trPr>
        <w:tc>
          <w:tcPr>
            <w:tcW w:w="124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r>
              <w:br/>
            </w:r>
            <w:r>
              <w:rPr>
                <w:rFonts w:ascii="Courier New" w:hAnsi="Courier New"/>
                <w:b/>
                <w:i w:val="false"/>
                <w:color w:val="000000"/>
                <w:sz w:val="22"/>
              </w:rPr>
              <w:t xml:space="preserve"> ($0.75 per unit × 6,000 units + $0.60 per unit × 6,000 units)</w:t>
            </w:r>
          </w:p>
        </w:tc>
        <w:tc>
          <w:tcPr>
            <w:tcW w:w="186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8,100</w:t>
            </w:r>
          </w:p>
        </w:tc>
      </w:tr>
      <w:tr>
        <w:trPr>
          <w:trHeight w:val="120" w:hRule="atLeast"/>
        </w:trPr>
        <w:tc>
          <w:tcPr>
            <w:tcW w:w="12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86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$ 19,800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69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538" w:type="dxa"/>
            <w:tcBorders/>
            <w:tcMar>
              <w:top w:w="15" w:type="dxa"/>
              <w:left w:w="15" w:type="dxa"/>
              <w:bottom w:w="15" w:type="dxa"/>
              <w:right w:w="15" w:type="dxa"/>
            </w:tcMar>
            <w:vAlign w:val="top"/>
          </w:tcPr>
          <w:p/>
        </w:tc>
        <w:tc>
          <w:tcPr>
            <w:tcW w:w="155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$ 20.20</w:t>
            </w:r>
          </w:p>
        </w:tc>
      </w:tr>
      <w:tr>
        <w:trPr/>
        <w:tc>
          <w:tcPr>
            <w:tcW w:w="69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w:t>
            </w:r>
          </w:p>
        </w:tc>
        <w:tc>
          <w:tcPr>
            <w:tcW w:w="1551" w:type="dxa"/>
            <w:tcBorders/>
            <w:tcMar>
              <w:top w:w="15" w:type="dxa"/>
              <w:left w:w="15" w:type="dxa"/>
              <w:bottom w:w="15" w:type="dxa"/>
              <w:right w:w="150" w:type="dxa"/>
            </w:tcMar>
            <w:vAlign w:val="top"/>
          </w:tcPr>
          <w:p/>
        </w:tc>
      </w:tr>
      <w:tr>
        <w:trPr/>
        <w:tc>
          <w:tcPr>
            <w:tcW w:w="69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3.80</w:t>
            </w:r>
          </w:p>
        </w:tc>
        <w:tc>
          <w:tcPr>
            <w:tcW w:w="1551" w:type="dxa"/>
            <w:tcBorders/>
            <w:tcMar>
              <w:top w:w="15" w:type="dxa"/>
              <w:left w:w="15" w:type="dxa"/>
              <w:bottom w:w="15" w:type="dxa"/>
              <w:right w:w="150" w:type="dxa"/>
            </w:tcMar>
            <w:vAlign w:val="top"/>
          </w:tcPr>
          <w:p/>
        </w:tc>
      </w:tr>
      <w:tr>
        <w:trPr/>
        <w:tc>
          <w:tcPr>
            <w:tcW w:w="69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c>
          <w:tcPr>
            <w:tcW w:w="1551" w:type="dxa"/>
            <w:tcBorders/>
            <w:tcMar>
              <w:top w:w="15" w:type="dxa"/>
              <w:left w:w="15" w:type="dxa"/>
              <w:bottom w:w="15" w:type="dxa"/>
              <w:right w:w="150" w:type="dxa"/>
            </w:tcMar>
            <w:vAlign w:val="top"/>
          </w:tcPr>
          <w:p/>
        </w:tc>
      </w:tr>
      <w:tr>
        <w:trPr/>
        <w:tc>
          <w:tcPr>
            <w:tcW w:w="69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551" w:type="dxa"/>
            <w:tcBorders/>
            <w:tcMar>
              <w:top w:w="15" w:type="dxa"/>
              <w:left w:w="15" w:type="dxa"/>
              <w:bottom w:w="15" w:type="dxa"/>
              <w:right w:w="150" w:type="dxa"/>
            </w:tcMar>
            <w:vAlign w:val="top"/>
          </w:tcPr>
          <w:p/>
        </w:tc>
      </w:tr>
      <w:tr>
        <w:trPr>
          <w:trHeight w:val="15" w:hRule="atLeast"/>
        </w:trPr>
        <w:tc>
          <w:tcPr>
            <w:tcW w:w="69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3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c>
          <w:tcPr>
            <w:tcW w:w="1551" w:type="dxa"/>
            <w:tcBorders/>
            <w:tcMar>
              <w:top w:w="15" w:type="dxa"/>
              <w:left w:w="15" w:type="dxa"/>
              <w:bottom w:w="15" w:type="dxa"/>
              <w:right w:w="150" w:type="dxa"/>
            </w:tcMar>
            <w:vAlign w:val="top"/>
          </w:tcPr>
          <w:p/>
        </w:tc>
      </w:tr>
      <w:tr>
        <w:trPr>
          <w:trHeight w:val="15" w:hRule="atLeast"/>
        </w:trPr>
        <w:tc>
          <w:tcPr>
            <w:tcW w:w="69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538" w:type="dxa"/>
            <w:tcBorders/>
            <w:tcMar>
              <w:top w:w="15" w:type="dxa"/>
              <w:left w:w="15" w:type="dxa"/>
              <w:bottom w:w="15" w:type="dxa"/>
              <w:right w:w="15" w:type="dxa"/>
            </w:tcMar>
            <w:vAlign w:val="top"/>
          </w:tcPr>
          <w:p/>
        </w:tc>
        <w:tc>
          <w:tcPr>
            <w:tcW w:w="155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13.75</w:t>
            </w:r>
          </w:p>
        </w:tc>
      </w:tr>
      <w:tr>
        <w:trPr>
          <w:trHeight w:val="120" w:hRule="atLeast"/>
        </w:trPr>
        <w:tc>
          <w:tcPr>
            <w:tcW w:w="69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538" w:type="dxa"/>
            <w:tcBorders/>
            <w:tcMar>
              <w:top w:w="15" w:type="dxa"/>
              <w:left w:w="15" w:type="dxa"/>
              <w:bottom w:w="15" w:type="dxa"/>
              <w:right w:w="15" w:type="dxa"/>
            </w:tcMar>
            <w:vAlign w:val="top"/>
          </w:tcPr>
          <w:p/>
        </w:tc>
        <w:tc>
          <w:tcPr>
            <w:tcW w:w="155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$ 6.45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d.</w:t>
      </w:r>
      <w:r>
        <w:br/>
      </w:r>
      <w:r>
        <w:rPr>
          <w:rFonts w:ascii="Times New Roman"/>
          <w:sz w:val="32"/>
        </w:rPr>
      </w:r>
    </w:p>
    <w:tbl>
      <w:tblPr>
        <w:tblLayout w:type="autofit"/>
      </w:tblPr>
      <w:tr>
        <w:trPr/>
        <w:tc>
          <w:tcPr>
            <w:tcW w:w="86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w:t>
            </w:r>
          </w:p>
        </w:tc>
      </w:tr>
      <w:tr>
        <w:trPr>
          <w:trHeight w:val="15" w:hRule="atLeast"/>
        </w:trPr>
        <w:tc>
          <w:tcPr>
            <w:tcW w:w="86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9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3.80</w:t>
            </w:r>
          </w:p>
        </w:tc>
      </w:tr>
      <w:tr>
        <w:trPr/>
        <w:tc>
          <w:tcPr>
            <w:tcW w:w="86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7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$ 10.20</w:t>
            </w:r>
          </w:p>
        </w:tc>
      </w:tr>
      <w:tr>
        <w:trPr/>
        <w:tc>
          <w:tcPr>
            <w:tcW w:w="86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7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w:t>
            </w:r>
          </w:p>
        </w:tc>
      </w:tr>
      <w:tr>
        <w:trPr/>
        <w:tc>
          <w:tcPr>
            <w:tcW w:w="86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7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$ 71,400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e.</w:t>
      </w:r>
      <w:r>
        <w:br/>
      </w:r>
      <w:r>
        <w:rPr>
          <w:rFonts w:ascii="Times New Roman"/>
          <w:sz w:val="32"/>
        </w:rPr>
      </w:r>
    </w:p>
    <w:tbl>
      <w:tblPr>
        <w:tblLayout w:type="autofit"/>
      </w:tblPr>
      <w:tr>
        <w:trPr/>
        <w:tc>
          <w:tcPr>
            <w:tcW w:w="907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7,000 units)</w:t>
            </w:r>
          </w:p>
        </w:tc>
        <w:tc>
          <w:tcPr>
            <w:tcW w:w="182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$ 11,200</w:t>
            </w:r>
          </w:p>
        </w:tc>
      </w:tr>
      <w:tr>
        <w:trPr>
          <w:trHeight w:val="15" w:hRule="atLeast"/>
        </w:trPr>
        <w:tc>
          <w:tcPr>
            <w:tcW w:w="907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6,000 units*)</w:t>
            </w:r>
          </w:p>
        </w:tc>
        <w:tc>
          <w:tcPr>
            <w:tcW w:w="182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w:t>
            </w:r>
          </w:p>
        </w:tc>
      </w:tr>
      <w:tr>
        <w:trPr>
          <w:trHeight w:val="120" w:hRule="atLeast"/>
        </w:trPr>
        <w:tc>
          <w:tcPr>
            <w:tcW w:w="90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82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$ 29,200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6,000 units.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f.</w:t>
      </w:r>
      <w:r>
        <w:br/>
      </w:r>
      <w:r>
        <w:rPr>
          <w:rFonts w:ascii="Times New Roman"/>
          <w:sz w:val="32"/>
        </w:rPr>
      </w:r>
    </w:p>
    <w:tbl>
      <w:tblPr>
        <w:tblLayout w:type="autofit"/>
      </w:tblPr>
      <w:tr>
        <w:trPr/>
        <w:tc>
          <w:tcPr>
            <w:tcW w:w="70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7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w:t>
            </w:r>
          </w:p>
        </w:tc>
      </w:tr>
      <w:tr>
        <w:trPr/>
        <w:tc>
          <w:tcPr>
            <w:tcW w:w="70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7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3.80</w:t>
            </w:r>
          </w:p>
        </w:tc>
      </w:tr>
      <w:tr>
        <w:trPr>
          <w:trHeight w:val="15" w:hRule="atLeast"/>
        </w:trPr>
        <w:tc>
          <w:tcPr>
            <w:tcW w:w="70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7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70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67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$ 11.80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281)   </w:t>
      </w:r>
      <w:r>
        <w:rPr>
          <w:rFonts w:ascii="Times New Roman" w:hAnsi="Times New Roman"/>
          <w:b w:val="false"/>
          <w:i w:val="false"/>
          <w:color w:val="000000"/>
          <w:sz w:val="32"/>
        </w:rPr>
        <w:t>a.</w:t>
      </w:r>
      <w:r>
        <w:br/>
      </w:r>
      <w:r>
        <w:rPr>
          <w:rFonts w:ascii="Times New Roman"/>
          <w:sz w:val="32"/>
        </w:rPr>
      </w:r>
    </w:p>
    <w:tbl>
      <w:tblPr>
        <w:tblLayout w:type="autofit"/>
      </w:tblPr>
      <w:tr>
        <w:trPr/>
        <w:tc>
          <w:tcPr>
            <w:tcW w:w="8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w:t>
            </w:r>
          </w:p>
        </w:tc>
      </w:tr>
      <w:tr>
        <w:trPr/>
        <w:tc>
          <w:tcPr>
            <w:tcW w:w="8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w:t>
            </w:r>
          </w:p>
        </w:tc>
      </w:tr>
      <w:tr>
        <w:trPr>
          <w:trHeight w:val="15" w:hRule="atLeast"/>
        </w:trPr>
        <w:tc>
          <w:tcPr>
            <w:tcW w:w="8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7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2.10</w:t>
            </w:r>
          </w:p>
        </w:tc>
      </w:tr>
      <w:tr>
        <w:trPr>
          <w:trHeight w:val="120" w:hRule="atLeast"/>
        </w:trPr>
        <w:tc>
          <w:tcPr>
            <w:tcW w:w="8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75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$ 12.10</w:t>
            </w:r>
          </w:p>
        </w:tc>
      </w:tr>
      <w:tr>
        <w:trPr/>
        <w:tc>
          <w:tcPr>
            <w:tcW w:w="884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($12.10 per unit × 6,000 units produced)</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$ 72,600</w:t>
            </w:r>
          </w:p>
        </w:tc>
      </w:tr>
      <w:tr>
        <w:trPr>
          <w:trHeight w:val="15" w:hRule="atLeast"/>
        </w:trPr>
        <w:tc>
          <w:tcPr>
            <w:tcW w:w="8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7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25,800</w:t>
            </w:r>
          </w:p>
        </w:tc>
      </w:tr>
      <w:tr>
        <w:trPr>
          <w:trHeight w:val="120" w:hRule="atLeast"/>
        </w:trPr>
        <w:tc>
          <w:tcPr>
            <w:tcW w:w="8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75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$ 98,400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$ 0.70</w:t>
            </w:r>
          </w:p>
        </w:tc>
      </w:tr>
      <w:tr>
        <w:trPr>
          <w:trHeight w:val="15" w:hRule="atLeast"/>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6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0.60</w:t>
            </w:r>
          </w:p>
        </w:tc>
      </w:tr>
      <w:tr>
        <w:trPr>
          <w:trHeight w:val="120" w:hRule="atLeast"/>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76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$ 1.30</w:t>
            </w:r>
          </w:p>
        </w:tc>
      </w:tr>
      <w:tr>
        <w:trPr/>
        <w:tc>
          <w:tcPr>
            <w:tcW w:w="1043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($1.30 per unit × 6,000 units sold)</w:t>
            </w:r>
          </w:p>
        </w:tc>
        <w:tc>
          <w:tcPr>
            <w:tcW w:w="17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$ 7,800</w:t>
            </w:r>
          </w:p>
        </w:tc>
      </w:tr>
      <w:tr>
        <w:trPr>
          <w:trHeight w:val="15" w:hRule="atLeast"/>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176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7,200</w:t>
            </w:r>
          </w:p>
        </w:tc>
      </w:tr>
      <w:tr>
        <w:trPr>
          <w:trHeight w:val="120" w:hRule="atLeast"/>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76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$ 15,000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66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243" w:type="dxa"/>
            <w:tcBorders/>
            <w:tcMar>
              <w:top w:w="15" w:type="dxa"/>
              <w:left w:w="15" w:type="dxa"/>
              <w:bottom w:w="15" w:type="dxa"/>
              <w:right w:w="15" w:type="dxa"/>
            </w:tcMar>
            <w:vAlign w:val="top"/>
          </w:tcPr>
          <w:p/>
        </w:tc>
        <w:tc>
          <w:tcPr>
            <w:tcW w:w="16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$ 24.30</w:t>
            </w:r>
          </w:p>
        </w:tc>
      </w:tr>
      <w:tr>
        <w:trPr/>
        <w:tc>
          <w:tcPr>
            <w:tcW w:w="66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24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$ 5.50</w:t>
            </w:r>
          </w:p>
        </w:tc>
        <w:tc>
          <w:tcPr>
            <w:tcW w:w="1640" w:type="dxa"/>
            <w:tcBorders/>
            <w:tcMar>
              <w:top w:w="15" w:type="dxa"/>
              <w:left w:w="15" w:type="dxa"/>
              <w:bottom w:w="15" w:type="dxa"/>
              <w:right w:w="150" w:type="dxa"/>
            </w:tcMar>
            <w:vAlign w:val="top"/>
          </w:tcPr>
          <w:p/>
        </w:tc>
      </w:tr>
      <w:tr>
        <w:trPr/>
        <w:tc>
          <w:tcPr>
            <w:tcW w:w="66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24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4.50</w:t>
            </w:r>
          </w:p>
        </w:tc>
        <w:tc>
          <w:tcPr>
            <w:tcW w:w="1640" w:type="dxa"/>
            <w:tcBorders/>
            <w:tcMar>
              <w:top w:w="15" w:type="dxa"/>
              <w:left w:w="15" w:type="dxa"/>
              <w:bottom w:w="15" w:type="dxa"/>
              <w:right w:w="150" w:type="dxa"/>
            </w:tcMar>
            <w:vAlign w:val="top"/>
          </w:tcPr>
          <w:p/>
        </w:tc>
      </w:tr>
      <w:tr>
        <w:trPr/>
        <w:tc>
          <w:tcPr>
            <w:tcW w:w="66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24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2.10</w:t>
            </w:r>
          </w:p>
        </w:tc>
        <w:tc>
          <w:tcPr>
            <w:tcW w:w="1640" w:type="dxa"/>
            <w:tcBorders/>
            <w:tcMar>
              <w:top w:w="15" w:type="dxa"/>
              <w:left w:w="15" w:type="dxa"/>
              <w:bottom w:w="15" w:type="dxa"/>
              <w:right w:w="150" w:type="dxa"/>
            </w:tcMar>
            <w:vAlign w:val="top"/>
          </w:tcPr>
          <w:p/>
        </w:tc>
      </w:tr>
      <w:tr>
        <w:trPr/>
        <w:tc>
          <w:tcPr>
            <w:tcW w:w="66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24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0.70</w:t>
            </w:r>
          </w:p>
        </w:tc>
        <w:tc>
          <w:tcPr>
            <w:tcW w:w="1640" w:type="dxa"/>
            <w:tcBorders/>
            <w:tcMar>
              <w:top w:w="15" w:type="dxa"/>
              <w:left w:w="15" w:type="dxa"/>
              <w:bottom w:w="15" w:type="dxa"/>
              <w:right w:w="150" w:type="dxa"/>
            </w:tcMar>
            <w:vAlign w:val="top"/>
          </w:tcPr>
          <w:p/>
        </w:tc>
      </w:tr>
      <w:tr>
        <w:trPr>
          <w:trHeight w:val="15" w:hRule="atLeast"/>
        </w:trPr>
        <w:tc>
          <w:tcPr>
            <w:tcW w:w="66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243"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0.60</w:t>
            </w:r>
          </w:p>
        </w:tc>
        <w:tc>
          <w:tcPr>
            <w:tcW w:w="1640" w:type="dxa"/>
            <w:tcBorders/>
            <w:tcMar>
              <w:top w:w="15" w:type="dxa"/>
              <w:left w:w="15" w:type="dxa"/>
              <w:bottom w:w="15" w:type="dxa"/>
              <w:right w:w="150" w:type="dxa"/>
            </w:tcMar>
            <w:vAlign w:val="top"/>
          </w:tcPr>
          <w:p/>
        </w:tc>
      </w:tr>
      <w:tr>
        <w:trPr>
          <w:trHeight w:val="15" w:hRule="atLeast"/>
        </w:trPr>
        <w:tc>
          <w:tcPr>
            <w:tcW w:w="66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243" w:type="dxa"/>
            <w:tcBorders/>
            <w:tcMar>
              <w:top w:w="15" w:type="dxa"/>
              <w:left w:w="15" w:type="dxa"/>
              <w:bottom w:w="15" w:type="dxa"/>
              <w:right w:w="15" w:type="dxa"/>
            </w:tcMar>
            <w:vAlign w:val="top"/>
          </w:tcPr>
          <w:p/>
        </w:tc>
        <w:tc>
          <w:tcPr>
            <w:tcW w:w="164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13.40</w:t>
            </w:r>
          </w:p>
        </w:tc>
      </w:tr>
      <w:tr>
        <w:trPr>
          <w:trHeight w:val="120" w:hRule="atLeast"/>
        </w:trPr>
        <w:tc>
          <w:tcPr>
            <w:tcW w:w="66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243" w:type="dxa"/>
            <w:tcBorders/>
            <w:tcMar>
              <w:top w:w="15" w:type="dxa"/>
              <w:left w:w="15" w:type="dxa"/>
              <w:bottom w:w="15" w:type="dxa"/>
              <w:right w:w="15" w:type="dxa"/>
            </w:tcMar>
            <w:vAlign w:val="top"/>
          </w:tcPr>
          <w:p/>
        </w:tc>
        <w:tc>
          <w:tcPr>
            <w:tcW w:w="164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$ 10.90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d.</w:t>
      </w:r>
      <w:r>
        <w:br/>
      </w:r>
      <w:r>
        <w:rPr>
          <w:rFonts w:ascii="Times New Roman"/>
          <w:sz w:val="32"/>
        </w:rPr>
      </w:r>
    </w:p>
    <w:tbl>
      <w:tblPr>
        <w:tblLayout w:type="autofit"/>
      </w:tblPr>
      <w:tr>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$ 5.50</w:t>
            </w:r>
          </w:p>
        </w:tc>
      </w:tr>
      <w:tr>
        <w:trPr>
          <w:trHeight w:val="15" w:hRule="atLeast"/>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w:t>
            </w:r>
          </w:p>
        </w:tc>
      </w:tr>
      <w:tr>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$ 10.00</w:t>
            </w:r>
          </w:p>
        </w:tc>
      </w:tr>
      <w:tr>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w:t>
            </w:r>
          </w:p>
        </w:tc>
      </w:tr>
      <w:tr>
        <w:trPr/>
        <w:tc>
          <w:tcPr>
            <w:tcW w:w="82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7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e.</w:t>
      </w:r>
      <w:r>
        <w:br/>
      </w:r>
      <w:r>
        <w:rPr>
          <w:rFonts w:ascii="Times New Roman"/>
          <w:sz w:val="32"/>
        </w:rPr>
      </w:r>
    </w:p>
    <w:tbl>
      <w:tblPr>
        <w:tblLayout w:type="autofit"/>
      </w:tblPr>
      <w:tr>
        <w:trPr/>
        <w:tc>
          <w:tcPr>
            <w:tcW w:w="94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($2.10 per unit × 7,000 units)</w:t>
            </w:r>
          </w:p>
        </w:tc>
        <w:tc>
          <w:tcPr>
            <w:tcW w:w="18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$ 14,700</w:t>
            </w:r>
          </w:p>
        </w:tc>
      </w:tr>
      <w:tr>
        <w:trPr>
          <w:trHeight w:val="15" w:hRule="atLeast"/>
        </w:trPr>
        <w:tc>
          <w:tcPr>
            <w:tcW w:w="9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8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25,800</w:t>
            </w:r>
          </w:p>
        </w:tc>
      </w:tr>
      <w:tr>
        <w:trPr>
          <w:trHeight w:val="120" w:hRule="atLeast"/>
        </w:trPr>
        <w:tc>
          <w:tcPr>
            <w:tcW w:w="9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8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$ 40,500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282)   </w:t>
      </w:r>
      <w:r>
        <w:rPr>
          <w:rFonts w:ascii="Times New Roman" w:hAnsi="Times New Roman"/>
          <w:b w:val="false"/>
          <w:i w:val="false"/>
          <w:color w:val="000000"/>
          <w:sz w:val="32"/>
        </w:rPr>
        <w:t>a.</w:t>
      </w:r>
      <w:r>
        <w:br/>
      </w:r>
      <w:r>
        <w:rPr>
          <w:rFonts w:ascii="Times New Roman"/>
          <w:sz w:val="32"/>
        </w:rPr>
      </w:r>
    </w:p>
    <w:tbl>
      <w:tblPr>
        <w:tblLayout w:type="autofit"/>
      </w:tblPr>
      <w:tr>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w:t>
            </w:r>
          </w:p>
        </w:tc>
      </w:tr>
      <w:tr>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3.85</w:t>
            </w:r>
          </w:p>
        </w:tc>
      </w:tr>
      <w:tr>
        <w:trPr>
          <w:trHeight w:val="15"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8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r>
      <w:tr>
        <w:trPr>
          <w:trHeight w:val="120"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85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$ 10.40</w:t>
            </w:r>
          </w:p>
        </w:tc>
      </w:tr>
      <w:tr>
        <w:trPr/>
        <w:tc>
          <w:tcPr>
            <w:tcW w:w="944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($10.40 per unit × 6,000 units produced)</w:t>
            </w:r>
          </w:p>
        </w:tc>
        <w:tc>
          <w:tcPr>
            <w:tcW w:w="18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$ 62,400</w:t>
            </w:r>
          </w:p>
        </w:tc>
      </w:tr>
      <w:tr>
        <w:trPr>
          <w:trHeight w:val="15"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8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27,000</w:t>
            </w:r>
          </w:p>
        </w:tc>
      </w:tr>
      <w:tr>
        <w:trPr>
          <w:trHeight w:val="120"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85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$ 89,400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$ 0.50</w:t>
            </w:r>
          </w:p>
        </w:tc>
      </w:tr>
      <w:tr>
        <w:trPr>
          <w:trHeight w:val="15" w:hRule="atLeast"/>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6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120" w:hRule="atLeast"/>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76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$ 0.90</w:t>
            </w:r>
          </w:p>
        </w:tc>
      </w:tr>
      <w:tr>
        <w:trPr/>
        <w:tc>
          <w:tcPr>
            <w:tcW w:w="10439"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($0.90 per unit × 6,000 units sold)</w:t>
            </w:r>
          </w:p>
        </w:tc>
        <w:tc>
          <w:tcPr>
            <w:tcW w:w="17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$ 5,400</w:t>
            </w:r>
          </w:p>
        </w:tc>
      </w:tr>
      <w:tr>
        <w:trPr>
          <w:trHeight w:val="15" w:hRule="atLeast"/>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176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w:t>
            </w:r>
          </w:p>
        </w:tc>
      </w:tr>
      <w:tr>
        <w:trPr>
          <w:trHeight w:val="120" w:hRule="atLeast"/>
        </w:trPr>
        <w:tc>
          <w:tcPr>
            <w:tcW w:w="104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76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$ 14,400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67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514" w:type="dxa"/>
            <w:tcBorders/>
            <w:tcMar>
              <w:top w:w="15" w:type="dxa"/>
              <w:left w:w="15" w:type="dxa"/>
              <w:bottom w:w="15" w:type="dxa"/>
              <w:right w:w="150" w:type="dxa"/>
            </w:tcMar>
            <w:vAlign w:val="top"/>
          </w:tcPr>
          <w:p/>
        </w:tc>
        <w:tc>
          <w:tcPr>
            <w:tcW w:w="16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$ 22.40</w:t>
            </w:r>
          </w:p>
        </w:tc>
      </w:tr>
      <w:tr>
        <w:trPr/>
        <w:tc>
          <w:tcPr>
            <w:tcW w:w="67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w:t>
            </w:r>
          </w:p>
        </w:tc>
        <w:tc>
          <w:tcPr>
            <w:tcW w:w="1621" w:type="dxa"/>
            <w:tcBorders/>
            <w:tcMar>
              <w:top w:w="15" w:type="dxa"/>
              <w:left w:w="15" w:type="dxa"/>
              <w:bottom w:w="15" w:type="dxa"/>
              <w:right w:w="150" w:type="dxa"/>
            </w:tcMar>
            <w:vAlign w:val="top"/>
          </w:tcPr>
          <w:p/>
        </w:tc>
      </w:tr>
      <w:tr>
        <w:trPr/>
        <w:tc>
          <w:tcPr>
            <w:tcW w:w="67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3.85</w:t>
            </w:r>
          </w:p>
        </w:tc>
        <w:tc>
          <w:tcPr>
            <w:tcW w:w="1621" w:type="dxa"/>
            <w:tcBorders/>
            <w:tcMar>
              <w:top w:w="15" w:type="dxa"/>
              <w:left w:w="15" w:type="dxa"/>
              <w:bottom w:w="15" w:type="dxa"/>
              <w:right w:w="150" w:type="dxa"/>
            </w:tcMar>
            <w:vAlign w:val="top"/>
          </w:tcPr>
          <w:p/>
        </w:tc>
      </w:tr>
      <w:tr>
        <w:trPr/>
        <w:tc>
          <w:tcPr>
            <w:tcW w:w="67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c>
          <w:tcPr>
            <w:tcW w:w="1621" w:type="dxa"/>
            <w:tcBorders/>
            <w:tcMar>
              <w:top w:w="15" w:type="dxa"/>
              <w:left w:w="15" w:type="dxa"/>
              <w:bottom w:w="15" w:type="dxa"/>
              <w:right w:w="150" w:type="dxa"/>
            </w:tcMar>
            <w:vAlign w:val="top"/>
          </w:tcPr>
          <w:p/>
        </w:tc>
      </w:tr>
      <w:tr>
        <w:trPr/>
        <w:tc>
          <w:tcPr>
            <w:tcW w:w="67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51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c>
          <w:tcPr>
            <w:tcW w:w="1621" w:type="dxa"/>
            <w:tcBorders/>
            <w:tcMar>
              <w:top w:w="15" w:type="dxa"/>
              <w:left w:w="15" w:type="dxa"/>
              <w:bottom w:w="15" w:type="dxa"/>
              <w:right w:w="150" w:type="dxa"/>
            </w:tcMar>
            <w:vAlign w:val="top"/>
          </w:tcPr>
          <w:p/>
        </w:tc>
      </w:tr>
      <w:tr>
        <w:trPr>
          <w:trHeight w:val="15" w:hRule="atLeast"/>
        </w:trPr>
        <w:tc>
          <w:tcPr>
            <w:tcW w:w="67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51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c>
          <w:tcPr>
            <w:tcW w:w="1621" w:type="dxa"/>
            <w:tcBorders/>
            <w:tcMar>
              <w:top w:w="15" w:type="dxa"/>
              <w:left w:w="15" w:type="dxa"/>
              <w:bottom w:w="15" w:type="dxa"/>
              <w:right w:w="150" w:type="dxa"/>
            </w:tcMar>
            <w:vAlign w:val="top"/>
          </w:tcPr>
          <w:p/>
        </w:tc>
      </w:tr>
      <w:tr>
        <w:trPr>
          <w:trHeight w:val="15" w:hRule="atLeast"/>
        </w:trPr>
        <w:tc>
          <w:tcPr>
            <w:tcW w:w="67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514" w:type="dxa"/>
            <w:tcBorders/>
            <w:tcMar>
              <w:top w:w="15" w:type="dxa"/>
              <w:left w:w="15" w:type="dxa"/>
              <w:bottom w:w="15" w:type="dxa"/>
              <w:right w:w="15" w:type="dxa"/>
            </w:tcMar>
            <w:vAlign w:val="top"/>
          </w:tcPr>
          <w:p/>
        </w:tc>
        <w:tc>
          <w:tcPr>
            <w:tcW w:w="162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11.30</w:t>
            </w:r>
          </w:p>
        </w:tc>
      </w:tr>
      <w:tr>
        <w:trPr>
          <w:trHeight w:val="120" w:hRule="atLeast"/>
        </w:trPr>
        <w:tc>
          <w:tcPr>
            <w:tcW w:w="67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514" w:type="dxa"/>
            <w:tcBorders/>
            <w:tcMar>
              <w:top w:w="15" w:type="dxa"/>
              <w:left w:w="15" w:type="dxa"/>
              <w:bottom w:w="15" w:type="dxa"/>
              <w:right w:w="15" w:type="dxa"/>
            </w:tcMar>
            <w:vAlign w:val="top"/>
          </w:tcPr>
          <w:p/>
        </w:tc>
        <w:tc>
          <w:tcPr>
            <w:tcW w:w="162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$ 11.10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d.</w:t>
      </w:r>
      <w:r>
        <w:br/>
      </w:r>
      <w:r>
        <w:rPr>
          <w:rFonts w:ascii="Times New Roman"/>
          <w:sz w:val="32"/>
        </w:rPr>
      </w:r>
    </w:p>
    <w:tbl>
      <w:tblPr>
        <w:tblLayout w:type="autofit"/>
      </w:tblPr>
      <w:tr>
        <w:trPr/>
        <w:tc>
          <w:tcPr>
            <w:tcW w:w="80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0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w:t>
            </w:r>
          </w:p>
        </w:tc>
      </w:tr>
      <w:tr>
        <w:trPr>
          <w:trHeight w:val="15" w:hRule="atLeast"/>
        </w:trPr>
        <w:tc>
          <w:tcPr>
            <w:tcW w:w="80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0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3.85</w:t>
            </w:r>
          </w:p>
        </w:tc>
      </w:tr>
      <w:tr>
        <w:trPr/>
        <w:tc>
          <w:tcPr>
            <w:tcW w:w="80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80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$ 9.05</w:t>
            </w:r>
          </w:p>
        </w:tc>
      </w:tr>
      <w:tr>
        <w:trPr/>
        <w:tc>
          <w:tcPr>
            <w:tcW w:w="80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80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w:t>
            </w:r>
          </w:p>
        </w:tc>
      </w:tr>
      <w:tr>
        <w:trPr/>
        <w:tc>
          <w:tcPr>
            <w:tcW w:w="805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80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$ 63,350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e.</w:t>
      </w:r>
      <w:r>
        <w:br/>
      </w:r>
      <w:r>
        <w:rPr>
          <w:rFonts w:ascii="Times New Roman"/>
          <w:sz w:val="32"/>
        </w:rPr>
      </w:r>
    </w:p>
    <w:tbl>
      <w:tblPr>
        <w:tblLayout w:type="autofit"/>
      </w:tblPr>
      <w:tr>
        <w:trPr/>
        <w:tc>
          <w:tcPr>
            <w:tcW w:w="907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($1.35 per unit × 7,000 units)</w:t>
            </w:r>
          </w:p>
        </w:tc>
        <w:tc>
          <w:tcPr>
            <w:tcW w:w="182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$ 9,450</w:t>
            </w:r>
          </w:p>
        </w:tc>
      </w:tr>
      <w:tr>
        <w:trPr>
          <w:trHeight w:val="15" w:hRule="atLeast"/>
        </w:trPr>
        <w:tc>
          <w:tcPr>
            <w:tcW w:w="90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82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27,000</w:t>
            </w:r>
          </w:p>
        </w:tc>
      </w:tr>
      <w:tr>
        <w:trPr>
          <w:trHeight w:val="120" w:hRule="atLeast"/>
        </w:trPr>
        <w:tc>
          <w:tcPr>
            <w:tcW w:w="907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82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$ 36,450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283)   </w:t>
      </w:r>
      <w:r>
        <w:rPr>
          <w:rFonts w:ascii="Times New Roman" w:hAnsi="Times New Roman"/>
          <w:b w:val="false"/>
          <w:i w:val="false"/>
          <w:color w:val="000000"/>
          <w:sz w:val="32"/>
        </w:rPr>
        <w:t>a.</w:t>
      </w:r>
      <w:r>
        <w:br/>
      </w:r>
      <w:r>
        <w:rPr>
          <w:rFonts w:ascii="Times New Roman"/>
          <w:sz w:val="32"/>
        </w:rPr>
      </w:r>
    </w:p>
    <w:tbl>
      <w:tblPr>
        <w:tblLayout w:type="autofit"/>
      </w:tblPr>
      <w:tr>
        <w:trPr/>
        <w:tc>
          <w:tcPr>
            <w:tcW w:w="83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 per unit</w:t>
            </w:r>
          </w:p>
        </w:tc>
        <w:tc>
          <w:tcPr>
            <w:tcW w:w="17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w:t>
            </w:r>
          </w:p>
        </w:tc>
      </w:tr>
      <w:tr>
        <w:trPr/>
        <w:tc>
          <w:tcPr>
            <w:tcW w:w="83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w:t>
            </w:r>
          </w:p>
        </w:tc>
        <w:tc>
          <w:tcPr>
            <w:tcW w:w="17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834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7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94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($1.25 per unit × 6,000 units)</w:t>
            </w:r>
          </w:p>
        </w:tc>
        <w:tc>
          <w:tcPr>
            <w:tcW w:w="18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$ 7,500</w:t>
            </w:r>
          </w:p>
        </w:tc>
      </w:tr>
      <w:tr>
        <w:trPr>
          <w:trHeight w:val="15" w:hRule="atLeast"/>
        </w:trPr>
        <w:tc>
          <w:tcPr>
            <w:tcW w:w="94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5,000 units*)</w:t>
            </w:r>
          </w:p>
        </w:tc>
        <w:tc>
          <w:tcPr>
            <w:tcW w:w="18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w:t>
            </w:r>
          </w:p>
        </w:tc>
      </w:tr>
      <w:tr>
        <w:trPr/>
        <w:tc>
          <w:tcPr>
            <w:tcW w:w="9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8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$ 22,500</w:t>
            </w:r>
          </w:p>
        </w:tc>
      </w:tr>
      <w:tr>
        <w:trPr/>
        <w:tc>
          <w:tcPr>
            <w:tcW w:w="9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8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c>
          <w:tcPr>
            <w:tcW w:w="9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 per unit (a) ÷ (b)</w:t>
            </w:r>
          </w:p>
        </w:tc>
        <w:tc>
          <w:tcPr>
            <w:tcW w:w="18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5,000 units.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8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$ 6.10</w:t>
            </w:r>
          </w:p>
        </w:tc>
      </w:tr>
      <w:tr>
        <w:trPr>
          <w:trHeight w:val="15" w:hRule="atLeast"/>
        </w:trPr>
        <w:tc>
          <w:tcPr>
            <w:tcW w:w="8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2.90</w:t>
            </w:r>
          </w:p>
        </w:tc>
      </w:tr>
      <w:tr>
        <w:trPr/>
        <w:tc>
          <w:tcPr>
            <w:tcW w:w="8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$ 9.00</w:t>
            </w:r>
          </w:p>
        </w:tc>
      </w:tr>
      <w:tr>
        <w:trPr/>
        <w:tc>
          <w:tcPr>
            <w:tcW w:w="8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8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7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$ 36,000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d.</w:t>
      </w:r>
      <w:r>
        <w:br/>
      </w:r>
      <w:r>
        <w:rPr>
          <w:rFonts w:ascii="Times New Roman"/>
          <w:sz w:val="32"/>
        </w:rPr>
      </w:r>
    </w:p>
    <w:tbl>
      <w:tblPr>
        <w:tblLayout w:type="autofit"/>
      </w:tblPr>
      <w:tr>
        <w:trPr/>
        <w:tc>
          <w:tcPr>
            <w:tcW w:w="946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($1.25 per unit × 4,000 units)</w:t>
            </w:r>
          </w:p>
        </w:tc>
        <w:tc>
          <w:tcPr>
            <w:tcW w:w="17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$ 5,000</w:t>
            </w:r>
          </w:p>
        </w:tc>
      </w:tr>
      <w:tr>
        <w:trPr>
          <w:trHeight w:val="15" w:hRule="atLeast"/>
        </w:trPr>
        <w:tc>
          <w:tcPr>
            <w:tcW w:w="946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5,000 units*)</w:t>
            </w:r>
          </w:p>
        </w:tc>
        <w:tc>
          <w:tcPr>
            <w:tcW w:w="173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w:t>
            </w:r>
          </w:p>
        </w:tc>
      </w:tr>
      <w:tr>
        <w:trPr>
          <w:trHeight w:val="120" w:hRule="atLeast"/>
        </w:trPr>
        <w:tc>
          <w:tcPr>
            <w:tcW w:w="94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73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5,000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284)   </w:t>
      </w:r>
      <w:r>
        <w:rPr>
          <w:rFonts w:ascii="Times New Roman" w:hAnsi="Times New Roman"/>
          <w:b w:val="false"/>
          <w:i w:val="false"/>
          <w:color w:val="000000"/>
          <w:sz w:val="32"/>
        </w:rPr>
        <w:t>a.</w:t>
      </w:r>
      <w:r>
        <w:br/>
      </w:r>
      <w:r>
        <w:rPr>
          <w:rFonts w:ascii="Times New Roman"/>
          <w:sz w:val="32"/>
        </w:rPr>
      </w:r>
    </w:p>
    <w:tbl>
      <w:tblPr>
        <w:tblLayout w:type="autofit"/>
      </w:tblP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$ 5.30</w:t>
            </w:r>
          </w:p>
        </w:tc>
      </w:tr>
      <w:tr>
        <w:trPr>
          <w:trHeight w:val="15" w:hRule="atLeast"/>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4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w:t>
            </w:r>
          </w:p>
        </w:tc>
      </w:t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$ 8.80</w:t>
            </w:r>
          </w:p>
        </w:tc>
      </w:t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$ 88,000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88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10,000 units)</w:t>
            </w:r>
          </w:p>
        </w:tc>
        <w:tc>
          <w:tcPr>
            <w:tcW w:w="19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$ 16,000</w:t>
            </w:r>
          </w:p>
        </w:tc>
      </w:tr>
      <w:tr>
        <w:trPr>
          <w:trHeight w:val="15" w:hRule="atLeast"/>
        </w:trPr>
        <w:tc>
          <w:tcPr>
            <w:tcW w:w="8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9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rHeight w:val="120" w:hRule="atLeast"/>
        </w:trPr>
        <w:tc>
          <w:tcPr>
            <w:tcW w:w="88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9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$ 166,000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285)   </w:t>
      </w:r>
      <w:r>
        <w:rPr>
          <w:rFonts w:ascii="Times New Roman" w:hAnsi="Times New Roman"/>
          <w:b w:val="false"/>
          <w:i w:val="false"/>
          <w:color w:val="000000"/>
          <w:sz w:val="32"/>
        </w:rPr>
        <w:t>a.</w:t>
      </w:r>
      <w:r>
        <w:br/>
      </w:r>
      <w:r>
        <w:rPr>
          <w:rFonts w:ascii="Times New Roman"/>
          <w:sz w:val="32"/>
        </w:rPr>
      </w:r>
    </w:p>
    <w:tbl>
      <w:tblPr>
        <w:tblLayout w:type="autofit"/>
      </w:tblP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$ 5.70</w:t>
            </w:r>
          </w:p>
        </w:tc>
      </w:tr>
      <w:tr>
        <w:trPr>
          <w:trHeight w:val="15" w:hRule="atLeast"/>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4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3.60</w:t>
            </w:r>
          </w:p>
        </w:tc>
      </w:t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$ 9.30</w:t>
            </w:r>
          </w:p>
        </w:tc>
      </w:t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w:t>
            </w:r>
          </w:p>
        </w:tc>
      </w:tr>
      <w:tr>
        <w:trPr/>
        <w:tc>
          <w:tcPr>
            <w:tcW w:w="82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8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$ 74,400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827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($1.50 per unit × 8,000 units)</w:t>
            </w:r>
          </w:p>
        </w:tc>
        <w:tc>
          <w:tcPr>
            <w:tcW w:w="192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rHeight w:val="15" w:hRule="atLeast"/>
        </w:trPr>
        <w:tc>
          <w:tcPr>
            <w:tcW w:w="82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92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121,500</w:t>
            </w:r>
          </w:p>
        </w:tc>
      </w:tr>
      <w:tr>
        <w:trPr>
          <w:trHeight w:val="120" w:hRule="atLeast"/>
        </w:trPr>
        <w:tc>
          <w:tcPr>
            <w:tcW w:w="82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92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$ 133,500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286)   </w:t>
      </w:r>
      <w:r>
        <w:rPr>
          <w:rFonts w:ascii="Times New Roman" w:hAnsi="Times New Roman"/>
          <w:b w:val="false"/>
          <w:i w:val="false"/>
          <w:color w:val="000000"/>
          <w:sz w:val="32"/>
        </w:rPr>
        <w:t>a.</w:t>
      </w:r>
      <w:r>
        <w:br/>
      </w:r>
      <w:r>
        <w:rPr>
          <w:rFonts w:ascii="Times New Roman"/>
          <w:sz w:val="32"/>
        </w:rPr>
      </w:r>
    </w:p>
    <w:tbl>
      <w:tblPr>
        <w:tblLayout w:type="autofit"/>
      </w:tblP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347" w:type="dxa"/>
            <w:tcBorders/>
            <w:tcMar>
              <w:top w:w="15" w:type="dxa"/>
              <w:left w:w="15" w:type="dxa"/>
              <w:bottom w:w="15" w:type="dxa"/>
              <w:right w:w="15" w:type="dxa"/>
            </w:tcMar>
            <w:vAlign w:val="top"/>
          </w:tcPr>
          <w:p/>
        </w:tc>
        <w:tc>
          <w:tcPr>
            <w:tcW w:w="17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$ 21.40</w:t>
            </w: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347"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$ 6.25</w:t>
            </w:r>
          </w:p>
        </w:tc>
        <w:tc>
          <w:tcPr>
            <w:tcW w:w="1736" w:type="dxa"/>
            <w:tcBorders/>
            <w:tcMar>
              <w:top w:w="15" w:type="dxa"/>
              <w:left w:w="15" w:type="dxa"/>
              <w:bottom w:w="15" w:type="dxa"/>
              <w:right w:w="150" w:type="dxa"/>
            </w:tcMar>
            <w:vAlign w:val="top"/>
          </w:tcP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347"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4.15</w:t>
            </w:r>
          </w:p>
        </w:tc>
        <w:tc>
          <w:tcPr>
            <w:tcW w:w="1736" w:type="dxa"/>
            <w:tcBorders/>
            <w:tcMar>
              <w:top w:w="15" w:type="dxa"/>
              <w:left w:w="15" w:type="dxa"/>
              <w:bottom w:w="15" w:type="dxa"/>
              <w:right w:w="150" w:type="dxa"/>
            </w:tcMar>
            <w:vAlign w:val="top"/>
          </w:tcP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347"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1.60</w:t>
            </w:r>
          </w:p>
        </w:tc>
        <w:tc>
          <w:tcPr>
            <w:tcW w:w="1736" w:type="dxa"/>
            <w:tcBorders/>
            <w:tcMar>
              <w:top w:w="15" w:type="dxa"/>
              <w:left w:w="15" w:type="dxa"/>
              <w:bottom w:w="15" w:type="dxa"/>
              <w:right w:w="150" w:type="dxa"/>
            </w:tcMar>
            <w:vAlign w:val="top"/>
          </w:tcP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347"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1.50</w:t>
            </w:r>
          </w:p>
        </w:tc>
        <w:tc>
          <w:tcPr>
            <w:tcW w:w="1736" w:type="dxa"/>
            <w:tcBorders/>
            <w:tcMar>
              <w:top w:w="15" w:type="dxa"/>
              <w:left w:w="15" w:type="dxa"/>
              <w:bottom w:w="15" w:type="dxa"/>
              <w:right w:w="150" w:type="dxa"/>
            </w:tcMar>
            <w:vAlign w:val="top"/>
          </w:tcPr>
          <w:p/>
        </w:tc>
      </w:tr>
      <w:tr>
        <w:trPr>
          <w:trHeight w:val="15" w:hRule="atLeast"/>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347"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0.45</w:t>
            </w:r>
          </w:p>
        </w:tc>
        <w:tc>
          <w:tcPr>
            <w:tcW w:w="1736" w:type="dxa"/>
            <w:tcBorders/>
            <w:tcMar>
              <w:top w:w="15" w:type="dxa"/>
              <w:left w:w="15" w:type="dxa"/>
              <w:bottom w:w="15" w:type="dxa"/>
              <w:right w:w="150" w:type="dxa"/>
            </w:tcMar>
            <w:vAlign w:val="top"/>
          </w:tcPr>
          <w:p/>
        </w:tc>
      </w:tr>
      <w:tr>
        <w:trPr>
          <w:trHeight w:val="15" w:hRule="atLeast"/>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347" w:type="dxa"/>
            <w:tcBorders/>
            <w:tcMar>
              <w:top w:w="15" w:type="dxa"/>
              <w:left w:w="15" w:type="dxa"/>
              <w:bottom w:w="15" w:type="dxa"/>
              <w:right w:w="15" w:type="dxa"/>
            </w:tcMar>
            <w:vAlign w:val="top"/>
          </w:tcPr>
          <w:p/>
        </w:tc>
        <w:tc>
          <w:tcPr>
            <w:tcW w:w="173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13.95</w:t>
            </w:r>
          </w:p>
        </w:tc>
      </w:tr>
      <w:tr>
        <w:trPr>
          <w:trHeight w:val="120" w:hRule="atLeast"/>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347" w:type="dxa"/>
            <w:tcBorders/>
            <w:tcMar>
              <w:top w:w="15" w:type="dxa"/>
              <w:left w:w="15" w:type="dxa"/>
              <w:bottom w:w="15" w:type="dxa"/>
              <w:right w:w="15" w:type="dxa"/>
            </w:tcMar>
            <w:vAlign w:val="top"/>
          </w:tcPr>
          <w:p/>
        </w:tc>
        <w:tc>
          <w:tcPr>
            <w:tcW w:w="173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$ 7.45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8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7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$ 6.25</w:t>
            </w:r>
          </w:p>
        </w:tc>
      </w:tr>
      <w:tr>
        <w:trPr>
          <w:trHeight w:val="15" w:hRule="atLeast"/>
        </w:trPr>
        <w:tc>
          <w:tcPr>
            <w:tcW w:w="8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5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4.15</w:t>
            </w:r>
          </w:p>
        </w:tc>
      </w:tr>
      <w:tr>
        <w:trPr/>
        <w:tc>
          <w:tcPr>
            <w:tcW w:w="8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manufacturing cost per unit (a)</w:t>
            </w:r>
          </w:p>
        </w:tc>
        <w:tc>
          <w:tcPr>
            <w:tcW w:w="17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$ 10.40</w:t>
            </w:r>
          </w:p>
        </w:tc>
      </w:tr>
      <w:tr>
        <w:trPr/>
        <w:tc>
          <w:tcPr>
            <w:tcW w:w="8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7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w:t>
            </w:r>
          </w:p>
        </w:tc>
      </w:tr>
      <w:tr>
        <w:trPr/>
        <w:tc>
          <w:tcPr>
            <w:tcW w:w="864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direct manufacturing cost (a) × (b)</w:t>
            </w:r>
          </w:p>
        </w:tc>
        <w:tc>
          <w:tcPr>
            <w:tcW w:w="17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$ 83,200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966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($1.60 per unit × 8,000 units)</w:t>
            </w:r>
          </w:p>
        </w:tc>
        <w:tc>
          <w:tcPr>
            <w:tcW w:w="19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$ 12,800</w:t>
            </w:r>
          </w:p>
        </w:tc>
      </w:tr>
      <w:tr>
        <w:trPr>
          <w:trHeight w:val="15" w:hRule="atLeast"/>
        </w:trPr>
        <w:tc>
          <w:tcPr>
            <w:tcW w:w="966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($12.60 per unit × 9,000 units*)</w:t>
            </w:r>
          </w:p>
        </w:tc>
        <w:tc>
          <w:tcPr>
            <w:tcW w:w="193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113,400</w:t>
            </w:r>
          </w:p>
        </w:tc>
      </w:tr>
      <w:tr>
        <w:trPr>
          <w:trHeight w:val="120" w:hRule="atLeast"/>
        </w:trPr>
        <w:tc>
          <w:tcPr>
            <w:tcW w:w="96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indirect manufacturing cost</w:t>
            </w:r>
          </w:p>
        </w:tc>
        <w:tc>
          <w:tcPr>
            <w:tcW w:w="193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$ 126,200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9,000 units.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d.</w:t>
      </w:r>
      <w:r>
        <w:br/>
      </w:r>
      <w:r>
        <w:rPr>
          <w:rFonts w:ascii="Times New Roman"/>
          <w:sz w:val="32"/>
        </w:rPr>
      </w:r>
    </w:p>
    <w:tbl>
      <w:tblPr>
        <w:tblLayout w:type="autofit"/>
      </w:tblPr>
      <w:tr>
        <w:trPr/>
        <w:tc>
          <w:tcPr>
            <w:tcW w:w="66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$ 6.25</w:t>
            </w:r>
          </w:p>
        </w:tc>
      </w:tr>
      <w:tr>
        <w:trPr/>
        <w:tc>
          <w:tcPr>
            <w:tcW w:w="66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4.15</w:t>
            </w:r>
          </w:p>
        </w:tc>
      </w:tr>
      <w:tr>
        <w:trPr>
          <w:trHeight w:val="15" w:hRule="atLeast"/>
        </w:trPr>
        <w:tc>
          <w:tcPr>
            <w:tcW w:w="66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66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63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287)   </w:t>
      </w:r>
      <w:r>
        <w:rPr>
          <w:rFonts w:ascii="Times New Roman" w:hAnsi="Times New Roman"/>
          <w:b w:val="false"/>
          <w:i w:val="false"/>
          <w:color w:val="000000"/>
          <w:sz w:val="32"/>
        </w:rPr>
        <w:t>a.</w:t>
      </w:r>
      <w:r>
        <w:br/>
      </w:r>
      <w:r>
        <w:rPr>
          <w:rFonts w:ascii="Times New Roman"/>
          <w:sz w:val="32"/>
        </w:rPr>
      </w:r>
    </w:p>
    <w:tbl>
      <w:tblPr>
        <w:tblLayout w:type="autofit"/>
      </w:tblPr>
      <w:tr>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w:t>
            </w:r>
          </w:p>
        </w:tc>
      </w:tr>
      <w:tr>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3.40</w:t>
            </w:r>
          </w:p>
        </w:tc>
      </w:tr>
      <w:tr>
        <w:trPr>
          <w:trHeight w:val="15"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8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r>
      <w:tr>
        <w:trPr>
          <w:trHeight w:val="120"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85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$ 9.95</w:t>
            </w:r>
          </w:p>
        </w:tc>
      </w:tr>
      <w:tr>
        <w:trPr/>
        <w:tc>
          <w:tcPr>
            <w:tcW w:w="944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($9.95 per unit × 4,000 units produced)</w:t>
            </w:r>
          </w:p>
        </w:tc>
        <w:tc>
          <w:tcPr>
            <w:tcW w:w="185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$ 39,800</w:t>
            </w:r>
          </w:p>
        </w:tc>
      </w:tr>
      <w:tr>
        <w:trPr>
          <w:trHeight w:val="15" w:hRule="atLeast"/>
        </w:trPr>
        <w:tc>
          <w:tcPr>
            <w:tcW w:w="944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4,000 units produced)</w:t>
            </w:r>
          </w:p>
        </w:tc>
        <w:tc>
          <w:tcPr>
            <w:tcW w:w="185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rHeight w:val="120" w:hRule="atLeast"/>
        </w:trPr>
        <w:tc>
          <w:tcPr>
            <w:tcW w:w="94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85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$ 51,800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1243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76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r>
      <w:tr>
        <w:trPr>
          <w:trHeight w:val="15" w:hRule="atLeast"/>
        </w:trPr>
        <w:tc>
          <w:tcPr>
            <w:tcW w:w="1243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76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1243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76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$ 1.95</w:t>
            </w:r>
          </w:p>
        </w:tc>
      </w:tr>
      <w:tr>
        <w:trPr/>
        <w:tc>
          <w:tcPr>
            <w:tcW w:w="1243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($1.95 per unit × 4,000 units sold)</w:t>
            </w:r>
          </w:p>
        </w:tc>
        <w:tc>
          <w:tcPr>
            <w:tcW w:w="176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$ 7,800</w:t>
            </w:r>
          </w:p>
        </w:tc>
      </w:tr>
      <w:tr>
        <w:trPr>
          <w:trHeight w:val="15" w:hRule="atLeast"/>
        </w:trPr>
        <w:tc>
          <w:tcPr>
            <w:tcW w:w="12431"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r>
              <w:br/>
            </w:r>
            <w:r>
              <w:rPr>
                <w:rFonts w:ascii="Courier New" w:hAnsi="Courier New"/>
                <w:b/>
                <w:i w:val="false"/>
                <w:color w:val="000000"/>
                <w:sz w:val="22"/>
              </w:rPr>
              <w:t xml:space="preserve"> ($0.70 per unit × 4,000 units + $0.40 per unit × 4,000 units)</w:t>
            </w:r>
          </w:p>
        </w:tc>
        <w:tc>
          <w:tcPr>
            <w:tcW w:w="176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4,400</w:t>
            </w:r>
          </w:p>
        </w:tc>
      </w:tr>
      <w:tr>
        <w:trPr>
          <w:trHeight w:val="120" w:hRule="atLeast"/>
        </w:trPr>
        <w:tc>
          <w:tcPr>
            <w:tcW w:w="1243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76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$ 12,200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67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$ 5.20</w:t>
            </w:r>
          </w:p>
        </w:tc>
      </w:tr>
      <w:tr>
        <w:trPr/>
        <w:tc>
          <w:tcPr>
            <w:tcW w:w="67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3.40</w:t>
            </w:r>
          </w:p>
        </w:tc>
      </w:tr>
      <w:tr>
        <w:trPr/>
        <w:tc>
          <w:tcPr>
            <w:tcW w:w="67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w:t>
            </w:r>
          </w:p>
        </w:tc>
      </w:tr>
      <w:tr>
        <w:trPr/>
        <w:tc>
          <w:tcPr>
            <w:tcW w:w="67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6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rHeight w:val="15" w:hRule="atLeast"/>
        </w:trPr>
        <w:tc>
          <w:tcPr>
            <w:tcW w:w="67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63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676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63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$ 11.90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d.</w:t>
      </w:r>
      <w:r>
        <w:br/>
      </w:r>
      <w:r>
        <w:rPr>
          <w:rFonts w:ascii="Times New Roman"/>
          <w:sz w:val="32"/>
        </w:rPr>
      </w:r>
    </w:p>
    <w:tbl>
      <w:tblPr>
        <w:tblLayout w:type="autofit"/>
      </w:tblPr>
      <w:tr>
        <w:trPr/>
        <w:tc>
          <w:tcPr>
            <w:tcW w:w="63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7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$ 11.90</w:t>
            </w:r>
          </w:p>
        </w:tc>
      </w:tr>
      <w:tr>
        <w:trPr/>
        <w:tc>
          <w:tcPr>
            <w:tcW w:w="63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7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63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7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$ 59,500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e.</w:t>
      </w:r>
      <w:r>
        <w:br/>
      </w:r>
      <w:r>
        <w:rPr>
          <w:rFonts w:ascii="Times New Roman"/>
          <w:sz w:val="32"/>
        </w:rPr>
      </w:r>
    </w:p>
    <w:tbl>
      <w:tblPr>
        <w:tblLayout w:type="autofit"/>
      </w:tblPr>
      <w:tr>
        <w:trPr/>
        <w:tc>
          <w:tcPr>
            <w:tcW w:w="119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4,000 units*) (a)</w:t>
            </w:r>
          </w:p>
        </w:tc>
        <w:tc>
          <w:tcPr>
            <w:tcW w:w="186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r>
        <w:trPr/>
        <w:tc>
          <w:tcPr>
            <w:tcW w:w="119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86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1193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Average fixed manufacturing cost per unit produced (a) ÷ (b)</w:t>
            </w:r>
          </w:p>
        </w:tc>
        <w:tc>
          <w:tcPr>
            <w:tcW w:w="186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$ 2.40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4,000 units.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w:t>
      </w:r>
      <w:r>
        <w:br/>
      </w:r>
      <w:r>
        <w:rPr>
          <w:rFonts w:ascii="Times New Roman"/>
          <w:sz w:val="32"/>
        </w:rPr>
      </w:r>
    </w:p>
    <w:tbl>
      <w:tblPr>
        <w:tblLayout w:type="autofit"/>
      </w:tblPr>
      <w:tr>
        <w:trPr/>
        <w:tc>
          <w:tcPr>
            <w:tcW w:w="74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manufacturing overhead per unit</w:t>
            </w:r>
          </w:p>
        </w:tc>
        <w:tc>
          <w:tcPr>
            <w:tcW w:w="18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$ 3.00</w:t>
            </w:r>
          </w:p>
        </w:tc>
      </w:tr>
      <w:tr>
        <w:trPr/>
        <w:tc>
          <w:tcPr>
            <w:tcW w:w="74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w:t>
            </w:r>
          </w:p>
        </w:tc>
        <w:tc>
          <w:tcPr>
            <w:tcW w:w="18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r>
        <w:trPr/>
        <w:tc>
          <w:tcPr>
            <w:tcW w:w="74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8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w:t>
      </w:r>
      <w:r>
        <w:br/>
      </w:r>
      <w:r>
        <w:rPr>
          <w:rFonts w:ascii="Times New Roman"/>
          <w:sz w:val="32"/>
        </w:rPr>
      </w:r>
    </w:p>
    <w:tbl>
      <w:tblPr>
        <w:tblLayout w:type="autofit"/>
      </w:tblPr>
      <w:tr>
        <w:trPr/>
        <w:tc>
          <w:tcPr>
            <w:tcW w:w="9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($1.35 per unit × 5,000 units)</w:t>
            </w:r>
          </w:p>
        </w:tc>
        <w:tc>
          <w:tcPr>
            <w:tcW w:w="18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$ 6,750</w:t>
            </w:r>
          </w:p>
        </w:tc>
      </w:tr>
      <w:tr>
        <w:trPr>
          <w:trHeight w:val="15" w:hRule="atLeast"/>
        </w:trPr>
        <w:tc>
          <w:tcPr>
            <w:tcW w:w="9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($3.00 per unit × 4,000 units*)</w:t>
            </w:r>
          </w:p>
        </w:tc>
        <w:tc>
          <w:tcPr>
            <w:tcW w:w="18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c>
          <w:tcPr>
            <w:tcW w:w="9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8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$ 18,750</w:t>
            </w:r>
          </w:p>
        </w:tc>
      </w:tr>
      <w:tr>
        <w:trPr/>
        <w:tc>
          <w:tcPr>
            <w:tcW w:w="9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produced (b)</w:t>
            </w:r>
          </w:p>
        </w:tc>
        <w:tc>
          <w:tcPr>
            <w:tcW w:w="18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94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 per unit (a) ÷ (b)</w:t>
            </w:r>
          </w:p>
        </w:tc>
        <w:tc>
          <w:tcPr>
            <w:tcW w:w="18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$ 3.75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average fixed manufacturing overhead cost per unit was determined by dividing the total fixed manufacturing overhead cost by 4,000 units.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288)   </w:t>
      </w:r>
      <w:r>
        <w:rPr>
          <w:rFonts w:ascii="Times New Roman" w:hAnsi="Times New Roman"/>
          <w:b w:val="false"/>
          <w:i w:val="false"/>
          <w:color w:val="000000"/>
          <w:sz w:val="32"/>
        </w:rPr>
        <w:t>a.</w:t>
      </w:r>
      <w:r>
        <w:br/>
      </w:r>
      <w:r>
        <w:rPr>
          <w:rFonts w:ascii="Times New Roman"/>
          <w:sz w:val="32"/>
        </w:rPr>
      </w:r>
    </w:p>
    <w:tbl>
      <w:tblPr>
        <w:tblLayout w:type="autofit"/>
      </w:tblPr>
      <w:tr>
        <w:trPr/>
        <w:tc>
          <w:tcPr>
            <w:tcW w:w="68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$ 6.25</w:t>
            </w:r>
          </w:p>
        </w:tc>
      </w:tr>
      <w:tr>
        <w:trPr/>
        <w:tc>
          <w:tcPr>
            <w:tcW w:w="68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w:t>
            </w:r>
          </w:p>
        </w:tc>
      </w:tr>
      <w:tr>
        <w:trPr/>
        <w:tc>
          <w:tcPr>
            <w:tcW w:w="68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1.45</w:t>
            </w:r>
          </w:p>
        </w:tc>
      </w:tr>
      <w:tr>
        <w:trPr/>
        <w:tc>
          <w:tcPr>
            <w:tcW w:w="68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63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5" w:hRule="atLeast"/>
        </w:trPr>
        <w:tc>
          <w:tcPr>
            <w:tcW w:w="68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63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120" w:hRule="atLeast"/>
        </w:trPr>
        <w:tc>
          <w:tcPr>
            <w:tcW w:w="686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63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$ 11.85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64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8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$ 11.85</w:t>
            </w:r>
          </w:p>
        </w:tc>
      </w:tr>
      <w:tr>
        <w:trPr/>
        <w:tc>
          <w:tcPr>
            <w:tcW w:w="64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8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64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8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$ 59,250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w:t>
      </w:r>
      <w:r>
        <w:br/>
      </w:r>
      <w:r>
        <w:rPr>
          <w:rFonts w:ascii="Times New Roman"/>
          <w:sz w:val="32"/>
        </w:rPr>
      </w:r>
    </w:p>
    <w:tbl>
      <w:tblPr>
        <w:tblLayout w:type="autofit"/>
      </w:tblPr>
      <w:tr>
        <w:trPr/>
        <w:tc>
          <w:tcPr>
            <w:tcW w:w="92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manufacturing overhead cost</w:t>
            </w:r>
            <w:r>
              <w:br/>
            </w:r>
            <w:r>
              <w:rPr>
                <w:rFonts w:ascii="Courier New" w:hAnsi="Courier New"/>
                <w:b/>
                <w:i w:val="false"/>
                <w:color w:val="000000"/>
                <w:sz w:val="22"/>
              </w:rPr>
              <w:t xml:space="preserve"> ($1.45 per unit × 5,000 units)</w:t>
            </w:r>
          </w:p>
        </w:tc>
        <w:tc>
          <w:tcPr>
            <w:tcW w:w="175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$ 7,250</w:t>
            </w:r>
          </w:p>
        </w:tc>
      </w:tr>
      <w:tr>
        <w:trPr>
          <w:trHeight w:val="15" w:hRule="atLeast"/>
        </w:trPr>
        <w:tc>
          <w:tcPr>
            <w:tcW w:w="92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75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w:t>
            </w:r>
          </w:p>
        </w:tc>
      </w:tr>
      <w:tr>
        <w:trPr>
          <w:trHeight w:val="30" w:hRule="atLeast"/>
        </w:trPr>
        <w:tc>
          <w:tcPr>
            <w:tcW w:w="924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manufacturing overhead cost (a)</w:t>
            </w:r>
          </w:p>
        </w:tc>
        <w:tc>
          <w:tcPr>
            <w:tcW w:w="1759"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289)   </w:t>
      </w:r>
      <w:r>
        <w:rPr>
          <w:rFonts w:ascii="Times New Roman" w:hAnsi="Times New Roman"/>
          <w:b w:val="false"/>
          <w:i w:val="false"/>
          <w:color w:val="000000"/>
          <w:sz w:val="32"/>
        </w:rPr>
        <w:t>a. Gary Resnick has suggested reclassifying some period costs as product costs since the company is building up large finished goods inventories in anticipation of the Christmas selling season. Product costs are inventoried and flow through to the income statement only when products are sold. Period expenses, in contrast, flow directly to the income statement. Because most of the finished goods inventories will be held over to the next quarter, reclassifying period costs as product costs will effectively defer recognition of expenses until next quarter and therefore will improve the current quarter's net operating income.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b. Mary Tappin is probably alarmed by both the economic situation the company finds itself in and by the apparent willingness of top management to bend the rules. Improperly reclassifying costs is an indication that top management does not feel like it has to play by the rules or be honest in its dealings with the bank. With such loose ethical standards, Mary may wonder what other unethical things they are doing.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290)</w:t>
      </w:r>
    </w:p>
    <w:tbl>
      <w:tblPr>
        <w:tblLayout w:type="autofit"/>
      </w:tblPr>
      <w:tr>
        <w:trPr/>
        <w:tc>
          <w:tcPr>
            <w:tcW w:w="9047" w:type="dxa"/>
            <w:tcBorders/>
            <w:tcMar>
              <w:top w:w="15" w:type="dxa"/>
              <w:left w:w="15" w:type="dxa"/>
              <w:bottom w:w="15" w:type="dxa"/>
              <w:right w:w="15" w:type="dxa"/>
            </w:tcMar>
            <w:vAlign w:val="top"/>
          </w:tcPr>
          <w:p/>
        </w:tc>
        <w:tc>
          <w:tcPr>
            <w:tcW w:w="198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Materials</w:t>
            </w:r>
          </w:p>
        </w:tc>
        <w:tc>
          <w:tcPr>
            <w:tcW w:w="158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Direct Labor</w:t>
            </w:r>
          </w:p>
        </w:tc>
        <w:tc>
          <w:tcPr>
            <w:tcW w:w="239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Manufacturing Overhead</w:t>
            </w:r>
          </w:p>
        </w:tc>
        <w:tc>
          <w:tcPr>
            <w:tcW w:w="1786" w:type="dxa"/>
            <w:tcBorders/>
            <w:tcMar>
              <w:top w:w="15" w:type="dxa"/>
              <w:left w:w="15" w:type="dxa"/>
              <w:bottom w:w="15" w:type="dxa"/>
              <w:right w:w="150" w:type="dxa"/>
            </w:tcMar>
            <w:vAlign w:val="top"/>
          </w:tcPr>
          <w:p>
            <w:pPr>
              <w:spacing w:after="0"/>
              <w:ind w:left="0"/>
              <w:jc w:val="center"/>
            </w:pPr>
            <w:r>
              <w:rPr>
                <w:rFonts w:ascii="Courier New" w:hAnsi="Courier New"/>
                <w:b/>
                <w:i w:val="false"/>
                <w:color w:val="000000"/>
                <w:sz w:val="22"/>
              </w:rPr>
              <w:t>Period Cost</w:t>
            </w: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 Steel used in automobiles</w:t>
            </w:r>
          </w:p>
        </w:tc>
        <w:tc>
          <w:tcPr>
            <w:tcW w:w="198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 Assembly department employee wages</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 Utility costs used in executive building</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X</w:t>
            </w: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 Travel costs of sales personnel</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X</w:t>
            </w: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 Cost of shipping goods to customers</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X</w:t>
            </w: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 Property taxes on assembly plant</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786" w:type="dxa"/>
            <w:tcBorders/>
            <w:tcMar>
              <w:top w:w="15" w:type="dxa"/>
              <w:left w:w="15" w:type="dxa"/>
              <w:bottom w:w="15" w:type="dxa"/>
              <w:right w:w="150" w:type="dxa"/>
            </w:tcMar>
            <w:vAlign w:val="top"/>
          </w:tcP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 Glass used in automobiles</w:t>
            </w:r>
          </w:p>
        </w:tc>
        <w:tc>
          <w:tcPr>
            <w:tcW w:w="198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h. Factory maintenance supplies</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786" w:type="dxa"/>
            <w:tcBorders/>
            <w:tcMar>
              <w:top w:w="15" w:type="dxa"/>
              <w:left w:w="15" w:type="dxa"/>
              <w:bottom w:w="15" w:type="dxa"/>
              <w:right w:w="150" w:type="dxa"/>
            </w:tcMar>
            <w:vAlign w:val="top"/>
          </w:tcP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 Depreciation on assembly plant</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786" w:type="dxa"/>
            <w:tcBorders/>
            <w:tcMar>
              <w:top w:w="15" w:type="dxa"/>
              <w:left w:w="15" w:type="dxa"/>
              <w:bottom w:w="15" w:type="dxa"/>
              <w:right w:w="150" w:type="dxa"/>
            </w:tcMar>
            <w:vAlign w:val="top"/>
          </w:tcP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j. Plant manager's salary</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786" w:type="dxa"/>
            <w:tcBorders/>
            <w:tcMar>
              <w:top w:w="15" w:type="dxa"/>
              <w:left w:w="15" w:type="dxa"/>
              <w:bottom w:w="15" w:type="dxa"/>
              <w:right w:w="150" w:type="dxa"/>
            </w:tcMar>
            <w:vAlign w:val="top"/>
          </w:tcP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k. CEO's salary</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X</w:t>
            </w: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 Depreciation on executive building</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X</w:t>
            </w: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 Salary of marketing executive</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X</w:t>
            </w: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 Tires installed on automobiles</w:t>
            </w:r>
          </w:p>
        </w:tc>
        <w:tc>
          <w:tcPr>
            <w:tcW w:w="198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X</w:t>
            </w: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tc>
      </w:tr>
      <w:tr>
        <w:trPr/>
        <w:tc>
          <w:tcPr>
            <w:tcW w:w="904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 Advertising</w:t>
            </w:r>
          </w:p>
        </w:tc>
        <w:tc>
          <w:tcPr>
            <w:tcW w:w="1988" w:type="dxa"/>
            <w:tcBorders/>
            <w:tcMar>
              <w:top w:w="15" w:type="dxa"/>
              <w:left w:w="15" w:type="dxa"/>
              <w:bottom w:w="15" w:type="dxa"/>
              <w:right w:w="15" w:type="dxa"/>
            </w:tcMar>
            <w:vAlign w:val="top"/>
          </w:tcPr>
          <w:p/>
        </w:tc>
        <w:tc>
          <w:tcPr>
            <w:tcW w:w="1586" w:type="dxa"/>
            <w:tcBorders/>
            <w:tcMar>
              <w:top w:w="15" w:type="dxa"/>
              <w:left w:w="15" w:type="dxa"/>
              <w:bottom w:w="15" w:type="dxa"/>
              <w:right w:w="15" w:type="dxa"/>
            </w:tcMar>
            <w:vAlign w:val="top"/>
          </w:tcPr>
          <w:p/>
        </w:tc>
        <w:tc>
          <w:tcPr>
            <w:tcW w:w="2393" w:type="dxa"/>
            <w:tcBorders/>
            <w:tcMar>
              <w:top w:w="15" w:type="dxa"/>
              <w:left w:w="15" w:type="dxa"/>
              <w:bottom w:w="15" w:type="dxa"/>
              <w:right w:w="15" w:type="dxa"/>
            </w:tcMar>
            <w:vAlign w:val="top"/>
          </w:tcPr>
          <w:p/>
        </w:tc>
        <w:tc>
          <w:tcPr>
            <w:tcW w:w="1786"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X</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291)   </w:t>
      </w:r>
      <w:r>
        <w:rPr>
          <w:rFonts w:ascii="Times New Roman" w:hAnsi="Times New Roman"/>
          <w:b w:val="false"/>
          <w:i w:val="false"/>
          <w:color w:val="000000"/>
          <w:sz w:val="32"/>
        </w:rPr>
        <w:t>a.</w:t>
      </w:r>
      <w:r>
        <w:br/>
      </w:r>
      <w:r>
        <w:rPr>
          <w:rFonts w:ascii="Times New Roman"/>
          <w:sz w:val="32"/>
        </w:rPr>
      </w:r>
    </w:p>
    <w:tbl>
      <w:tblPr>
        <w:tblLayout w:type="autofit"/>
      </w:tblPr>
      <w:tr>
        <w:trPr/>
        <w:tc>
          <w:tcPr>
            <w:tcW w:w="93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5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$ 6.25</w:t>
            </w:r>
          </w:p>
        </w:tc>
      </w:tr>
      <w:tr>
        <w:trPr/>
        <w:tc>
          <w:tcPr>
            <w:tcW w:w="93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5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2.90</w:t>
            </w:r>
          </w:p>
        </w:tc>
      </w:tr>
      <w:tr>
        <w:trPr>
          <w:trHeight w:val="15" w:hRule="atLeast"/>
        </w:trPr>
        <w:tc>
          <w:tcPr>
            <w:tcW w:w="93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85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1.30</w:t>
            </w:r>
          </w:p>
        </w:tc>
      </w:tr>
      <w:tr>
        <w:trPr>
          <w:trHeight w:val="120" w:hRule="atLeast"/>
        </w:trPr>
        <w:tc>
          <w:tcPr>
            <w:tcW w:w="93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85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$ 10.45</w:t>
            </w:r>
          </w:p>
        </w:tc>
      </w:tr>
      <w:tr>
        <w:trPr/>
        <w:tc>
          <w:tcPr>
            <w:tcW w:w="934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($10.45 per unit × 5,000 units produced)</w:t>
            </w:r>
          </w:p>
        </w:tc>
        <w:tc>
          <w:tcPr>
            <w:tcW w:w="185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$ 52,250</w:t>
            </w:r>
          </w:p>
        </w:tc>
      </w:tr>
      <w:tr>
        <w:trPr>
          <w:trHeight w:val="15" w:hRule="atLeast"/>
        </w:trPr>
        <w:tc>
          <w:tcPr>
            <w:tcW w:w="93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p>
        </w:tc>
        <w:tc>
          <w:tcPr>
            <w:tcW w:w="185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18,000</w:t>
            </w:r>
          </w:p>
        </w:tc>
      </w:tr>
      <w:tr>
        <w:trPr>
          <w:trHeight w:val="120" w:hRule="atLeast"/>
        </w:trPr>
        <w:tc>
          <w:tcPr>
            <w:tcW w:w="934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85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$ 70,250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108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85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r>
      <w:tr>
        <w:trPr>
          <w:trHeight w:val="15" w:hRule="atLeast"/>
        </w:trPr>
        <w:tc>
          <w:tcPr>
            <w:tcW w:w="108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85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0.45</w:t>
            </w:r>
          </w:p>
        </w:tc>
      </w:tr>
      <w:tr>
        <w:trPr>
          <w:trHeight w:val="120" w:hRule="atLeast"/>
        </w:trPr>
        <w:tc>
          <w:tcPr>
            <w:tcW w:w="108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85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$ 1.95</w:t>
            </w:r>
          </w:p>
        </w:tc>
      </w:tr>
      <w:tr>
        <w:trPr/>
        <w:tc>
          <w:tcPr>
            <w:tcW w:w="1084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($1.95 per unit × 5,000 units sold)</w:t>
            </w:r>
          </w:p>
        </w:tc>
        <w:tc>
          <w:tcPr>
            <w:tcW w:w="185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$ 9,750</w:t>
            </w:r>
          </w:p>
        </w:tc>
      </w:tr>
      <w:tr>
        <w:trPr>
          <w:trHeight w:val="15" w:hRule="atLeast"/>
        </w:trPr>
        <w:tc>
          <w:tcPr>
            <w:tcW w:w="108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p>
        </w:tc>
        <w:tc>
          <w:tcPr>
            <w:tcW w:w="185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7,500</w:t>
            </w:r>
          </w:p>
        </w:tc>
      </w:tr>
      <w:tr>
        <w:trPr>
          <w:trHeight w:val="120" w:hRule="atLeast"/>
        </w:trPr>
        <w:tc>
          <w:tcPr>
            <w:tcW w:w="1084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85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$ 17,250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292)   </w:t>
      </w:r>
      <w:r>
        <w:rPr>
          <w:rFonts w:ascii="Times New Roman" w:hAnsi="Times New Roman"/>
          <w:b w:val="false"/>
          <w:i w:val="false"/>
          <w:color w:val="000000"/>
          <w:sz w:val="32"/>
        </w:rPr>
        <w:t>a.</w:t>
      </w:r>
      <w:r>
        <w:br/>
      </w:r>
      <w:r>
        <w:rPr>
          <w:rFonts w:ascii="Times New Roman"/>
          <w:sz w:val="32"/>
        </w:rPr>
      </w:r>
    </w:p>
    <w:tbl>
      <w:tblPr>
        <w:tblLayout w:type="autofit"/>
      </w:tblPr>
      <w:tr>
        <w:trPr/>
        <w:tc>
          <w:tcPr>
            <w:tcW w:w="74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w:t>
            </w:r>
          </w:p>
        </w:tc>
      </w:tr>
      <w:tr>
        <w:trPr/>
        <w:tc>
          <w:tcPr>
            <w:tcW w:w="74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3.20</w:t>
            </w:r>
          </w:p>
        </w:tc>
      </w:tr>
      <w:tr>
        <w:trPr>
          <w:trHeight w:val="15" w:hRule="atLeast"/>
        </w:trPr>
        <w:tc>
          <w:tcPr>
            <w:tcW w:w="74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rHeight w:val="120" w:hRule="atLeast"/>
        </w:trPr>
        <w:tc>
          <w:tcPr>
            <w:tcW w:w="74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6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$ 11.10</w:t>
            </w:r>
          </w:p>
        </w:tc>
      </w:tr>
    </w:tbl>
    <w:tbl>
      <w:tblPr>
        <w:tblLayout w:type="autofit"/>
      </w:tblPr>
      <w:tr>
        <w:trPr/>
        <w:tc>
          <w:tcPr>
            <w:tcW w:w="92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($11.10 per unit × 10,000 units produced)</w:t>
            </w:r>
          </w:p>
        </w:tc>
        <w:tc>
          <w:tcPr>
            <w:tcW w:w="19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$ 111,000</w:t>
            </w:r>
          </w:p>
        </w:tc>
      </w:tr>
      <w:tr>
        <w:trPr>
          <w:trHeight w:val="15" w:hRule="atLeast"/>
        </w:trPr>
        <w:tc>
          <w:tcPr>
            <w:tcW w:w="92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($14.40 per unit × 10,000 units produced)</w:t>
            </w:r>
          </w:p>
        </w:tc>
        <w:tc>
          <w:tcPr>
            <w:tcW w:w="19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144,000</w:t>
            </w:r>
          </w:p>
        </w:tc>
      </w:tr>
      <w:tr>
        <w:trPr>
          <w:trHeight w:val="120" w:hRule="atLeast"/>
        </w:trPr>
        <w:tc>
          <w:tcPr>
            <w:tcW w:w="92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9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$ 255,000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w:t>
            </w:r>
          </w:p>
        </w:tc>
      </w:tr>
      <w:tr>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3.20</w:t>
            </w:r>
          </w:p>
        </w:tc>
      </w:tr>
      <w:tr>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6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0.80</w:t>
            </w:r>
          </w:p>
        </w:tc>
      </w:tr>
      <w:tr>
        <w:trPr>
          <w:trHeight w:val="15" w:hRule="atLeast"/>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64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0.70</w:t>
            </w:r>
          </w:p>
        </w:tc>
      </w:tr>
      <w:tr>
        <w:trPr>
          <w:trHeight w:val="120" w:hRule="atLeast"/>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64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$ 12.60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w:t>
      </w:r>
      <w:r>
        <w:br/>
      </w:r>
      <w:r>
        <w:rPr>
          <w:rFonts w:ascii="Times New Roman"/>
          <w:sz w:val="32"/>
        </w:rPr>
      </w:r>
    </w:p>
    <w:tbl>
      <w:tblPr>
        <w:tblLayout w:type="autofit"/>
      </w:tblPr>
      <w:tr>
        <w:trPr/>
        <w:tc>
          <w:tcPr>
            <w:tcW w:w="70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9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$ 12.60</w:t>
            </w:r>
          </w:p>
        </w:tc>
      </w:tr>
      <w:tr>
        <w:trPr/>
        <w:tc>
          <w:tcPr>
            <w:tcW w:w="70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9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w:t>
            </w:r>
          </w:p>
        </w:tc>
      </w:tr>
      <w:tr>
        <w:trPr/>
        <w:tc>
          <w:tcPr>
            <w:tcW w:w="705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9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$ 113,400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w:t>
      </w:r>
      <w:r>
        <w:br/>
      </w:r>
      <w:r>
        <w:rPr>
          <w:rFonts w:ascii="Times New Roman"/>
          <w:sz w:val="32"/>
        </w:rPr>
      </w:r>
    </w:p>
    <w:tbl>
      <w:tblPr>
        <w:tblLayout w:type="autofit"/>
      </w:tblPr>
      <w:tr>
        <w:trPr/>
        <w:tc>
          <w:tcPr>
            <w:tcW w:w="63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440" w:type="dxa"/>
            <w:tcBorders/>
            <w:tcMar>
              <w:top w:w="15" w:type="dxa"/>
              <w:left w:w="15" w:type="dxa"/>
              <w:bottom w:w="15" w:type="dxa"/>
              <w:right w:w="15" w:type="dxa"/>
            </w:tcMar>
            <w:vAlign w:val="top"/>
          </w:tcPr>
          <w:p/>
        </w:tc>
        <w:tc>
          <w:tcPr>
            <w:tcW w:w="16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$ 19.20</w:t>
            </w:r>
          </w:p>
        </w:tc>
      </w:tr>
      <w:tr>
        <w:trPr/>
        <w:tc>
          <w:tcPr>
            <w:tcW w:w="63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4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w:t>
            </w:r>
          </w:p>
        </w:tc>
        <w:tc>
          <w:tcPr>
            <w:tcW w:w="1636" w:type="dxa"/>
            <w:tcBorders/>
            <w:tcMar>
              <w:top w:w="15" w:type="dxa"/>
              <w:left w:w="15" w:type="dxa"/>
              <w:bottom w:w="15" w:type="dxa"/>
              <w:right w:w="15" w:type="dxa"/>
            </w:tcMar>
            <w:vAlign w:val="top"/>
          </w:tcPr>
          <w:p/>
        </w:tc>
      </w:tr>
      <w:tr>
        <w:trPr/>
        <w:tc>
          <w:tcPr>
            <w:tcW w:w="63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4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3.20</w:t>
            </w:r>
          </w:p>
        </w:tc>
        <w:tc>
          <w:tcPr>
            <w:tcW w:w="1636" w:type="dxa"/>
            <w:tcBorders/>
            <w:tcMar>
              <w:top w:w="15" w:type="dxa"/>
              <w:left w:w="15" w:type="dxa"/>
              <w:bottom w:w="15" w:type="dxa"/>
              <w:right w:w="15" w:type="dxa"/>
            </w:tcMar>
            <w:vAlign w:val="top"/>
          </w:tcPr>
          <w:p/>
        </w:tc>
      </w:tr>
      <w:tr>
        <w:trPr/>
        <w:tc>
          <w:tcPr>
            <w:tcW w:w="63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4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636" w:type="dxa"/>
            <w:tcBorders/>
            <w:tcMar>
              <w:top w:w="15" w:type="dxa"/>
              <w:left w:w="15" w:type="dxa"/>
              <w:bottom w:w="15" w:type="dxa"/>
              <w:right w:w="15" w:type="dxa"/>
            </w:tcMar>
            <w:vAlign w:val="top"/>
          </w:tcPr>
          <w:p/>
        </w:tc>
      </w:tr>
      <w:tr>
        <w:trPr/>
        <w:tc>
          <w:tcPr>
            <w:tcW w:w="63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44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0.80</w:t>
            </w:r>
          </w:p>
        </w:tc>
        <w:tc>
          <w:tcPr>
            <w:tcW w:w="1636" w:type="dxa"/>
            <w:tcBorders/>
            <w:tcMar>
              <w:top w:w="15" w:type="dxa"/>
              <w:left w:w="15" w:type="dxa"/>
              <w:bottom w:w="15" w:type="dxa"/>
              <w:right w:w="15" w:type="dxa"/>
            </w:tcMar>
            <w:vAlign w:val="top"/>
          </w:tcPr>
          <w:p/>
        </w:tc>
      </w:tr>
      <w:tr>
        <w:trPr>
          <w:trHeight w:val="15" w:hRule="atLeast"/>
        </w:trPr>
        <w:tc>
          <w:tcPr>
            <w:tcW w:w="63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44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0.70</w:t>
            </w:r>
          </w:p>
        </w:tc>
        <w:tc>
          <w:tcPr>
            <w:tcW w:w="1636" w:type="dxa"/>
            <w:tcBorders/>
            <w:tcMar>
              <w:top w:w="15" w:type="dxa"/>
              <w:left w:w="15" w:type="dxa"/>
              <w:bottom w:w="15" w:type="dxa"/>
              <w:right w:w="15" w:type="dxa"/>
            </w:tcMar>
            <w:vAlign w:val="top"/>
          </w:tcPr>
          <w:p/>
        </w:tc>
      </w:tr>
      <w:tr>
        <w:trPr>
          <w:trHeight w:val="15" w:hRule="atLeast"/>
        </w:trPr>
        <w:tc>
          <w:tcPr>
            <w:tcW w:w="63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440" w:type="dxa"/>
            <w:tcBorders/>
            <w:tcMar>
              <w:top w:w="15" w:type="dxa"/>
              <w:left w:w="15" w:type="dxa"/>
              <w:bottom w:w="15" w:type="dxa"/>
              <w:right w:w="15" w:type="dxa"/>
            </w:tcMar>
            <w:vAlign w:val="top"/>
          </w:tcPr>
          <w:p/>
        </w:tc>
        <w:tc>
          <w:tcPr>
            <w:tcW w:w="163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12.60</w:t>
            </w:r>
          </w:p>
        </w:tc>
      </w:tr>
      <w:tr>
        <w:trPr>
          <w:trHeight w:val="30" w:hRule="atLeast"/>
        </w:trPr>
        <w:tc>
          <w:tcPr>
            <w:tcW w:w="632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440" w:type="dxa"/>
            <w:tcBorders/>
            <w:tcMar>
              <w:top w:w="15" w:type="dxa"/>
              <w:left w:w="15" w:type="dxa"/>
              <w:bottom w:w="15" w:type="dxa"/>
              <w:right w:w="15" w:type="dxa"/>
            </w:tcMar>
            <w:vAlign w:val="top"/>
          </w:tcPr>
          <w:p/>
        </w:tc>
        <w:tc>
          <w:tcPr>
            <w:tcW w:w="1636"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w:t>
      </w:r>
      <w:r>
        <w:br/>
      </w:r>
      <w:r>
        <w:rPr>
          <w:rFonts w:ascii="Times New Roman"/>
          <w:sz w:val="32"/>
        </w:rPr>
      </w:r>
    </w:p>
    <w:tbl>
      <w:tblPr>
        <w:tblLayout w:type="autofit"/>
      </w:tblPr>
      <w:tr>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$ 6.40</w:t>
            </w:r>
          </w:p>
        </w:tc>
      </w:tr>
      <w:tr>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3.20</w:t>
            </w:r>
          </w:p>
        </w:tc>
      </w:tr>
      <w:tr>
        <w:trPr>
          <w:trHeight w:val="15" w:hRule="atLeast"/>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3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r>
      <w:tr>
        <w:trPr>
          <w:trHeight w:val="120" w:hRule="atLeast"/>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63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$ 11.10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293)   </w:t>
      </w:r>
      <w:r>
        <w:rPr>
          <w:rFonts w:ascii="Times New Roman" w:hAnsi="Times New Roman"/>
          <w:b w:val="false"/>
          <w:i w:val="false"/>
          <w:color w:val="000000"/>
          <w:sz w:val="32"/>
        </w:rPr>
        <w:t>a.</w:t>
      </w:r>
      <w:r>
        <w:br/>
      </w:r>
      <w:r>
        <w:rPr>
          <w:rFonts w:ascii="Times New Roman"/>
          <w:sz w:val="32"/>
        </w:rPr>
      </w:r>
    </w:p>
    <w:tbl>
      <w:tblPr>
        <w:tblLayout w:type="autofit"/>
      </w:tblPr>
      <w:tr>
        <w:trPr/>
        <w:tc>
          <w:tcPr>
            <w:tcW w:w="74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$ 6.80</w:t>
            </w:r>
          </w:p>
        </w:tc>
      </w:tr>
      <w:tr>
        <w:trPr/>
        <w:tc>
          <w:tcPr>
            <w:tcW w:w="74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3.20</w:t>
            </w:r>
          </w:p>
        </w:tc>
      </w:tr>
      <w:tr>
        <w:trPr>
          <w:trHeight w:val="15" w:hRule="atLeast"/>
        </w:trPr>
        <w:tc>
          <w:tcPr>
            <w:tcW w:w="74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745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643"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$ 11.60</w:t>
            </w:r>
          </w:p>
        </w:tc>
      </w:tr>
    </w:tbl>
    <w:tbl>
      <w:tblPr>
        <w:tblLayout w:type="autofit"/>
      </w:tblPr>
      <w:tr>
        <w:trPr/>
        <w:tc>
          <w:tcPr>
            <w:tcW w:w="92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($11.60 per unit × 9,000 units produced)</w:t>
            </w:r>
          </w:p>
        </w:tc>
        <w:tc>
          <w:tcPr>
            <w:tcW w:w="19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$ 104,400</w:t>
            </w:r>
          </w:p>
        </w:tc>
      </w:tr>
      <w:tr>
        <w:trPr>
          <w:trHeight w:val="15" w:hRule="atLeast"/>
        </w:trPr>
        <w:tc>
          <w:tcPr>
            <w:tcW w:w="92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($13.50 per unit × 9,000 units produced)</w:t>
            </w:r>
          </w:p>
        </w:tc>
        <w:tc>
          <w:tcPr>
            <w:tcW w:w="193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121,500</w:t>
            </w:r>
          </w:p>
        </w:tc>
      </w:tr>
      <w:tr>
        <w:trPr>
          <w:trHeight w:val="120" w:hRule="atLeast"/>
        </w:trPr>
        <w:tc>
          <w:tcPr>
            <w:tcW w:w="92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93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$ 225,900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sz w:val="32"/>
        </w:rPr>
      </w:r>
    </w:p>
    <w:tbl>
      <w:tblPr>
        <w:tblLayout w:type="autofit"/>
      </w:tblPr>
      <w:tr>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$ 6.80</w:t>
            </w:r>
          </w:p>
        </w:tc>
      </w:tr>
      <w:tr>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3.20</w:t>
            </w:r>
          </w:p>
        </w:tc>
      </w:tr>
      <w:tr>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6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r>
      <w:tr>
        <w:trPr>
          <w:trHeight w:val="15" w:hRule="atLeast"/>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64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0.40</w:t>
            </w:r>
          </w:p>
        </w:tc>
      </w:tr>
      <w:tr>
        <w:trPr>
          <w:trHeight w:val="120" w:hRule="atLeast"/>
        </w:trPr>
        <w:tc>
          <w:tcPr>
            <w:tcW w:w="74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64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w:t>
      </w:r>
      <w:r>
        <w:br/>
      </w:r>
      <w:r>
        <w:rPr>
          <w:rFonts w:ascii="Times New Roman"/>
          <w:sz w:val="32"/>
        </w:rPr>
      </w:r>
    </w:p>
    <w:tbl>
      <w:tblPr>
        <w:tblLayout w:type="autofit"/>
      </w:tblPr>
      <w:tr>
        <w:trPr/>
        <w:tc>
          <w:tcPr>
            <w:tcW w:w="66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9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$ 12.50</w:t>
            </w:r>
          </w:p>
        </w:tc>
      </w:tr>
      <w:tr>
        <w:trPr/>
        <w:tc>
          <w:tcPr>
            <w:tcW w:w="66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9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665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9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$ 125,000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w:t>
      </w:r>
      <w:r>
        <w:br/>
      </w:r>
      <w:r>
        <w:rPr>
          <w:rFonts w:ascii="Times New Roman"/>
          <w:sz w:val="32"/>
        </w:rPr>
      </w:r>
    </w:p>
    <w:tbl>
      <w:tblPr>
        <w:tblLayout w:type="autofit"/>
      </w:tblPr>
      <w:tr>
        <w:trPr/>
        <w:tc>
          <w:tcPr>
            <w:tcW w:w="69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439" w:type="dxa"/>
            <w:tcBorders/>
            <w:tcMar>
              <w:top w:w="15" w:type="dxa"/>
              <w:left w:w="15" w:type="dxa"/>
              <w:bottom w:w="15" w:type="dxa"/>
              <w:right w:w="15" w:type="dxa"/>
            </w:tcMar>
            <w:vAlign w:val="top"/>
          </w:tcPr>
          <w:p/>
        </w:tc>
        <w:tc>
          <w:tcPr>
            <w:tcW w:w="164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$ 18.20</w:t>
            </w:r>
          </w:p>
        </w:tc>
      </w:tr>
      <w:tr>
        <w:trPr/>
        <w:tc>
          <w:tcPr>
            <w:tcW w:w="69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43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$ 6.80</w:t>
            </w:r>
          </w:p>
        </w:tc>
        <w:tc>
          <w:tcPr>
            <w:tcW w:w="1643" w:type="dxa"/>
            <w:tcBorders/>
            <w:tcMar>
              <w:top w:w="15" w:type="dxa"/>
              <w:left w:w="15" w:type="dxa"/>
              <w:bottom w:w="15" w:type="dxa"/>
              <w:right w:w="15" w:type="dxa"/>
            </w:tcMar>
            <w:vAlign w:val="top"/>
          </w:tcPr>
          <w:p/>
        </w:tc>
      </w:tr>
      <w:tr>
        <w:trPr/>
        <w:tc>
          <w:tcPr>
            <w:tcW w:w="69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43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3.20</w:t>
            </w:r>
          </w:p>
        </w:tc>
        <w:tc>
          <w:tcPr>
            <w:tcW w:w="1643" w:type="dxa"/>
            <w:tcBorders/>
            <w:tcMar>
              <w:top w:w="15" w:type="dxa"/>
              <w:left w:w="15" w:type="dxa"/>
              <w:bottom w:w="15" w:type="dxa"/>
              <w:right w:w="15" w:type="dxa"/>
            </w:tcMar>
            <w:vAlign w:val="top"/>
          </w:tcPr>
          <w:p/>
        </w:tc>
      </w:tr>
      <w:tr>
        <w:trPr/>
        <w:tc>
          <w:tcPr>
            <w:tcW w:w="69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43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1.60</w:t>
            </w:r>
          </w:p>
        </w:tc>
        <w:tc>
          <w:tcPr>
            <w:tcW w:w="1643" w:type="dxa"/>
            <w:tcBorders/>
            <w:tcMar>
              <w:top w:w="15" w:type="dxa"/>
              <w:left w:w="15" w:type="dxa"/>
              <w:bottom w:w="15" w:type="dxa"/>
              <w:right w:w="15" w:type="dxa"/>
            </w:tcMar>
            <w:vAlign w:val="top"/>
          </w:tcPr>
          <w:p/>
        </w:tc>
      </w:tr>
      <w:tr>
        <w:trPr/>
        <w:tc>
          <w:tcPr>
            <w:tcW w:w="69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439"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0.50</w:t>
            </w:r>
          </w:p>
        </w:tc>
        <w:tc>
          <w:tcPr>
            <w:tcW w:w="1643" w:type="dxa"/>
            <w:tcBorders/>
            <w:tcMar>
              <w:top w:w="15" w:type="dxa"/>
              <w:left w:w="15" w:type="dxa"/>
              <w:bottom w:w="15" w:type="dxa"/>
              <w:right w:w="15" w:type="dxa"/>
            </w:tcMar>
            <w:vAlign w:val="top"/>
          </w:tcPr>
          <w:p/>
        </w:tc>
      </w:tr>
      <w:tr>
        <w:trPr>
          <w:trHeight w:val="15" w:hRule="atLeast"/>
        </w:trPr>
        <w:tc>
          <w:tcPr>
            <w:tcW w:w="69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439"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0.40</w:t>
            </w:r>
          </w:p>
        </w:tc>
        <w:tc>
          <w:tcPr>
            <w:tcW w:w="1643" w:type="dxa"/>
            <w:tcBorders/>
            <w:tcMar>
              <w:top w:w="15" w:type="dxa"/>
              <w:left w:w="15" w:type="dxa"/>
              <w:bottom w:w="15" w:type="dxa"/>
              <w:right w:w="15" w:type="dxa"/>
            </w:tcMar>
            <w:vAlign w:val="top"/>
          </w:tcPr>
          <w:p/>
        </w:tc>
      </w:tr>
      <w:tr>
        <w:trPr>
          <w:trHeight w:val="15" w:hRule="atLeast"/>
        </w:trPr>
        <w:tc>
          <w:tcPr>
            <w:tcW w:w="69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439" w:type="dxa"/>
            <w:tcBorders/>
            <w:tcMar>
              <w:top w:w="15" w:type="dxa"/>
              <w:left w:w="15" w:type="dxa"/>
              <w:bottom w:w="15" w:type="dxa"/>
              <w:right w:w="15" w:type="dxa"/>
            </w:tcMar>
            <w:vAlign w:val="top"/>
          </w:tcPr>
          <w:p/>
        </w:tc>
        <w:tc>
          <w:tcPr>
            <w:tcW w:w="1643"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12.50</w:t>
            </w:r>
          </w:p>
        </w:tc>
      </w:tr>
      <w:tr>
        <w:trPr>
          <w:trHeight w:val="30" w:hRule="atLeast"/>
        </w:trPr>
        <w:tc>
          <w:tcPr>
            <w:tcW w:w="691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439" w:type="dxa"/>
            <w:tcBorders/>
            <w:tcMar>
              <w:top w:w="15" w:type="dxa"/>
              <w:left w:w="15" w:type="dxa"/>
              <w:bottom w:w="15" w:type="dxa"/>
              <w:right w:w="15" w:type="dxa"/>
            </w:tcMar>
            <w:vAlign w:val="top"/>
          </w:tcPr>
          <w:p/>
        </w:tc>
        <w:tc>
          <w:tcPr>
            <w:tcW w:w="1643"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w:t>
      </w:r>
      <w:r>
        <w:br/>
      </w:r>
      <w:r>
        <w:rPr>
          <w:rFonts w:ascii="Times New Roman"/>
          <w:sz w:val="32"/>
        </w:rPr>
      </w:r>
    </w:p>
    <w:tbl>
      <w:tblPr>
        <w:tblLayout w:type="autofit"/>
      </w:tblPr>
      <w:tr>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$ 6.80</w:t>
            </w:r>
          </w:p>
        </w:tc>
      </w:tr>
      <w:tr>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3.20</w:t>
            </w:r>
          </w:p>
        </w:tc>
      </w:tr>
      <w:tr>
        <w:trPr>
          <w:trHeight w:val="15" w:hRule="atLeast"/>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3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63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$ 11.60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294)   </w:t>
      </w:r>
      <w:r>
        <w:rPr>
          <w:rFonts w:ascii="Times New Roman" w:hAnsi="Times New Roman"/>
          <w:b w:val="false"/>
          <w:i w:val="false"/>
          <w:color w:val="000000"/>
          <w:sz w:val="32"/>
        </w:rPr>
        <w:t>a.</w:t>
      </w:r>
      <w:r>
        <w:br/>
      </w:r>
      <w:r>
        <w:rPr>
          <w:rFonts w:ascii="Times New Roman"/>
          <w:sz w:val="32"/>
        </w:rPr>
      </w:r>
    </w:p>
    <w:tbl>
      <w:tblPr>
        <w:tblLayout w:type="autofit"/>
      </w:tblPr>
      <w:tr>
        <w:trPr/>
        <w:tc>
          <w:tcPr>
            <w:tcW w:w="9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8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$ 5.75</w:t>
            </w:r>
          </w:p>
        </w:tc>
      </w:tr>
      <w:tr>
        <w:trPr/>
        <w:tc>
          <w:tcPr>
            <w:tcW w:w="9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8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w:t>
            </w:r>
          </w:p>
        </w:tc>
      </w:tr>
      <w:tr>
        <w:trPr>
          <w:trHeight w:val="15" w:hRule="atLeast"/>
        </w:trPr>
        <w:tc>
          <w:tcPr>
            <w:tcW w:w="9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8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9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cost per unit</w:t>
            </w:r>
          </w:p>
        </w:tc>
        <w:tc>
          <w:tcPr>
            <w:tcW w:w="185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$ 10.35</w:t>
            </w:r>
          </w:p>
        </w:tc>
      </w:tr>
      <w:tr>
        <w:trPr/>
        <w:tc>
          <w:tcPr>
            <w:tcW w:w="984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manufacturing cost</w:t>
            </w:r>
            <w:r>
              <w:br/>
            </w:r>
            <w:r>
              <w:rPr>
                <w:rFonts w:ascii="Courier New" w:hAnsi="Courier New"/>
                <w:b/>
                <w:i w:val="false"/>
                <w:color w:val="000000"/>
                <w:sz w:val="22"/>
              </w:rPr>
              <w:t xml:space="preserve"> ($10.35 per unit × 6,000 units produced)</w:t>
            </w:r>
          </w:p>
        </w:tc>
        <w:tc>
          <w:tcPr>
            <w:tcW w:w="18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$ 62,100</w:t>
            </w:r>
          </w:p>
        </w:tc>
      </w:tr>
      <w:tr>
        <w:trPr>
          <w:trHeight w:val="15" w:hRule="atLeast"/>
        </w:trPr>
        <w:tc>
          <w:tcPr>
            <w:tcW w:w="984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manufacturing overhead cost</w:t>
            </w:r>
            <w:r>
              <w:br/>
            </w:r>
            <w:r>
              <w:rPr>
                <w:rFonts w:ascii="Courier New" w:hAnsi="Courier New"/>
                <w:b/>
                <w:i w:val="false"/>
                <w:color w:val="000000"/>
                <w:sz w:val="22"/>
              </w:rPr>
              <w:t xml:space="preserve"> ($4.50 per unit × 6,000 units produced)</w:t>
            </w:r>
          </w:p>
        </w:tc>
        <w:tc>
          <w:tcPr>
            <w:tcW w:w="18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27,000</w:t>
            </w:r>
          </w:p>
        </w:tc>
      </w:tr>
      <w:tr>
        <w:trPr>
          <w:trHeight w:val="120" w:hRule="atLeast"/>
        </w:trPr>
        <w:tc>
          <w:tcPr>
            <w:tcW w:w="9845"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(manufacturing) cost</w:t>
            </w:r>
          </w:p>
        </w:tc>
        <w:tc>
          <w:tcPr>
            <w:tcW w:w="185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$ 89,100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12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86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w:t>
            </w:r>
          </w:p>
        </w:tc>
      </w:tr>
      <w:tr>
        <w:trPr>
          <w:trHeight w:val="15" w:hRule="atLeast"/>
        </w:trPr>
        <w:tc>
          <w:tcPr>
            <w:tcW w:w="12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86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r>
      <w:tr>
        <w:trPr>
          <w:trHeight w:val="120" w:hRule="atLeast"/>
        </w:trPr>
        <w:tc>
          <w:tcPr>
            <w:tcW w:w="12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selling and administrative expense per unit</w:t>
            </w:r>
          </w:p>
        </w:tc>
        <w:tc>
          <w:tcPr>
            <w:tcW w:w="186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$ 2.05</w:t>
            </w:r>
          </w:p>
        </w:tc>
      </w:tr>
      <w:tr>
        <w:trPr/>
        <w:tc>
          <w:tcPr>
            <w:tcW w:w="124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variable selling and administrative expense</w:t>
            </w:r>
            <w:r>
              <w:br/>
            </w:r>
            <w:r>
              <w:rPr>
                <w:rFonts w:ascii="Courier New" w:hAnsi="Courier New"/>
                <w:b/>
                <w:i w:val="false"/>
                <w:color w:val="000000"/>
                <w:sz w:val="22"/>
              </w:rPr>
              <w:t xml:space="preserve"> ($2.05 per unit × 6,000 units sold)</w:t>
            </w:r>
          </w:p>
        </w:tc>
        <w:tc>
          <w:tcPr>
            <w:tcW w:w="186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$ 12,300</w:t>
            </w:r>
          </w:p>
        </w:tc>
      </w:tr>
      <w:tr>
        <w:trPr>
          <w:trHeight w:val="15" w:hRule="atLeast"/>
        </w:trPr>
        <w:tc>
          <w:tcPr>
            <w:tcW w:w="124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Total fixed selling and administrative expense</w:t>
            </w:r>
            <w:r>
              <w:br/>
            </w:r>
            <w:r>
              <w:rPr>
                <w:rFonts w:ascii="Courier New" w:hAnsi="Courier New"/>
                <w:b/>
                <w:i w:val="false"/>
                <w:color w:val="000000"/>
                <w:sz w:val="22"/>
              </w:rPr>
              <w:t xml:space="preserve"> ($0.75 per unit × 6,000 units + $0.60 per unit × 6,000 units)</w:t>
            </w:r>
          </w:p>
        </w:tc>
        <w:tc>
          <w:tcPr>
            <w:tcW w:w="186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8,100</w:t>
            </w:r>
          </w:p>
        </w:tc>
      </w:tr>
      <w:tr>
        <w:trPr>
          <w:trHeight w:val="120" w:hRule="atLeast"/>
        </w:trPr>
        <w:tc>
          <w:tcPr>
            <w:tcW w:w="124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(nonmanufacturing) cost</w:t>
            </w:r>
          </w:p>
        </w:tc>
        <w:tc>
          <w:tcPr>
            <w:tcW w:w="186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$ 20,400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w:t>
      </w:r>
      <w:r>
        <w:br/>
      </w:r>
      <w:r>
        <w:rPr>
          <w:rFonts w:ascii="Times New Roman"/>
          <w:sz w:val="32"/>
        </w:rPr>
      </w:r>
    </w:p>
    <w:tbl>
      <w:tblPr>
        <w:tblLayout w:type="autofit"/>
      </w:tblPr>
      <w:tr>
        <w:trPr/>
        <w:tc>
          <w:tcPr>
            <w:tcW w:w="68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 (a)</w:t>
            </w:r>
          </w:p>
        </w:tc>
        <w:tc>
          <w:tcPr>
            <w:tcW w:w="18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$ 12.40</w:t>
            </w:r>
          </w:p>
        </w:tc>
      </w:tr>
      <w:tr>
        <w:trPr/>
        <w:tc>
          <w:tcPr>
            <w:tcW w:w="68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Number of units sold (b)</w:t>
            </w:r>
          </w:p>
        </w:tc>
        <w:tc>
          <w:tcPr>
            <w:tcW w:w="18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w:t>
            </w:r>
          </w:p>
        </w:tc>
      </w:tr>
      <w:tr>
        <w:trPr/>
        <w:tc>
          <w:tcPr>
            <w:tcW w:w="68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variable costs (a) × (b)</w:t>
            </w:r>
          </w:p>
        </w:tc>
        <w:tc>
          <w:tcPr>
            <w:tcW w:w="18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$ 62,000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d.</w:t>
      </w:r>
      <w:r>
        <w:br/>
      </w:r>
      <w:r>
        <w:rPr>
          <w:rFonts w:ascii="Times New Roman"/>
          <w:sz w:val="32"/>
        </w:rPr>
      </w:r>
    </w:p>
    <w:tbl>
      <w:tblPr>
        <w:tblLayout w:type="autofit"/>
      </w:tblPr>
      <w:tr>
        <w:trPr/>
        <w:tc>
          <w:tcPr>
            <w:tcW w:w="741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452" w:type="dxa"/>
            <w:tcBorders/>
            <w:tcMar>
              <w:top w:w="15" w:type="dxa"/>
              <w:left w:w="15" w:type="dxa"/>
              <w:bottom w:w="15" w:type="dxa"/>
              <w:right w:w="15" w:type="dxa"/>
            </w:tcMar>
            <w:vAlign w:val="top"/>
          </w:tcPr>
          <w:p/>
        </w:tc>
        <w:tc>
          <w:tcPr>
            <w:tcW w:w="183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$ 19.10</w:t>
            </w:r>
          </w:p>
        </w:tc>
      </w:tr>
      <w:tr>
        <w:trPr/>
        <w:tc>
          <w:tcPr>
            <w:tcW w:w="741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45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$ 5.75</w:t>
            </w:r>
          </w:p>
        </w:tc>
        <w:tc>
          <w:tcPr>
            <w:tcW w:w="1834" w:type="dxa"/>
            <w:tcBorders/>
            <w:tcMar>
              <w:top w:w="15" w:type="dxa"/>
              <w:left w:w="15" w:type="dxa"/>
              <w:bottom w:w="15" w:type="dxa"/>
              <w:right w:w="150" w:type="dxa"/>
            </w:tcMar>
            <w:vAlign w:val="top"/>
          </w:tcPr>
          <w:p/>
        </w:tc>
      </w:tr>
      <w:tr>
        <w:trPr/>
        <w:tc>
          <w:tcPr>
            <w:tcW w:w="741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45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w:t>
            </w:r>
          </w:p>
        </w:tc>
        <w:tc>
          <w:tcPr>
            <w:tcW w:w="1834" w:type="dxa"/>
            <w:tcBorders/>
            <w:tcMar>
              <w:top w:w="15" w:type="dxa"/>
              <w:left w:w="15" w:type="dxa"/>
              <w:bottom w:w="15" w:type="dxa"/>
              <w:right w:w="150" w:type="dxa"/>
            </w:tcMar>
            <w:vAlign w:val="top"/>
          </w:tcPr>
          <w:p/>
        </w:tc>
      </w:tr>
      <w:tr>
        <w:trPr/>
        <w:tc>
          <w:tcPr>
            <w:tcW w:w="741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45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c>
          <w:tcPr>
            <w:tcW w:w="1834" w:type="dxa"/>
            <w:tcBorders/>
            <w:tcMar>
              <w:top w:w="15" w:type="dxa"/>
              <w:left w:w="15" w:type="dxa"/>
              <w:bottom w:w="15" w:type="dxa"/>
              <w:right w:w="150" w:type="dxa"/>
            </w:tcMar>
            <w:vAlign w:val="top"/>
          </w:tcPr>
          <w:p/>
        </w:tc>
      </w:tr>
      <w:tr>
        <w:trPr/>
        <w:tc>
          <w:tcPr>
            <w:tcW w:w="741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45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834" w:type="dxa"/>
            <w:tcBorders/>
            <w:tcMar>
              <w:top w:w="15" w:type="dxa"/>
              <w:left w:w="15" w:type="dxa"/>
              <w:bottom w:w="15" w:type="dxa"/>
              <w:right w:w="150" w:type="dxa"/>
            </w:tcMar>
            <w:vAlign w:val="top"/>
          </w:tcPr>
          <w:p/>
        </w:tc>
      </w:tr>
      <w:tr>
        <w:trPr>
          <w:trHeight w:val="15" w:hRule="atLeast"/>
        </w:trPr>
        <w:tc>
          <w:tcPr>
            <w:tcW w:w="741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45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0.55</w:t>
            </w:r>
          </w:p>
        </w:tc>
        <w:tc>
          <w:tcPr>
            <w:tcW w:w="1834" w:type="dxa"/>
            <w:tcBorders/>
            <w:tcMar>
              <w:top w:w="15" w:type="dxa"/>
              <w:left w:w="15" w:type="dxa"/>
              <w:bottom w:w="15" w:type="dxa"/>
              <w:right w:w="150" w:type="dxa"/>
            </w:tcMar>
            <w:vAlign w:val="top"/>
          </w:tcPr>
          <w:p/>
        </w:tc>
      </w:tr>
      <w:tr>
        <w:trPr>
          <w:trHeight w:val="15" w:hRule="atLeast"/>
        </w:trPr>
        <w:tc>
          <w:tcPr>
            <w:tcW w:w="741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452" w:type="dxa"/>
            <w:tcBorders/>
            <w:tcMar>
              <w:top w:w="15" w:type="dxa"/>
              <w:left w:w="15" w:type="dxa"/>
              <w:bottom w:w="15" w:type="dxa"/>
              <w:right w:w="15" w:type="dxa"/>
            </w:tcMar>
            <w:vAlign w:val="top"/>
          </w:tcPr>
          <w:p/>
        </w:tc>
        <w:tc>
          <w:tcPr>
            <w:tcW w:w="183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12.40</w:t>
            </w:r>
          </w:p>
        </w:tc>
      </w:tr>
      <w:tr>
        <w:trPr>
          <w:trHeight w:val="120" w:hRule="atLeast"/>
        </w:trPr>
        <w:tc>
          <w:tcPr>
            <w:tcW w:w="741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452" w:type="dxa"/>
            <w:tcBorders/>
            <w:tcMar>
              <w:top w:w="15" w:type="dxa"/>
              <w:left w:w="15" w:type="dxa"/>
              <w:bottom w:w="15" w:type="dxa"/>
              <w:right w:w="15" w:type="dxa"/>
            </w:tcMar>
            <w:vAlign w:val="top"/>
          </w:tcPr>
          <w:p/>
        </w:tc>
        <w:tc>
          <w:tcPr>
            <w:tcW w:w="183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$ 6.70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e.</w:t>
      </w:r>
      <w:r>
        <w:br/>
      </w:r>
      <w:r>
        <w:rPr>
          <w:rFonts w:ascii="Times New Roman"/>
          <w:sz w:val="32"/>
        </w:rPr>
      </w:r>
    </w:p>
    <w:tbl>
      <w:tblPr>
        <w:tblLayout w:type="autofit"/>
      </w:tblPr>
      <w:tr>
        <w:trPr/>
        <w:tc>
          <w:tcPr>
            <w:tcW w:w="67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$ 5.75</w:t>
            </w:r>
          </w:p>
        </w:tc>
      </w:tr>
      <w:tr>
        <w:trPr/>
        <w:tc>
          <w:tcPr>
            <w:tcW w:w="67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3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w:t>
            </w:r>
          </w:p>
        </w:tc>
      </w:tr>
      <w:tr>
        <w:trPr>
          <w:trHeight w:val="15" w:hRule="atLeast"/>
        </w:trPr>
        <w:tc>
          <w:tcPr>
            <w:tcW w:w="67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36"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w:t>
            </w:r>
          </w:p>
        </w:tc>
      </w:tr>
      <w:tr>
        <w:trPr>
          <w:trHeight w:val="120" w:hRule="atLeast"/>
        </w:trPr>
        <w:tc>
          <w:tcPr>
            <w:tcW w:w="67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636"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$ 10.35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295)   </w:t>
      </w:r>
      <w:r>
        <w:rPr>
          <w:rFonts w:ascii="Times New Roman" w:hAnsi="Times New Roman"/>
          <w:b w:val="false"/>
          <w:i w:val="false"/>
          <w:color w:val="000000"/>
          <w:sz w:val="32"/>
        </w:rPr>
        <w:t>a.</w:t>
      </w:r>
      <w:r>
        <w:br/>
      </w:r>
      <w:r>
        <w:rPr>
          <w:rFonts w:ascii="Times New Roman"/>
          <w:sz w:val="32"/>
        </w:rPr>
      </w:r>
    </w:p>
    <w:tbl>
      <w:tblPr>
        <w:tblLayout w:type="autofit"/>
      </w:tblPr>
      <w:tr>
        <w:trPr/>
        <w:tc>
          <w:tcPr>
            <w:tcW w:w="73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price per unit</w:t>
            </w:r>
          </w:p>
        </w:tc>
        <w:tc>
          <w:tcPr>
            <w:tcW w:w="1450" w:type="dxa"/>
            <w:tcBorders/>
            <w:tcMar>
              <w:top w:w="15" w:type="dxa"/>
              <w:left w:w="15" w:type="dxa"/>
              <w:bottom w:w="15" w:type="dxa"/>
              <w:right w:w="15" w:type="dxa"/>
            </w:tcMar>
            <w:vAlign w:val="top"/>
          </w:tcPr>
          <w:p/>
        </w:tc>
        <w:tc>
          <w:tcPr>
            <w:tcW w:w="17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$ 25.90</w:t>
            </w:r>
          </w:p>
        </w:tc>
      </w:tr>
      <w:tr>
        <w:trPr/>
        <w:tc>
          <w:tcPr>
            <w:tcW w:w="73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4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$ 6.65</w:t>
            </w:r>
          </w:p>
        </w:tc>
        <w:tc>
          <w:tcPr>
            <w:tcW w:w="1739" w:type="dxa"/>
            <w:tcBorders/>
            <w:tcMar>
              <w:top w:w="15" w:type="dxa"/>
              <w:left w:w="15" w:type="dxa"/>
              <w:bottom w:w="15" w:type="dxa"/>
              <w:right w:w="150" w:type="dxa"/>
            </w:tcMar>
            <w:vAlign w:val="top"/>
          </w:tcPr>
          <w:p/>
        </w:tc>
      </w:tr>
      <w:tr>
        <w:trPr/>
        <w:tc>
          <w:tcPr>
            <w:tcW w:w="73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4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3.30</w:t>
            </w:r>
          </w:p>
        </w:tc>
        <w:tc>
          <w:tcPr>
            <w:tcW w:w="1739" w:type="dxa"/>
            <w:tcBorders/>
            <w:tcMar>
              <w:top w:w="15" w:type="dxa"/>
              <w:left w:w="15" w:type="dxa"/>
              <w:bottom w:w="15" w:type="dxa"/>
              <w:right w:w="150" w:type="dxa"/>
            </w:tcMar>
            <w:vAlign w:val="top"/>
          </w:tcPr>
          <w:p/>
        </w:tc>
      </w:tr>
      <w:tr>
        <w:trPr/>
        <w:tc>
          <w:tcPr>
            <w:tcW w:w="73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4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1.70</w:t>
            </w:r>
          </w:p>
        </w:tc>
        <w:tc>
          <w:tcPr>
            <w:tcW w:w="1739" w:type="dxa"/>
            <w:tcBorders/>
            <w:tcMar>
              <w:top w:w="15" w:type="dxa"/>
              <w:left w:w="15" w:type="dxa"/>
              <w:bottom w:w="15" w:type="dxa"/>
              <w:right w:w="150" w:type="dxa"/>
            </w:tcMar>
            <w:vAlign w:val="top"/>
          </w:tcPr>
          <w:p/>
        </w:tc>
      </w:tr>
      <w:tr>
        <w:trPr/>
        <w:tc>
          <w:tcPr>
            <w:tcW w:w="73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145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w:t>
            </w:r>
          </w:p>
        </w:tc>
        <w:tc>
          <w:tcPr>
            <w:tcW w:w="1739" w:type="dxa"/>
            <w:tcBorders/>
            <w:tcMar>
              <w:top w:w="15" w:type="dxa"/>
              <w:left w:w="15" w:type="dxa"/>
              <w:bottom w:w="15" w:type="dxa"/>
              <w:right w:w="150" w:type="dxa"/>
            </w:tcMar>
            <w:vAlign w:val="top"/>
          </w:tcPr>
          <w:p/>
        </w:tc>
      </w:tr>
      <w:tr>
        <w:trPr>
          <w:trHeight w:val="15" w:hRule="atLeast"/>
        </w:trPr>
        <w:tc>
          <w:tcPr>
            <w:tcW w:w="73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45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0.50</w:t>
            </w:r>
          </w:p>
        </w:tc>
        <w:tc>
          <w:tcPr>
            <w:tcW w:w="1739" w:type="dxa"/>
            <w:tcBorders/>
            <w:tcMar>
              <w:top w:w="15" w:type="dxa"/>
              <w:left w:w="15" w:type="dxa"/>
              <w:bottom w:w="15" w:type="dxa"/>
              <w:right w:w="150" w:type="dxa"/>
            </w:tcMar>
            <w:vAlign w:val="top"/>
          </w:tcPr>
          <w:p/>
        </w:tc>
      </w:tr>
      <w:tr>
        <w:trPr>
          <w:trHeight w:val="15" w:hRule="atLeast"/>
        </w:trPr>
        <w:tc>
          <w:tcPr>
            <w:tcW w:w="73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cost per unit sold</w:t>
            </w:r>
          </w:p>
        </w:tc>
        <w:tc>
          <w:tcPr>
            <w:tcW w:w="1450" w:type="dxa"/>
            <w:tcBorders/>
            <w:tcMar>
              <w:top w:w="15" w:type="dxa"/>
              <w:left w:w="15" w:type="dxa"/>
              <w:bottom w:w="15" w:type="dxa"/>
              <w:right w:w="15" w:type="dxa"/>
            </w:tcMar>
            <w:vAlign w:val="top"/>
          </w:tcPr>
          <w:p/>
        </w:tc>
        <w:tc>
          <w:tcPr>
            <w:tcW w:w="173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13.15</w:t>
            </w:r>
          </w:p>
        </w:tc>
      </w:tr>
      <w:tr>
        <w:trPr>
          <w:trHeight w:val="120" w:hRule="atLeast"/>
        </w:trPr>
        <w:tc>
          <w:tcPr>
            <w:tcW w:w="731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 per unit</w:t>
            </w:r>
          </w:p>
        </w:tc>
        <w:tc>
          <w:tcPr>
            <w:tcW w:w="1450" w:type="dxa"/>
            <w:tcBorders/>
            <w:tcMar>
              <w:top w:w="15" w:type="dxa"/>
              <w:left w:w="15" w:type="dxa"/>
              <w:bottom w:w="15" w:type="dxa"/>
              <w:right w:w="15" w:type="dxa"/>
            </w:tcMar>
            <w:vAlign w:val="top"/>
          </w:tcPr>
          <w:p/>
        </w:tc>
        <w:tc>
          <w:tcPr>
            <w:tcW w:w="173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$ 12.75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$ 6.65</w:t>
            </w:r>
          </w:p>
        </w:tc>
      </w:tr>
      <w:tr>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3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3.30</w:t>
            </w:r>
          </w:p>
        </w:tc>
      </w:tr>
      <w:tr>
        <w:trPr>
          <w:trHeight w:val="15" w:hRule="atLeast"/>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manufacturing overhead</w:t>
            </w:r>
          </w:p>
        </w:tc>
        <w:tc>
          <w:tcPr>
            <w:tcW w:w="163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1.70</w:t>
            </w:r>
          </w:p>
        </w:tc>
      </w:tr>
      <w:tr>
        <w:trPr>
          <w:trHeight w:val="120" w:hRule="atLeast"/>
        </w:trPr>
        <w:tc>
          <w:tcPr>
            <w:tcW w:w="7061"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Incremental manufacturing cost</w:t>
            </w:r>
          </w:p>
        </w:tc>
        <w:tc>
          <w:tcPr>
            <w:tcW w:w="163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$ 11.65</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296)</w:t>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Traditional Format Income Statement</w:t>
            </w:r>
          </w:p>
        </w:tc>
      </w:tr>
      <w:tr>
        <w:trPr/>
        <w:tc>
          <w:tcPr>
            <w:tcW w:w="74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648" w:type="dxa"/>
            <w:tcBorders/>
            <w:tcMar>
              <w:top w:w="15" w:type="dxa"/>
              <w:left w:w="15" w:type="dxa"/>
              <w:bottom w:w="15" w:type="dxa"/>
              <w:right w:w="15" w:type="dxa"/>
            </w:tcMar>
            <w:vAlign w:val="top"/>
          </w:tcPr>
          <w:p/>
        </w:tc>
        <w:tc>
          <w:tcPr>
            <w:tcW w:w="19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$ 236,000</w:t>
            </w:r>
          </w:p>
        </w:tc>
      </w:tr>
      <w:tr>
        <w:trPr>
          <w:trHeight w:val="15" w:hRule="atLeast"/>
        </w:trPr>
        <w:tc>
          <w:tcPr>
            <w:tcW w:w="74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648" w:type="dxa"/>
            <w:tcBorders/>
            <w:tcMar>
              <w:top w:w="15" w:type="dxa"/>
              <w:left w:w="15" w:type="dxa"/>
              <w:bottom w:w="15" w:type="dxa"/>
              <w:right w:w="15" w:type="dxa"/>
            </w:tcMar>
            <w:vAlign w:val="top"/>
          </w:tcPr>
          <w:p/>
        </w:tc>
        <w:tc>
          <w:tcPr>
            <w:tcW w:w="19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144,000</w:t>
            </w:r>
          </w:p>
        </w:tc>
      </w:tr>
      <w:tr>
        <w:trPr/>
        <w:tc>
          <w:tcPr>
            <w:tcW w:w="74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648" w:type="dxa"/>
            <w:tcBorders/>
            <w:tcMar>
              <w:top w:w="15" w:type="dxa"/>
              <w:left w:w="15" w:type="dxa"/>
              <w:bottom w:w="15" w:type="dxa"/>
              <w:right w:w="15" w:type="dxa"/>
            </w:tcMar>
            <w:vAlign w:val="top"/>
          </w:tcPr>
          <w:p/>
        </w:tc>
        <w:tc>
          <w:tcPr>
            <w:tcW w:w="194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92,000</w:t>
            </w:r>
          </w:p>
        </w:tc>
      </w:tr>
      <w:tr>
        <w:trPr/>
        <w:tc>
          <w:tcPr>
            <w:tcW w:w="74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648" w:type="dxa"/>
            <w:tcBorders/>
            <w:tcMar>
              <w:top w:w="15" w:type="dxa"/>
              <w:left w:w="15" w:type="dxa"/>
              <w:bottom w:w="15" w:type="dxa"/>
              <w:right w:w="15" w:type="dxa"/>
            </w:tcMar>
            <w:vAlign w:val="top"/>
          </w:tcPr>
          <w:p/>
        </w:tc>
        <w:tc>
          <w:tcPr>
            <w:tcW w:w="1945" w:type="dxa"/>
            <w:tcBorders/>
            <w:tcMar>
              <w:top w:w="15" w:type="dxa"/>
              <w:left w:w="15" w:type="dxa"/>
              <w:bottom w:w="15" w:type="dxa"/>
              <w:right w:w="150" w:type="dxa"/>
            </w:tcMar>
            <w:vAlign w:val="top"/>
          </w:tcPr>
          <w:p/>
        </w:tc>
      </w:tr>
      <w:tr>
        <w:trPr/>
        <w:tc>
          <w:tcPr>
            <w:tcW w:w="74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164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$ 15,500</w:t>
            </w:r>
          </w:p>
        </w:tc>
        <w:tc>
          <w:tcPr>
            <w:tcW w:w="1945" w:type="dxa"/>
            <w:tcBorders/>
            <w:tcMar>
              <w:top w:w="15" w:type="dxa"/>
              <w:left w:w="15" w:type="dxa"/>
              <w:bottom w:w="15" w:type="dxa"/>
              <w:right w:w="150" w:type="dxa"/>
            </w:tcMar>
            <w:vAlign w:val="top"/>
          </w:tcPr>
          <w:p/>
        </w:tc>
      </w:tr>
      <w:tr>
        <w:trPr>
          <w:trHeight w:val="15" w:hRule="atLeast"/>
        </w:trPr>
        <w:tc>
          <w:tcPr>
            <w:tcW w:w="740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expenses</w:t>
            </w:r>
          </w:p>
        </w:tc>
        <w:tc>
          <w:tcPr>
            <w:tcW w:w="1648"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26,500</w:t>
            </w:r>
          </w:p>
        </w:tc>
        <w:tc>
          <w:tcPr>
            <w:tcW w:w="194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42,000</w:t>
            </w:r>
          </w:p>
        </w:tc>
      </w:tr>
      <w:tr>
        <w:trPr>
          <w:trHeight w:val="120" w:hRule="atLeast"/>
        </w:trPr>
        <w:tc>
          <w:tcPr>
            <w:tcW w:w="740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648" w:type="dxa"/>
            <w:tcBorders/>
            <w:tcMar>
              <w:top w:w="15" w:type="dxa"/>
              <w:left w:w="15" w:type="dxa"/>
              <w:bottom w:w="15" w:type="dxa"/>
              <w:right w:w="15" w:type="dxa"/>
            </w:tcMar>
            <w:vAlign w:val="top"/>
          </w:tcPr>
          <w:p/>
        </w:tc>
        <w:tc>
          <w:tcPr>
            <w:tcW w:w="194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*Cost of goods sold = Beginning merchandise inventory + Purchases − Ending merchandise inventory</w:t>
      </w:r>
      <w:r>
        <w:br/>
      </w:r>
      <w:r>
        <w:rPr>
          <w:rFonts w:ascii="Times New Roman" w:hAnsi="Times New Roman"/>
          <w:b w:val="false"/>
          <w:i w:val="false"/>
          <w:color w:val="000000"/>
          <w:sz w:val="32"/>
        </w:rPr>
        <w:t xml:space="preserve"> Cost of goods sold = $35,500 + $158,000 − $49,500 = $144,000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297)</w:t>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Traditional Format Income Statement</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648" w:type="dxa"/>
            <w:tcBorders/>
            <w:tcMar>
              <w:top w:w="15" w:type="dxa"/>
              <w:left w:w="15" w:type="dxa"/>
              <w:bottom w:w="15" w:type="dxa"/>
              <w:right w:w="15" w:type="dxa"/>
            </w:tcMar>
            <w:vAlign w:val="top"/>
          </w:tcPr>
          <w:p/>
        </w:tc>
        <w:tc>
          <w:tcPr>
            <w:tcW w:w="19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$ 221,000</w:t>
            </w:r>
          </w:p>
        </w:tc>
      </w:tr>
      <w:tr>
        <w:trPr>
          <w:trHeight w:val="15" w:hRule="atLeast"/>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648" w:type="dxa"/>
            <w:tcBorders/>
            <w:tcMar>
              <w:top w:w="15" w:type="dxa"/>
              <w:left w:w="15" w:type="dxa"/>
              <w:bottom w:w="15" w:type="dxa"/>
              <w:right w:w="15" w:type="dxa"/>
            </w:tcMar>
            <w:vAlign w:val="top"/>
          </w:tcPr>
          <w:p/>
        </w:tc>
        <w:tc>
          <w:tcPr>
            <w:tcW w:w="194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141,000</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648" w:type="dxa"/>
            <w:tcBorders/>
            <w:tcMar>
              <w:top w:w="15" w:type="dxa"/>
              <w:left w:w="15" w:type="dxa"/>
              <w:bottom w:w="15" w:type="dxa"/>
              <w:right w:w="15" w:type="dxa"/>
            </w:tcMar>
            <w:vAlign w:val="top"/>
          </w:tcPr>
          <w:p/>
        </w:tc>
        <w:tc>
          <w:tcPr>
            <w:tcW w:w="194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w:t>
            </w:r>
          </w:p>
        </w:tc>
      </w:tr>
      <w:tr>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648" w:type="dxa"/>
            <w:tcBorders/>
            <w:tcMar>
              <w:top w:w="15" w:type="dxa"/>
              <w:left w:w="15" w:type="dxa"/>
              <w:bottom w:w="15" w:type="dxa"/>
              <w:right w:w="15" w:type="dxa"/>
            </w:tcMar>
            <w:vAlign w:val="top"/>
          </w:tcPr>
          <w:p/>
        </w:tc>
        <w:tc>
          <w:tcPr>
            <w:tcW w:w="1944" w:type="dxa"/>
            <w:tcBorders/>
            <w:tcMar>
              <w:top w:w="15" w:type="dxa"/>
              <w:left w:w="15" w:type="dxa"/>
              <w:bottom w:w="15" w:type="dxa"/>
              <w:right w:w="150" w:type="dxa"/>
            </w:tcMar>
            <w:vAlign w:val="top"/>
          </w:tcPr>
          <w:p/>
        </w:tc>
      </w:tr>
      <w:tr>
        <w:trPr/>
        <w:tc>
          <w:tcPr>
            <w:tcW w:w="73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 expenses</w:t>
            </w:r>
          </w:p>
        </w:tc>
        <w:tc>
          <w:tcPr>
            <w:tcW w:w="164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$ 14,000</w:t>
            </w:r>
          </w:p>
        </w:tc>
        <w:tc>
          <w:tcPr>
            <w:tcW w:w="1944" w:type="dxa"/>
            <w:tcBorders/>
            <w:tcMar>
              <w:top w:w="15" w:type="dxa"/>
              <w:left w:w="15" w:type="dxa"/>
              <w:bottom w:w="15" w:type="dxa"/>
              <w:right w:w="150" w:type="dxa"/>
            </w:tcMar>
            <w:vAlign w:val="top"/>
          </w:tcPr>
          <w:p/>
        </w:tc>
      </w:tr>
      <w:tr>
        <w:trPr>
          <w:trHeight w:val="15" w:hRule="atLeast"/>
        </w:trPr>
        <w:tc>
          <w:tcPr>
            <w:tcW w:w="7308"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expenses</w:t>
            </w:r>
          </w:p>
        </w:tc>
        <w:tc>
          <w:tcPr>
            <w:tcW w:w="1648"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25,000</w:t>
            </w:r>
          </w:p>
        </w:tc>
        <w:tc>
          <w:tcPr>
            <w:tcW w:w="194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39,000</w:t>
            </w:r>
          </w:p>
        </w:tc>
      </w:tr>
      <w:tr>
        <w:trPr>
          <w:trHeight w:val="120" w:hRule="atLeast"/>
        </w:trPr>
        <w:tc>
          <w:tcPr>
            <w:tcW w:w="730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648" w:type="dxa"/>
            <w:tcBorders/>
            <w:tcMar>
              <w:top w:w="15" w:type="dxa"/>
              <w:left w:w="15" w:type="dxa"/>
              <w:bottom w:w="15" w:type="dxa"/>
              <w:right w:w="15" w:type="dxa"/>
            </w:tcMar>
            <w:vAlign w:val="top"/>
          </w:tcPr>
          <w:p/>
        </w:tc>
        <w:tc>
          <w:tcPr>
            <w:tcW w:w="194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$ 41,000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*Cost of goods sold = Beginning merchandise inventory + Purchases − Ending merchandise inventory</w:t>
      </w:r>
      <w:r>
        <w:br/>
      </w:r>
      <w:r>
        <w:rPr>
          <w:rFonts w:ascii="Times New Roman" w:hAnsi="Times New Roman"/>
          <w:b w:val="false"/>
          <w:i w:val="false"/>
          <w:color w:val="000000"/>
          <w:sz w:val="32"/>
        </w:rPr>
        <w:t xml:space="preserve"> Cost of goods sold = $34,000 + $155,000 − $48,000 = $141,000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298)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Traditional Format Income Statement</w:t>
            </w:r>
          </w:p>
        </w:tc>
      </w:tr>
      <w:tr>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(5,700 units × $600 per unit)</w:t>
            </w:r>
          </w:p>
        </w:tc>
        <w:tc>
          <w:tcPr>
            <w:tcW w:w="1871" w:type="dxa"/>
            <w:tcBorders/>
            <w:tcMar>
              <w:top w:w="15" w:type="dxa"/>
              <w:left w:w="15" w:type="dxa"/>
              <w:bottom w:w="15" w:type="dxa"/>
              <w:right w:w="15" w:type="dxa"/>
            </w:tcMar>
            <w:vAlign w:val="top"/>
          </w:tcPr>
          <w:p/>
        </w:tc>
        <w:tc>
          <w:tcPr>
            <w:tcW w:w="22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$ 3,420,000</w:t>
            </w:r>
          </w:p>
        </w:tc>
      </w:tr>
      <w:tr>
        <w:trPr>
          <w:trHeight w:val="15" w:hRule="atLeast"/>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 (5,700 units × $409 per unit)</w:t>
            </w:r>
          </w:p>
        </w:tc>
        <w:tc>
          <w:tcPr>
            <w:tcW w:w="1871" w:type="dxa"/>
            <w:tcBorders/>
            <w:tcMar>
              <w:top w:w="15" w:type="dxa"/>
              <w:left w:w="15" w:type="dxa"/>
              <w:bottom w:w="15" w:type="dxa"/>
              <w:right w:w="15" w:type="dxa"/>
            </w:tcMar>
            <w:vAlign w:val="top"/>
          </w:tcPr>
          <w:p/>
        </w:tc>
        <w:tc>
          <w:tcPr>
            <w:tcW w:w="227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2,331,300</w:t>
            </w:r>
          </w:p>
        </w:tc>
      </w:tr>
      <w:tr>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871" w:type="dxa"/>
            <w:tcBorders/>
            <w:tcMar>
              <w:top w:w="15" w:type="dxa"/>
              <w:left w:w="15" w:type="dxa"/>
              <w:bottom w:w="15" w:type="dxa"/>
              <w:right w:w="15" w:type="dxa"/>
            </w:tcMar>
            <w:vAlign w:val="top"/>
          </w:tcPr>
          <w:p/>
        </w:tc>
        <w:tc>
          <w:tcPr>
            <w:tcW w:w="22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1,088,700</w:t>
            </w:r>
          </w:p>
        </w:tc>
      </w:tr>
      <w:tr>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871" w:type="dxa"/>
            <w:tcBorders/>
            <w:tcMar>
              <w:top w:w="15" w:type="dxa"/>
              <w:left w:w="15" w:type="dxa"/>
              <w:bottom w:w="15" w:type="dxa"/>
              <w:right w:w="15" w:type="dxa"/>
            </w:tcMar>
            <w:vAlign w:val="top"/>
          </w:tcPr>
          <w:p/>
        </w:tc>
        <w:tc>
          <w:tcPr>
            <w:tcW w:w="2271" w:type="dxa"/>
            <w:tcBorders/>
            <w:tcMar>
              <w:top w:w="15" w:type="dxa"/>
              <w:left w:w="15" w:type="dxa"/>
              <w:bottom w:w="15" w:type="dxa"/>
              <w:right w:w="150" w:type="dxa"/>
            </w:tcMar>
            <w:vAlign w:val="top"/>
          </w:tcPr>
          <w:p/>
        </w:tc>
      </w:tr>
      <w:tr>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 ((5,700 units × $64 per unit) + $125,200)</w:t>
            </w:r>
          </w:p>
        </w:tc>
        <w:tc>
          <w:tcPr>
            <w:tcW w:w="187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$ 490,000</w:t>
            </w:r>
          </w:p>
        </w:tc>
        <w:tc>
          <w:tcPr>
            <w:tcW w:w="2271" w:type="dxa"/>
            <w:tcBorders/>
            <w:tcMar>
              <w:top w:w="15" w:type="dxa"/>
              <w:left w:w="15" w:type="dxa"/>
              <w:bottom w:w="15" w:type="dxa"/>
              <w:right w:w="150" w:type="dxa"/>
            </w:tcMar>
            <w:vAlign w:val="top"/>
          </w:tcPr>
          <w:p/>
        </w:tc>
      </w:tr>
      <w:tr>
        <w:trPr>
          <w:trHeight w:val="15" w:hRule="atLeast"/>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 ((5,700 units × $20 per unit) + $207,100)</w:t>
            </w:r>
          </w:p>
        </w:tc>
        <w:tc>
          <w:tcPr>
            <w:tcW w:w="1871"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321,100</w:t>
            </w:r>
          </w:p>
        </w:tc>
        <w:tc>
          <w:tcPr>
            <w:tcW w:w="227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811,100</w:t>
            </w:r>
          </w:p>
        </w:tc>
      </w:tr>
      <w:tr>
        <w:trPr>
          <w:trHeight w:val="120" w:hRule="atLeast"/>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871" w:type="dxa"/>
            <w:tcBorders/>
            <w:tcMar>
              <w:top w:w="15" w:type="dxa"/>
              <w:left w:w="15" w:type="dxa"/>
              <w:bottom w:w="15" w:type="dxa"/>
              <w:right w:w="15" w:type="dxa"/>
            </w:tcMar>
            <w:vAlign w:val="top"/>
          </w:tcPr>
          <w:p/>
        </w:tc>
        <w:tc>
          <w:tcPr>
            <w:tcW w:w="227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$ 277,600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Contribution Format Income Statement</w:t>
            </w:r>
          </w:p>
        </w:tc>
      </w:tr>
      <w:tr>
        <w:trPr/>
        <w:tc>
          <w:tcPr>
            <w:tcW w:w="12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(5,700 units × $600 per unit)</w:t>
            </w:r>
          </w:p>
        </w:tc>
        <w:tc>
          <w:tcPr>
            <w:tcW w:w="2070" w:type="dxa"/>
            <w:tcBorders/>
            <w:tcMar>
              <w:top w:w="15" w:type="dxa"/>
              <w:left w:w="15" w:type="dxa"/>
              <w:bottom w:w="15" w:type="dxa"/>
              <w:right w:w="15" w:type="dxa"/>
            </w:tcMar>
            <w:vAlign w:val="top"/>
          </w:tcPr>
          <w:p/>
        </w:tc>
        <w:tc>
          <w:tcPr>
            <w:tcW w:w="22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$ 3,420,000</w:t>
            </w:r>
          </w:p>
        </w:tc>
      </w:tr>
      <w:tr>
        <w:trPr/>
        <w:tc>
          <w:tcPr>
            <w:tcW w:w="12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2070" w:type="dxa"/>
            <w:tcBorders/>
            <w:tcMar>
              <w:top w:w="15" w:type="dxa"/>
              <w:left w:w="15" w:type="dxa"/>
              <w:bottom w:w="15" w:type="dxa"/>
              <w:right w:w="15" w:type="dxa"/>
            </w:tcMar>
            <w:vAlign w:val="top"/>
          </w:tcPr>
          <w:p/>
        </w:tc>
        <w:tc>
          <w:tcPr>
            <w:tcW w:w="2270" w:type="dxa"/>
            <w:tcBorders/>
            <w:tcMar>
              <w:top w:w="15" w:type="dxa"/>
              <w:left w:w="15" w:type="dxa"/>
              <w:bottom w:w="15" w:type="dxa"/>
              <w:right w:w="150" w:type="dxa"/>
            </w:tcMar>
            <w:vAlign w:val="top"/>
          </w:tcPr>
          <w:p/>
        </w:tc>
      </w:tr>
      <w:tr>
        <w:trPr/>
        <w:tc>
          <w:tcPr>
            <w:tcW w:w="122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 (5,700 units × $409 per unit)</w:t>
            </w:r>
          </w:p>
        </w:tc>
        <w:tc>
          <w:tcPr>
            <w:tcW w:w="207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$ 2,331,300</w:t>
            </w:r>
          </w:p>
        </w:tc>
        <w:tc>
          <w:tcPr>
            <w:tcW w:w="2270" w:type="dxa"/>
            <w:tcBorders/>
            <w:tcMar>
              <w:top w:w="15" w:type="dxa"/>
              <w:left w:w="15" w:type="dxa"/>
              <w:bottom w:w="15" w:type="dxa"/>
              <w:right w:w="150" w:type="dxa"/>
            </w:tcMar>
            <w:vAlign w:val="top"/>
          </w:tcPr>
          <w:p/>
        </w:tc>
      </w:tr>
      <w:tr>
        <w:trPr/>
        <w:tc>
          <w:tcPr>
            <w:tcW w:w="122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 (5,700 units × $64 per unit)</w:t>
            </w:r>
          </w:p>
        </w:tc>
        <w:tc>
          <w:tcPr>
            <w:tcW w:w="207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364,800</w:t>
            </w:r>
          </w:p>
        </w:tc>
        <w:tc>
          <w:tcPr>
            <w:tcW w:w="2270" w:type="dxa"/>
            <w:tcBorders/>
            <w:tcMar>
              <w:top w:w="15" w:type="dxa"/>
              <w:left w:w="15" w:type="dxa"/>
              <w:bottom w:w="15" w:type="dxa"/>
              <w:right w:w="150" w:type="dxa"/>
            </w:tcMar>
            <w:vAlign w:val="top"/>
          </w:tcPr>
          <w:p/>
        </w:tc>
      </w:tr>
      <w:tr>
        <w:trPr>
          <w:trHeight w:val="15" w:hRule="atLeast"/>
        </w:trPr>
        <w:tc>
          <w:tcPr>
            <w:tcW w:w="122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 (5,700 units × $20 per unit)</w:t>
            </w:r>
          </w:p>
        </w:tc>
        <w:tc>
          <w:tcPr>
            <w:tcW w:w="207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114,000</w:t>
            </w:r>
          </w:p>
        </w:tc>
        <w:tc>
          <w:tcPr>
            <w:tcW w:w="227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2,810,100</w:t>
            </w:r>
          </w:p>
        </w:tc>
      </w:tr>
      <w:tr>
        <w:trPr/>
        <w:tc>
          <w:tcPr>
            <w:tcW w:w="12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070" w:type="dxa"/>
            <w:tcBorders/>
            <w:tcMar>
              <w:top w:w="15" w:type="dxa"/>
              <w:left w:w="15" w:type="dxa"/>
              <w:bottom w:w="15" w:type="dxa"/>
              <w:right w:w="15" w:type="dxa"/>
            </w:tcMar>
            <w:vAlign w:val="top"/>
          </w:tcPr>
          <w:p/>
        </w:tc>
        <w:tc>
          <w:tcPr>
            <w:tcW w:w="227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609,900</w:t>
            </w:r>
          </w:p>
        </w:tc>
      </w:tr>
      <w:tr>
        <w:trPr/>
        <w:tc>
          <w:tcPr>
            <w:tcW w:w="12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expenses:</w:t>
            </w:r>
          </w:p>
        </w:tc>
        <w:tc>
          <w:tcPr>
            <w:tcW w:w="2070" w:type="dxa"/>
            <w:tcBorders/>
            <w:tcMar>
              <w:top w:w="15" w:type="dxa"/>
              <w:left w:w="15" w:type="dxa"/>
              <w:bottom w:w="15" w:type="dxa"/>
              <w:right w:w="15" w:type="dxa"/>
            </w:tcMar>
            <w:vAlign w:val="top"/>
          </w:tcPr>
          <w:p/>
        </w:tc>
        <w:tc>
          <w:tcPr>
            <w:tcW w:w="2270" w:type="dxa"/>
            <w:tcBorders/>
            <w:tcMar>
              <w:top w:w="15" w:type="dxa"/>
              <w:left w:w="15" w:type="dxa"/>
              <w:bottom w:w="15" w:type="dxa"/>
              <w:right w:w="150" w:type="dxa"/>
            </w:tcMar>
            <w:vAlign w:val="top"/>
          </w:tcPr>
          <w:p/>
        </w:tc>
      </w:tr>
      <w:tr>
        <w:trPr/>
        <w:tc>
          <w:tcPr>
            <w:tcW w:w="122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7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125,200</w:t>
            </w:r>
          </w:p>
        </w:tc>
        <w:tc>
          <w:tcPr>
            <w:tcW w:w="2270" w:type="dxa"/>
            <w:tcBorders/>
            <w:tcMar>
              <w:top w:w="15" w:type="dxa"/>
              <w:left w:w="15" w:type="dxa"/>
              <w:bottom w:w="15" w:type="dxa"/>
              <w:right w:w="150" w:type="dxa"/>
            </w:tcMar>
            <w:vAlign w:val="top"/>
          </w:tcPr>
          <w:p/>
        </w:tc>
      </w:tr>
      <w:tr>
        <w:trPr>
          <w:trHeight w:val="15" w:hRule="atLeast"/>
        </w:trPr>
        <w:tc>
          <w:tcPr>
            <w:tcW w:w="1226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7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207,100</w:t>
            </w:r>
          </w:p>
        </w:tc>
        <w:tc>
          <w:tcPr>
            <w:tcW w:w="227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332,300</w:t>
            </w:r>
          </w:p>
        </w:tc>
      </w:tr>
      <w:tr>
        <w:trPr>
          <w:trHeight w:val="120" w:hRule="atLeast"/>
        </w:trPr>
        <w:tc>
          <w:tcPr>
            <w:tcW w:w="1226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2070" w:type="dxa"/>
            <w:tcBorders/>
            <w:tcMar>
              <w:top w:w="15" w:type="dxa"/>
              <w:left w:w="15" w:type="dxa"/>
              <w:bottom w:w="15" w:type="dxa"/>
              <w:right w:w="15" w:type="dxa"/>
            </w:tcMar>
            <w:vAlign w:val="top"/>
          </w:tcPr>
          <w:p/>
        </w:tc>
        <w:tc>
          <w:tcPr>
            <w:tcW w:w="227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$ 277,600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299)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Traditional Format Income Statement</w:t>
            </w:r>
          </w:p>
        </w:tc>
      </w:tr>
      <w:tr>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(5,300 units × $590 per unit)</w:t>
            </w:r>
          </w:p>
        </w:tc>
        <w:tc>
          <w:tcPr>
            <w:tcW w:w="1871" w:type="dxa"/>
            <w:tcBorders/>
            <w:tcMar>
              <w:top w:w="15" w:type="dxa"/>
              <w:left w:w="15" w:type="dxa"/>
              <w:bottom w:w="15" w:type="dxa"/>
              <w:right w:w="15" w:type="dxa"/>
            </w:tcMar>
            <w:vAlign w:val="top"/>
          </w:tcPr>
          <w:p/>
        </w:tc>
        <w:tc>
          <w:tcPr>
            <w:tcW w:w="22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$ 3,127,000</w:t>
            </w:r>
          </w:p>
        </w:tc>
      </w:tr>
      <w:tr>
        <w:trPr>
          <w:trHeight w:val="15" w:hRule="atLeast"/>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 (5,300 units × $403 per unit)</w:t>
            </w:r>
          </w:p>
        </w:tc>
        <w:tc>
          <w:tcPr>
            <w:tcW w:w="1871" w:type="dxa"/>
            <w:tcBorders/>
            <w:tcMar>
              <w:top w:w="15" w:type="dxa"/>
              <w:left w:w="15" w:type="dxa"/>
              <w:bottom w:w="15" w:type="dxa"/>
              <w:right w:w="15" w:type="dxa"/>
            </w:tcMar>
            <w:vAlign w:val="top"/>
          </w:tcPr>
          <w:p/>
        </w:tc>
        <w:tc>
          <w:tcPr>
            <w:tcW w:w="227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2,135,900</w:t>
            </w:r>
          </w:p>
        </w:tc>
      </w:tr>
      <w:tr>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871" w:type="dxa"/>
            <w:tcBorders/>
            <w:tcMar>
              <w:top w:w="15" w:type="dxa"/>
              <w:left w:w="15" w:type="dxa"/>
              <w:bottom w:w="15" w:type="dxa"/>
              <w:right w:w="15" w:type="dxa"/>
            </w:tcMar>
            <w:vAlign w:val="top"/>
          </w:tcPr>
          <w:p/>
        </w:tc>
        <w:tc>
          <w:tcPr>
            <w:tcW w:w="227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991,100</w:t>
            </w:r>
          </w:p>
        </w:tc>
      </w:tr>
      <w:tr>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871" w:type="dxa"/>
            <w:tcBorders/>
            <w:tcMar>
              <w:top w:w="15" w:type="dxa"/>
              <w:left w:w="15" w:type="dxa"/>
              <w:bottom w:w="15" w:type="dxa"/>
              <w:right w:w="15" w:type="dxa"/>
            </w:tcMar>
            <w:vAlign w:val="top"/>
          </w:tcPr>
          <w:p/>
        </w:tc>
        <w:tc>
          <w:tcPr>
            <w:tcW w:w="2271" w:type="dxa"/>
            <w:tcBorders/>
            <w:tcMar>
              <w:top w:w="15" w:type="dxa"/>
              <w:left w:w="15" w:type="dxa"/>
              <w:bottom w:w="15" w:type="dxa"/>
              <w:right w:w="150" w:type="dxa"/>
            </w:tcMar>
            <w:vAlign w:val="top"/>
          </w:tcPr>
          <w:p/>
        </w:tc>
      </w:tr>
      <w:tr>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 ((5,300 units × $58 per unit) + $124,400)</w:t>
            </w:r>
          </w:p>
        </w:tc>
        <w:tc>
          <w:tcPr>
            <w:tcW w:w="187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$ 431,800</w:t>
            </w:r>
          </w:p>
        </w:tc>
        <w:tc>
          <w:tcPr>
            <w:tcW w:w="2271" w:type="dxa"/>
            <w:tcBorders/>
            <w:tcMar>
              <w:top w:w="15" w:type="dxa"/>
              <w:left w:w="15" w:type="dxa"/>
              <w:bottom w:w="15" w:type="dxa"/>
              <w:right w:w="150" w:type="dxa"/>
            </w:tcMar>
            <w:vAlign w:val="top"/>
          </w:tcPr>
          <w:p/>
        </w:tc>
      </w:tr>
      <w:tr>
        <w:trPr>
          <w:trHeight w:val="15" w:hRule="atLeast"/>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 ((5,300 units × $22 per unit) + $206,300)</w:t>
            </w:r>
          </w:p>
        </w:tc>
        <w:tc>
          <w:tcPr>
            <w:tcW w:w="1871"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322,900</w:t>
            </w:r>
          </w:p>
        </w:tc>
        <w:tc>
          <w:tcPr>
            <w:tcW w:w="227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754,700</w:t>
            </w:r>
          </w:p>
        </w:tc>
      </w:tr>
      <w:tr>
        <w:trPr>
          <w:trHeight w:val="120" w:hRule="atLeast"/>
        </w:trPr>
        <w:tc>
          <w:tcPr>
            <w:tcW w:w="1255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871" w:type="dxa"/>
            <w:tcBorders/>
            <w:tcMar>
              <w:top w:w="15" w:type="dxa"/>
              <w:left w:w="15" w:type="dxa"/>
              <w:bottom w:w="15" w:type="dxa"/>
              <w:right w:w="15" w:type="dxa"/>
            </w:tcMar>
            <w:vAlign w:val="top"/>
          </w:tcPr>
          <w:p/>
        </w:tc>
        <w:tc>
          <w:tcPr>
            <w:tcW w:w="227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$ 236,400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Contribution Format Income Statement</w:t>
            </w:r>
          </w:p>
        </w:tc>
      </w:tr>
      <w:tr>
        <w:trPr/>
        <w:tc>
          <w:tcPr>
            <w:tcW w:w="117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(5,300 units × $590 per unit)</w:t>
            </w:r>
          </w:p>
        </w:tc>
        <w:tc>
          <w:tcPr>
            <w:tcW w:w="2068" w:type="dxa"/>
            <w:tcBorders/>
            <w:tcMar>
              <w:top w:w="15" w:type="dxa"/>
              <w:left w:w="15" w:type="dxa"/>
              <w:bottom w:w="15" w:type="dxa"/>
              <w:right w:w="15" w:type="dxa"/>
            </w:tcMar>
            <w:vAlign w:val="top"/>
          </w:tcPr>
          <w:p/>
        </w:tc>
        <w:tc>
          <w:tcPr>
            <w:tcW w:w="22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$ 3,127,000</w:t>
            </w:r>
          </w:p>
        </w:tc>
      </w:tr>
      <w:tr>
        <w:trPr/>
        <w:tc>
          <w:tcPr>
            <w:tcW w:w="117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2068" w:type="dxa"/>
            <w:tcBorders/>
            <w:tcMar>
              <w:top w:w="15" w:type="dxa"/>
              <w:left w:w="15" w:type="dxa"/>
              <w:bottom w:w="15" w:type="dxa"/>
              <w:right w:w="15" w:type="dxa"/>
            </w:tcMar>
            <w:vAlign w:val="top"/>
          </w:tcPr>
          <w:p/>
        </w:tc>
        <w:tc>
          <w:tcPr>
            <w:tcW w:w="2268" w:type="dxa"/>
            <w:tcBorders/>
            <w:tcMar>
              <w:top w:w="15" w:type="dxa"/>
              <w:left w:w="15" w:type="dxa"/>
              <w:bottom w:w="15" w:type="dxa"/>
              <w:right w:w="150" w:type="dxa"/>
            </w:tcMar>
            <w:vAlign w:val="top"/>
          </w:tcPr>
          <w:p/>
        </w:tc>
      </w:tr>
      <w:tr>
        <w:trPr/>
        <w:tc>
          <w:tcPr>
            <w:tcW w:w="1176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 (5,300 units × $403 per unit)</w:t>
            </w:r>
          </w:p>
        </w:tc>
        <w:tc>
          <w:tcPr>
            <w:tcW w:w="20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$ 2,135,900</w:t>
            </w:r>
          </w:p>
        </w:tc>
        <w:tc>
          <w:tcPr>
            <w:tcW w:w="2268" w:type="dxa"/>
            <w:tcBorders/>
            <w:tcMar>
              <w:top w:w="15" w:type="dxa"/>
              <w:left w:w="15" w:type="dxa"/>
              <w:bottom w:w="15" w:type="dxa"/>
              <w:right w:w="150" w:type="dxa"/>
            </w:tcMar>
            <w:vAlign w:val="top"/>
          </w:tcPr>
          <w:p/>
        </w:tc>
      </w:tr>
      <w:tr>
        <w:trPr/>
        <w:tc>
          <w:tcPr>
            <w:tcW w:w="1176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 (5,300 units × $58 per unit)</w:t>
            </w:r>
          </w:p>
        </w:tc>
        <w:tc>
          <w:tcPr>
            <w:tcW w:w="20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307,400</w:t>
            </w:r>
          </w:p>
        </w:tc>
        <w:tc>
          <w:tcPr>
            <w:tcW w:w="2268" w:type="dxa"/>
            <w:tcBorders/>
            <w:tcMar>
              <w:top w:w="15" w:type="dxa"/>
              <w:left w:w="15" w:type="dxa"/>
              <w:bottom w:w="15" w:type="dxa"/>
              <w:right w:w="150" w:type="dxa"/>
            </w:tcMar>
            <w:vAlign w:val="top"/>
          </w:tcPr>
          <w:p/>
        </w:tc>
      </w:tr>
      <w:tr>
        <w:trPr>
          <w:trHeight w:val="15" w:hRule="atLeast"/>
        </w:trPr>
        <w:tc>
          <w:tcPr>
            <w:tcW w:w="1176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 (5,300 units × $22 per unit)</w:t>
            </w:r>
          </w:p>
        </w:tc>
        <w:tc>
          <w:tcPr>
            <w:tcW w:w="206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116,600</w:t>
            </w:r>
          </w:p>
        </w:tc>
        <w:tc>
          <w:tcPr>
            <w:tcW w:w="226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2,559,900</w:t>
            </w:r>
          </w:p>
        </w:tc>
      </w:tr>
      <w:tr>
        <w:trPr/>
        <w:tc>
          <w:tcPr>
            <w:tcW w:w="117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068" w:type="dxa"/>
            <w:tcBorders/>
            <w:tcMar>
              <w:top w:w="15" w:type="dxa"/>
              <w:left w:w="15" w:type="dxa"/>
              <w:bottom w:w="15" w:type="dxa"/>
              <w:right w:w="15" w:type="dxa"/>
            </w:tcMar>
            <w:vAlign w:val="top"/>
          </w:tcPr>
          <w:p/>
        </w:tc>
        <w:tc>
          <w:tcPr>
            <w:tcW w:w="226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567,100</w:t>
            </w:r>
          </w:p>
        </w:tc>
      </w:tr>
      <w:tr>
        <w:trPr/>
        <w:tc>
          <w:tcPr>
            <w:tcW w:w="117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expenses:</w:t>
            </w:r>
          </w:p>
        </w:tc>
        <w:tc>
          <w:tcPr>
            <w:tcW w:w="2068" w:type="dxa"/>
            <w:tcBorders/>
            <w:tcMar>
              <w:top w:w="15" w:type="dxa"/>
              <w:left w:w="15" w:type="dxa"/>
              <w:bottom w:w="15" w:type="dxa"/>
              <w:right w:w="15" w:type="dxa"/>
            </w:tcMar>
            <w:vAlign w:val="top"/>
          </w:tcPr>
          <w:p/>
        </w:tc>
        <w:tc>
          <w:tcPr>
            <w:tcW w:w="2268" w:type="dxa"/>
            <w:tcBorders/>
            <w:tcMar>
              <w:top w:w="15" w:type="dxa"/>
              <w:left w:w="15" w:type="dxa"/>
              <w:bottom w:w="15" w:type="dxa"/>
              <w:right w:w="150" w:type="dxa"/>
            </w:tcMar>
            <w:vAlign w:val="top"/>
          </w:tcPr>
          <w:p/>
        </w:tc>
      </w:tr>
      <w:tr>
        <w:trPr/>
        <w:tc>
          <w:tcPr>
            <w:tcW w:w="1176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06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124,400</w:t>
            </w:r>
          </w:p>
        </w:tc>
        <w:tc>
          <w:tcPr>
            <w:tcW w:w="2268" w:type="dxa"/>
            <w:tcBorders/>
            <w:tcMar>
              <w:top w:w="15" w:type="dxa"/>
              <w:left w:w="15" w:type="dxa"/>
              <w:bottom w:w="15" w:type="dxa"/>
              <w:right w:w="150" w:type="dxa"/>
            </w:tcMar>
            <w:vAlign w:val="top"/>
          </w:tcPr>
          <w:p/>
        </w:tc>
      </w:tr>
      <w:tr>
        <w:trPr>
          <w:trHeight w:val="15" w:hRule="atLeast"/>
        </w:trPr>
        <w:tc>
          <w:tcPr>
            <w:tcW w:w="11764"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06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206,300</w:t>
            </w:r>
          </w:p>
        </w:tc>
        <w:tc>
          <w:tcPr>
            <w:tcW w:w="226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330,700</w:t>
            </w:r>
          </w:p>
        </w:tc>
      </w:tr>
      <w:tr>
        <w:trPr>
          <w:trHeight w:val="120" w:hRule="atLeast"/>
        </w:trPr>
        <w:tc>
          <w:tcPr>
            <w:tcW w:w="1176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2068" w:type="dxa"/>
            <w:tcBorders/>
            <w:tcMar>
              <w:top w:w="15" w:type="dxa"/>
              <w:left w:w="15" w:type="dxa"/>
              <w:bottom w:w="15" w:type="dxa"/>
              <w:right w:w="15" w:type="dxa"/>
            </w:tcMar>
            <w:vAlign w:val="top"/>
          </w:tcPr>
          <w:p/>
        </w:tc>
        <w:tc>
          <w:tcPr>
            <w:tcW w:w="226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$ 236,400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300)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Contribution Format Income Statement</w:t>
            </w:r>
          </w:p>
        </w:tc>
      </w:tr>
      <w:tr>
        <w:trPr/>
        <w:tc>
          <w:tcPr>
            <w:tcW w:w="11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(4,800 units × $269 per unit)</w:t>
            </w:r>
          </w:p>
        </w:tc>
        <w:tc>
          <w:tcPr>
            <w:tcW w:w="1868" w:type="dxa"/>
            <w:tcBorders/>
            <w:tcMar>
              <w:top w:w="15" w:type="dxa"/>
              <w:left w:w="15" w:type="dxa"/>
              <w:bottom w:w="15" w:type="dxa"/>
              <w:right w:w="15" w:type="dxa"/>
            </w:tcMar>
            <w:vAlign w:val="top"/>
          </w:tcPr>
          <w:p/>
        </w:tc>
        <w:tc>
          <w:tcPr>
            <w:tcW w:w="226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$ 1,291,200</w:t>
            </w:r>
          </w:p>
        </w:tc>
      </w:tr>
      <w:tr>
        <w:trPr/>
        <w:tc>
          <w:tcPr>
            <w:tcW w:w="11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68" w:type="dxa"/>
            <w:tcBorders/>
            <w:tcMar>
              <w:top w:w="15" w:type="dxa"/>
              <w:left w:w="15" w:type="dxa"/>
              <w:bottom w:w="15" w:type="dxa"/>
              <w:right w:w="15" w:type="dxa"/>
            </w:tcMar>
            <w:vAlign w:val="top"/>
          </w:tcPr>
          <w:p/>
        </w:tc>
        <w:tc>
          <w:tcPr>
            <w:tcW w:w="2269" w:type="dxa"/>
            <w:tcBorders/>
            <w:tcMar>
              <w:top w:w="15" w:type="dxa"/>
              <w:left w:w="15" w:type="dxa"/>
              <w:bottom w:w="15" w:type="dxa"/>
              <w:right w:w="150" w:type="dxa"/>
            </w:tcMar>
            <w:vAlign w:val="top"/>
          </w:tcPr>
          <w:p/>
        </w:tc>
      </w:tr>
      <w:tr>
        <w:trPr/>
        <w:tc>
          <w:tcPr>
            <w:tcW w:w="118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 (4,800 units × $114 per unit)</w:t>
            </w:r>
          </w:p>
        </w:tc>
        <w:tc>
          <w:tcPr>
            <w:tcW w:w="186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$ 547,200</w:t>
            </w:r>
          </w:p>
        </w:tc>
        <w:tc>
          <w:tcPr>
            <w:tcW w:w="2269" w:type="dxa"/>
            <w:tcBorders/>
            <w:tcMar>
              <w:top w:w="15" w:type="dxa"/>
              <w:left w:w="15" w:type="dxa"/>
              <w:bottom w:w="15" w:type="dxa"/>
              <w:right w:w="150" w:type="dxa"/>
            </w:tcMar>
            <w:vAlign w:val="top"/>
          </w:tcPr>
          <w:p/>
        </w:tc>
      </w:tr>
      <w:tr>
        <w:trPr/>
        <w:tc>
          <w:tcPr>
            <w:tcW w:w="118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 (4,800 units × $6 per unit)</w:t>
            </w:r>
          </w:p>
        </w:tc>
        <w:tc>
          <w:tcPr>
            <w:tcW w:w="186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28,800</w:t>
            </w:r>
          </w:p>
        </w:tc>
        <w:tc>
          <w:tcPr>
            <w:tcW w:w="2269" w:type="dxa"/>
            <w:tcBorders/>
            <w:tcMar>
              <w:top w:w="15" w:type="dxa"/>
              <w:left w:w="15" w:type="dxa"/>
              <w:bottom w:w="15" w:type="dxa"/>
              <w:right w:w="150" w:type="dxa"/>
            </w:tcMar>
            <w:vAlign w:val="top"/>
          </w:tcPr>
          <w:p/>
        </w:tc>
      </w:tr>
      <w:tr>
        <w:trPr>
          <w:trHeight w:val="15" w:hRule="atLeast"/>
        </w:trPr>
        <w:tc>
          <w:tcPr>
            <w:tcW w:w="118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 (4,800 units × $14 per unit)</w:t>
            </w:r>
          </w:p>
        </w:tc>
        <w:tc>
          <w:tcPr>
            <w:tcW w:w="1868"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67,200</w:t>
            </w:r>
          </w:p>
        </w:tc>
        <w:tc>
          <w:tcPr>
            <w:tcW w:w="226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643,200</w:t>
            </w:r>
          </w:p>
        </w:tc>
      </w:tr>
      <w:tr>
        <w:trPr/>
        <w:tc>
          <w:tcPr>
            <w:tcW w:w="11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68" w:type="dxa"/>
            <w:tcBorders/>
            <w:tcMar>
              <w:top w:w="15" w:type="dxa"/>
              <w:left w:w="15" w:type="dxa"/>
              <w:bottom w:w="15" w:type="dxa"/>
              <w:right w:w="75" w:type="dxa"/>
            </w:tcMar>
            <w:vAlign w:val="top"/>
          </w:tcPr>
          <w:p/>
        </w:tc>
        <w:tc>
          <w:tcPr>
            <w:tcW w:w="226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648,000</w:t>
            </w:r>
          </w:p>
        </w:tc>
      </w:tr>
      <w:tr>
        <w:trPr/>
        <w:tc>
          <w:tcPr>
            <w:tcW w:w="11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expenses:</w:t>
            </w:r>
          </w:p>
        </w:tc>
        <w:tc>
          <w:tcPr>
            <w:tcW w:w="1868" w:type="dxa"/>
            <w:tcBorders/>
            <w:tcMar>
              <w:top w:w="15" w:type="dxa"/>
              <w:left w:w="15" w:type="dxa"/>
              <w:bottom w:w="15" w:type="dxa"/>
              <w:right w:w="75" w:type="dxa"/>
            </w:tcMar>
            <w:vAlign w:val="top"/>
          </w:tcPr>
          <w:p/>
        </w:tc>
        <w:tc>
          <w:tcPr>
            <w:tcW w:w="2269" w:type="dxa"/>
            <w:tcBorders/>
            <w:tcMar>
              <w:top w:w="15" w:type="dxa"/>
              <w:left w:w="15" w:type="dxa"/>
              <w:bottom w:w="15" w:type="dxa"/>
              <w:right w:w="150" w:type="dxa"/>
            </w:tcMar>
            <w:vAlign w:val="top"/>
          </w:tcPr>
          <w:p/>
        </w:tc>
      </w:tr>
      <w:tr>
        <w:trPr/>
        <w:tc>
          <w:tcPr>
            <w:tcW w:w="118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86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38,100</w:t>
            </w:r>
          </w:p>
        </w:tc>
        <w:tc>
          <w:tcPr>
            <w:tcW w:w="2269" w:type="dxa"/>
            <w:tcBorders/>
            <w:tcMar>
              <w:top w:w="15" w:type="dxa"/>
              <w:left w:w="15" w:type="dxa"/>
              <w:bottom w:w="15" w:type="dxa"/>
              <w:right w:w="150" w:type="dxa"/>
            </w:tcMar>
            <w:vAlign w:val="top"/>
          </w:tcPr>
          <w:p/>
        </w:tc>
      </w:tr>
      <w:tr>
        <w:trPr>
          <w:trHeight w:val="15" w:hRule="atLeast"/>
        </w:trPr>
        <w:tc>
          <w:tcPr>
            <w:tcW w:w="1186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868"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59,900</w:t>
            </w:r>
          </w:p>
        </w:tc>
        <w:tc>
          <w:tcPr>
            <w:tcW w:w="226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98,000</w:t>
            </w:r>
          </w:p>
        </w:tc>
      </w:tr>
      <w:tr>
        <w:trPr>
          <w:trHeight w:val="120" w:hRule="atLeast"/>
        </w:trPr>
        <w:tc>
          <w:tcPr>
            <w:tcW w:w="1186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868" w:type="dxa"/>
            <w:tcBorders/>
            <w:tcMar>
              <w:top w:w="15" w:type="dxa"/>
              <w:left w:w="15" w:type="dxa"/>
              <w:bottom w:w="15" w:type="dxa"/>
              <w:right w:w="15" w:type="dxa"/>
            </w:tcMar>
            <w:vAlign w:val="top"/>
          </w:tcPr>
          <w:p/>
        </w:tc>
        <w:tc>
          <w:tcPr>
            <w:tcW w:w="226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$ 550,000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Traditional Format Income Statement</w:t>
            </w:r>
          </w:p>
        </w:tc>
      </w:tr>
      <w:tr>
        <w:trPr/>
        <w:tc>
          <w:tcPr>
            <w:tcW w:w="119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(4,800 units × $269 per unit)</w:t>
            </w:r>
          </w:p>
        </w:tc>
        <w:tc>
          <w:tcPr>
            <w:tcW w:w="1582" w:type="dxa"/>
            <w:tcBorders/>
            <w:tcMar>
              <w:top w:w="15" w:type="dxa"/>
              <w:left w:w="15" w:type="dxa"/>
              <w:bottom w:w="15" w:type="dxa"/>
              <w:right w:w="15" w:type="dxa"/>
            </w:tcMar>
            <w:vAlign w:val="top"/>
          </w:tcPr>
          <w:p/>
        </w:tc>
        <w:tc>
          <w:tcPr>
            <w:tcW w:w="226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$ 1,291,200</w:t>
            </w:r>
          </w:p>
        </w:tc>
      </w:tr>
      <w:tr>
        <w:trPr>
          <w:trHeight w:val="15" w:hRule="atLeast"/>
        </w:trPr>
        <w:tc>
          <w:tcPr>
            <w:tcW w:w="119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 (4,800 units × $114 per unit)</w:t>
            </w:r>
          </w:p>
        </w:tc>
        <w:tc>
          <w:tcPr>
            <w:tcW w:w="1582" w:type="dxa"/>
            <w:tcBorders/>
            <w:tcMar>
              <w:top w:w="15" w:type="dxa"/>
              <w:left w:w="15" w:type="dxa"/>
              <w:bottom w:w="15" w:type="dxa"/>
              <w:right w:w="15" w:type="dxa"/>
            </w:tcMar>
            <w:vAlign w:val="top"/>
          </w:tcPr>
          <w:p/>
        </w:tc>
        <w:tc>
          <w:tcPr>
            <w:tcW w:w="226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547,200</w:t>
            </w:r>
          </w:p>
        </w:tc>
      </w:tr>
      <w:tr>
        <w:trPr/>
        <w:tc>
          <w:tcPr>
            <w:tcW w:w="119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582" w:type="dxa"/>
            <w:tcBorders/>
            <w:tcMar>
              <w:top w:w="15" w:type="dxa"/>
              <w:left w:w="15" w:type="dxa"/>
              <w:bottom w:w="15" w:type="dxa"/>
              <w:right w:w="15" w:type="dxa"/>
            </w:tcMar>
            <w:vAlign w:val="top"/>
          </w:tcPr>
          <w:p/>
        </w:tc>
        <w:tc>
          <w:tcPr>
            <w:tcW w:w="226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744,000</w:t>
            </w:r>
          </w:p>
        </w:tc>
      </w:tr>
      <w:tr>
        <w:trPr/>
        <w:tc>
          <w:tcPr>
            <w:tcW w:w="119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582" w:type="dxa"/>
            <w:tcBorders/>
            <w:tcMar>
              <w:top w:w="15" w:type="dxa"/>
              <w:left w:w="15" w:type="dxa"/>
              <w:bottom w:w="15" w:type="dxa"/>
              <w:right w:w="15" w:type="dxa"/>
            </w:tcMar>
            <w:vAlign w:val="top"/>
          </w:tcPr>
          <w:p/>
        </w:tc>
        <w:tc>
          <w:tcPr>
            <w:tcW w:w="2269" w:type="dxa"/>
            <w:tcBorders/>
            <w:tcMar>
              <w:top w:w="15" w:type="dxa"/>
              <w:left w:w="15" w:type="dxa"/>
              <w:bottom w:w="15" w:type="dxa"/>
              <w:right w:w="150" w:type="dxa"/>
            </w:tcMar>
            <w:vAlign w:val="top"/>
          </w:tcPr>
          <w:p/>
        </w:tc>
      </w:tr>
      <w:tr>
        <w:trPr/>
        <w:tc>
          <w:tcPr>
            <w:tcW w:w="119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 ((4,800 units × $6 per unit) + $38,100)</w:t>
            </w:r>
          </w:p>
        </w:tc>
        <w:tc>
          <w:tcPr>
            <w:tcW w:w="1582"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$ 66,900</w:t>
            </w:r>
          </w:p>
        </w:tc>
        <w:tc>
          <w:tcPr>
            <w:tcW w:w="2269" w:type="dxa"/>
            <w:tcBorders/>
            <w:tcMar>
              <w:top w:w="15" w:type="dxa"/>
              <w:left w:w="15" w:type="dxa"/>
              <w:bottom w:w="15" w:type="dxa"/>
              <w:right w:w="150" w:type="dxa"/>
            </w:tcMar>
            <w:vAlign w:val="top"/>
          </w:tcPr>
          <w:p/>
        </w:tc>
      </w:tr>
      <w:tr>
        <w:trPr>
          <w:trHeight w:val="15" w:hRule="atLeast"/>
        </w:trPr>
        <w:tc>
          <w:tcPr>
            <w:tcW w:w="119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 ((4,800 units × $14 per unit) + $59,900)</w:t>
            </w:r>
          </w:p>
        </w:tc>
        <w:tc>
          <w:tcPr>
            <w:tcW w:w="1582"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127,100</w:t>
            </w:r>
          </w:p>
        </w:tc>
        <w:tc>
          <w:tcPr>
            <w:tcW w:w="226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194,000</w:t>
            </w:r>
          </w:p>
        </w:tc>
      </w:tr>
      <w:tr>
        <w:trPr>
          <w:trHeight w:val="120" w:hRule="atLeast"/>
        </w:trPr>
        <w:tc>
          <w:tcPr>
            <w:tcW w:w="1194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582" w:type="dxa"/>
            <w:tcBorders/>
            <w:tcMar>
              <w:top w:w="15" w:type="dxa"/>
              <w:left w:w="15" w:type="dxa"/>
              <w:bottom w:w="15" w:type="dxa"/>
              <w:right w:w="15" w:type="dxa"/>
            </w:tcMar>
            <w:vAlign w:val="top"/>
          </w:tcPr>
          <w:p/>
        </w:tc>
        <w:tc>
          <w:tcPr>
            <w:tcW w:w="226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$ 550,000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301) a.</w:t>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Traditional Format Income Statement</w:t>
            </w:r>
          </w:p>
        </w:tc>
      </w:tr>
      <w:tr>
        <w:trPr/>
        <w:tc>
          <w:tcPr>
            <w:tcW w:w="75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790" w:type="dxa"/>
            <w:tcBorders/>
            <w:tcMar>
              <w:top w:w="15" w:type="dxa"/>
              <w:left w:w="15" w:type="dxa"/>
              <w:bottom w:w="15" w:type="dxa"/>
              <w:right w:w="15" w:type="dxa"/>
            </w:tcMar>
            <w:vAlign w:val="top"/>
          </w:tcPr>
          <w:p/>
        </w:tc>
        <w:tc>
          <w:tcPr>
            <w:tcW w:w="22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$ 2,296,200</w:t>
            </w:r>
          </w:p>
        </w:tc>
      </w:tr>
      <w:tr>
        <w:trPr>
          <w:trHeight w:val="15" w:hRule="atLeast"/>
        </w:trPr>
        <w:tc>
          <w:tcPr>
            <w:tcW w:w="75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790" w:type="dxa"/>
            <w:tcBorders/>
            <w:tcMar>
              <w:top w:w="15" w:type="dxa"/>
              <w:left w:w="15" w:type="dxa"/>
              <w:bottom w:w="15" w:type="dxa"/>
              <w:right w:w="15" w:type="dxa"/>
            </w:tcMar>
            <w:vAlign w:val="top"/>
          </w:tcPr>
          <w:p/>
        </w:tc>
        <w:tc>
          <w:tcPr>
            <w:tcW w:w="224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997,600</w:t>
            </w:r>
          </w:p>
        </w:tc>
      </w:tr>
      <w:tr>
        <w:trPr/>
        <w:tc>
          <w:tcPr>
            <w:tcW w:w="75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790" w:type="dxa"/>
            <w:tcBorders/>
            <w:tcMar>
              <w:top w:w="15" w:type="dxa"/>
              <w:left w:w="15" w:type="dxa"/>
              <w:bottom w:w="15" w:type="dxa"/>
              <w:right w:w="15" w:type="dxa"/>
            </w:tcMar>
            <w:vAlign w:val="top"/>
          </w:tcPr>
          <w:p/>
        </w:tc>
        <w:tc>
          <w:tcPr>
            <w:tcW w:w="224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1,298,600</w:t>
            </w:r>
          </w:p>
        </w:tc>
      </w:tr>
      <w:tr>
        <w:trPr/>
        <w:tc>
          <w:tcPr>
            <w:tcW w:w="75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790" w:type="dxa"/>
            <w:tcBorders/>
            <w:tcMar>
              <w:top w:w="15" w:type="dxa"/>
              <w:left w:w="15" w:type="dxa"/>
              <w:bottom w:w="15" w:type="dxa"/>
              <w:right w:w="15" w:type="dxa"/>
            </w:tcMar>
            <w:vAlign w:val="top"/>
          </w:tcPr>
          <w:p/>
        </w:tc>
        <w:tc>
          <w:tcPr>
            <w:tcW w:w="2247" w:type="dxa"/>
            <w:tcBorders/>
            <w:tcMar>
              <w:top w:w="15" w:type="dxa"/>
              <w:left w:w="15" w:type="dxa"/>
              <w:bottom w:w="15" w:type="dxa"/>
              <w:right w:w="150" w:type="dxa"/>
            </w:tcMar>
            <w:vAlign w:val="top"/>
          </w:tcPr>
          <w:p/>
        </w:tc>
      </w:tr>
      <w:tr>
        <w:trPr/>
        <w:tc>
          <w:tcPr>
            <w:tcW w:w="750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Selling expense</w:t>
            </w:r>
          </w:p>
        </w:tc>
        <w:tc>
          <w:tcPr>
            <w:tcW w:w="179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$ 143,100</w:t>
            </w:r>
          </w:p>
        </w:tc>
        <w:tc>
          <w:tcPr>
            <w:tcW w:w="2247" w:type="dxa"/>
            <w:tcBorders/>
            <w:tcMar>
              <w:top w:w="15" w:type="dxa"/>
              <w:left w:w="15" w:type="dxa"/>
              <w:bottom w:w="15" w:type="dxa"/>
              <w:right w:w="150" w:type="dxa"/>
            </w:tcMar>
            <w:vAlign w:val="top"/>
          </w:tcPr>
          <w:p/>
        </w:tc>
      </w:tr>
      <w:tr>
        <w:trPr>
          <w:trHeight w:val="15" w:hRule="atLeast"/>
        </w:trPr>
        <w:tc>
          <w:tcPr>
            <w:tcW w:w="7503"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Administrative expense</w:t>
            </w:r>
          </w:p>
        </w:tc>
        <w:tc>
          <w:tcPr>
            <w:tcW w:w="179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191,100</w:t>
            </w:r>
          </w:p>
        </w:tc>
        <w:tc>
          <w:tcPr>
            <w:tcW w:w="2247"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334,200</w:t>
            </w:r>
          </w:p>
        </w:tc>
      </w:tr>
      <w:tr>
        <w:trPr>
          <w:trHeight w:val="120" w:hRule="atLeast"/>
        </w:trPr>
        <w:tc>
          <w:tcPr>
            <w:tcW w:w="7503"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790" w:type="dxa"/>
            <w:tcBorders/>
            <w:tcMar>
              <w:top w:w="15" w:type="dxa"/>
              <w:left w:w="15" w:type="dxa"/>
              <w:bottom w:w="15" w:type="dxa"/>
              <w:right w:w="15" w:type="dxa"/>
            </w:tcMar>
            <w:vAlign w:val="top"/>
          </w:tcPr>
          <w:p/>
        </w:tc>
        <w:tc>
          <w:tcPr>
            <w:tcW w:w="2247"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$ 964,400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Contribution Format Income Statement</w:t>
            </w: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841" w:type="dxa"/>
            <w:tcBorders/>
            <w:tcMar>
              <w:top w:w="15" w:type="dxa"/>
              <w:left w:w="15" w:type="dxa"/>
              <w:bottom w:w="15" w:type="dxa"/>
              <w:right w:w="15" w:type="dxa"/>
            </w:tcMar>
            <w:vAlign w:val="top"/>
          </w:tcPr>
          <w:p/>
        </w:tc>
        <w:tc>
          <w:tcPr>
            <w:tcW w:w="22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$ 2,296,200</w:t>
            </w: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1841" w:type="dxa"/>
            <w:tcBorders/>
            <w:tcMar>
              <w:top w:w="15" w:type="dxa"/>
              <w:left w:w="15" w:type="dxa"/>
              <w:bottom w:w="15" w:type="dxa"/>
              <w:right w:w="15" w:type="dxa"/>
            </w:tcMar>
            <w:vAlign w:val="top"/>
          </w:tcPr>
          <w:p/>
        </w:tc>
        <w:tc>
          <w:tcPr>
            <w:tcW w:w="2242" w:type="dxa"/>
            <w:tcBorders/>
            <w:tcMar>
              <w:top w:w="15" w:type="dxa"/>
              <w:left w:w="15" w:type="dxa"/>
              <w:bottom w:w="15" w:type="dxa"/>
              <w:right w:w="150" w:type="dxa"/>
            </w:tcMar>
            <w:vAlign w:val="top"/>
          </w:tcPr>
          <w:p/>
        </w:tc>
      </w:tr>
      <w:tr>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84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$ 997,600</w:t>
            </w:r>
          </w:p>
        </w:tc>
        <w:tc>
          <w:tcPr>
            <w:tcW w:w="2242" w:type="dxa"/>
            <w:tcBorders/>
            <w:tcMar>
              <w:top w:w="15" w:type="dxa"/>
              <w:left w:w="15" w:type="dxa"/>
              <w:bottom w:w="15" w:type="dxa"/>
              <w:right w:w="150" w:type="dxa"/>
            </w:tcMar>
            <w:vAlign w:val="top"/>
          </w:tcPr>
          <w:p/>
        </w:tc>
      </w:tr>
      <w:tr>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w:t>
            </w:r>
          </w:p>
        </w:tc>
        <w:tc>
          <w:tcPr>
            <w:tcW w:w="184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86,000</w:t>
            </w:r>
          </w:p>
        </w:tc>
        <w:tc>
          <w:tcPr>
            <w:tcW w:w="2242" w:type="dxa"/>
            <w:tcBorders/>
            <w:tcMar>
              <w:top w:w="15" w:type="dxa"/>
              <w:left w:w="15" w:type="dxa"/>
              <w:bottom w:w="15" w:type="dxa"/>
              <w:right w:w="150" w:type="dxa"/>
            </w:tcMar>
            <w:vAlign w:val="top"/>
          </w:tcPr>
          <w:p/>
        </w:tc>
      </w:tr>
      <w:tr>
        <w:trPr>
          <w:trHeight w:val="15" w:hRule="atLeast"/>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1841"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43,000</w:t>
            </w:r>
          </w:p>
        </w:tc>
        <w:tc>
          <w:tcPr>
            <w:tcW w:w="224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1,126,600</w:t>
            </w: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1841" w:type="dxa"/>
            <w:tcBorders/>
            <w:tcMar>
              <w:top w:w="15" w:type="dxa"/>
              <w:left w:w="15" w:type="dxa"/>
              <w:bottom w:w="15" w:type="dxa"/>
              <w:right w:w="75" w:type="dxa"/>
            </w:tcMar>
            <w:vAlign w:val="top"/>
          </w:tcPr>
          <w:p/>
        </w:tc>
        <w:tc>
          <w:tcPr>
            <w:tcW w:w="22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1,169,600</w:t>
            </w: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expenses:</w:t>
            </w:r>
          </w:p>
        </w:tc>
        <w:tc>
          <w:tcPr>
            <w:tcW w:w="1841" w:type="dxa"/>
            <w:tcBorders/>
            <w:tcMar>
              <w:top w:w="15" w:type="dxa"/>
              <w:left w:w="15" w:type="dxa"/>
              <w:bottom w:w="15" w:type="dxa"/>
              <w:right w:w="75" w:type="dxa"/>
            </w:tcMar>
            <w:vAlign w:val="top"/>
          </w:tcPr>
          <w:p/>
        </w:tc>
        <w:tc>
          <w:tcPr>
            <w:tcW w:w="2242" w:type="dxa"/>
            <w:tcBorders/>
            <w:tcMar>
              <w:top w:w="15" w:type="dxa"/>
              <w:left w:w="15" w:type="dxa"/>
              <w:bottom w:w="15" w:type="dxa"/>
              <w:right w:w="150" w:type="dxa"/>
            </w:tcMar>
            <w:vAlign w:val="top"/>
          </w:tcPr>
          <w:p/>
        </w:tc>
      </w:tr>
      <w:tr>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184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57,100</w:t>
            </w:r>
          </w:p>
        </w:tc>
        <w:tc>
          <w:tcPr>
            <w:tcW w:w="2242" w:type="dxa"/>
            <w:tcBorders/>
            <w:tcMar>
              <w:top w:w="15" w:type="dxa"/>
              <w:left w:w="15" w:type="dxa"/>
              <w:bottom w:w="15" w:type="dxa"/>
              <w:right w:w="150" w:type="dxa"/>
            </w:tcMar>
            <w:vAlign w:val="top"/>
          </w:tcPr>
          <w:p/>
        </w:tc>
      </w:tr>
      <w:tr>
        <w:trPr>
          <w:trHeight w:val="15" w:hRule="atLeast"/>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1841"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148,100</w:t>
            </w:r>
          </w:p>
        </w:tc>
        <w:tc>
          <w:tcPr>
            <w:tcW w:w="224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205,200</w:t>
            </w:r>
          </w:p>
        </w:tc>
      </w:tr>
      <w:tr>
        <w:trPr>
          <w:trHeight w:val="120" w:hRule="atLeast"/>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841" w:type="dxa"/>
            <w:tcBorders/>
            <w:tcMar>
              <w:top w:w="15" w:type="dxa"/>
              <w:left w:w="15" w:type="dxa"/>
              <w:bottom w:w="15" w:type="dxa"/>
              <w:right w:w="15" w:type="dxa"/>
            </w:tcMar>
            <w:vAlign w:val="top"/>
          </w:tcPr>
          <w:p/>
        </w:tc>
        <w:tc>
          <w:tcPr>
            <w:tcW w:w="224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$ 964,400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302)   </w:t>
      </w:r>
      <w:r>
        <w:rPr>
          <w:rFonts w:ascii="Times New Roman" w:hAnsi="Times New Roman"/>
          <w:b w:val="false"/>
          <w:i w:val="false"/>
          <w:color w:val="000000"/>
          <w:sz w:val="32"/>
        </w:rPr>
        <w:t>a.</w:t>
      </w:r>
      <w:r>
        <w:br/>
      </w:r>
      <w:r>
        <w:rPr>
          <w:rFonts w:ascii="Times New Roman"/>
          <w:sz w:val="32"/>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Contribution Format Income Statement</w:t>
            </w: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2141" w:type="dxa"/>
            <w:tcBorders/>
            <w:tcMar>
              <w:top w:w="15" w:type="dxa"/>
              <w:left w:w="15" w:type="dxa"/>
              <w:bottom w:w="15" w:type="dxa"/>
              <w:right w:w="15" w:type="dxa"/>
            </w:tcMar>
            <w:vAlign w:val="top"/>
          </w:tcPr>
          <w:p/>
        </w:tc>
        <w:tc>
          <w:tcPr>
            <w:tcW w:w="22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$ 4,069,800</w:t>
            </w: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Variable expenses:</w:t>
            </w:r>
          </w:p>
        </w:tc>
        <w:tc>
          <w:tcPr>
            <w:tcW w:w="2141" w:type="dxa"/>
            <w:tcBorders/>
            <w:tcMar>
              <w:top w:w="15" w:type="dxa"/>
              <w:left w:w="15" w:type="dxa"/>
              <w:bottom w:w="15" w:type="dxa"/>
              <w:right w:w="15" w:type="dxa"/>
            </w:tcMar>
            <w:vAlign w:val="top"/>
          </w:tcPr>
          <w:p/>
        </w:tc>
        <w:tc>
          <w:tcPr>
            <w:tcW w:w="2242" w:type="dxa"/>
            <w:tcBorders/>
            <w:tcMar>
              <w:top w:w="15" w:type="dxa"/>
              <w:left w:w="15" w:type="dxa"/>
              <w:bottom w:w="15" w:type="dxa"/>
              <w:right w:w="150" w:type="dxa"/>
            </w:tcMar>
            <w:vAlign w:val="top"/>
          </w:tcPr>
          <w:p/>
        </w:tc>
      </w:tr>
      <w:tr>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214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$ 2,351,100</w:t>
            </w:r>
          </w:p>
        </w:tc>
        <w:tc>
          <w:tcPr>
            <w:tcW w:w="2242" w:type="dxa"/>
            <w:tcBorders/>
            <w:tcMar>
              <w:top w:w="15" w:type="dxa"/>
              <w:left w:w="15" w:type="dxa"/>
              <w:bottom w:w="15" w:type="dxa"/>
              <w:right w:w="150" w:type="dxa"/>
            </w:tcMar>
            <w:vAlign w:val="top"/>
          </w:tcPr>
          <w:p/>
        </w:tc>
      </w:tr>
      <w:tr>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selling expense</w:t>
            </w:r>
          </w:p>
        </w:tc>
        <w:tc>
          <w:tcPr>
            <w:tcW w:w="214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204,000</w:t>
            </w:r>
          </w:p>
        </w:tc>
        <w:tc>
          <w:tcPr>
            <w:tcW w:w="2242" w:type="dxa"/>
            <w:tcBorders/>
            <w:tcMar>
              <w:top w:w="15" w:type="dxa"/>
              <w:left w:w="15" w:type="dxa"/>
              <w:bottom w:w="15" w:type="dxa"/>
              <w:right w:w="150" w:type="dxa"/>
            </w:tcMar>
            <w:vAlign w:val="top"/>
          </w:tcPr>
          <w:p/>
        </w:tc>
      </w:tr>
      <w:tr>
        <w:trPr>
          <w:trHeight w:val="15" w:hRule="atLeast"/>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administrative expense</w:t>
            </w:r>
          </w:p>
        </w:tc>
        <w:tc>
          <w:tcPr>
            <w:tcW w:w="2141"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102,000</w:t>
            </w:r>
          </w:p>
        </w:tc>
        <w:tc>
          <w:tcPr>
            <w:tcW w:w="224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2,657,100</w:t>
            </w: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Contribution margin</w:t>
            </w:r>
          </w:p>
        </w:tc>
        <w:tc>
          <w:tcPr>
            <w:tcW w:w="2141" w:type="dxa"/>
            <w:tcBorders/>
            <w:tcMar>
              <w:top w:w="15" w:type="dxa"/>
              <w:left w:w="15" w:type="dxa"/>
              <w:bottom w:w="15" w:type="dxa"/>
              <w:right w:w="75" w:type="dxa"/>
            </w:tcMar>
            <w:vAlign w:val="top"/>
          </w:tcPr>
          <w:p/>
        </w:tc>
        <w:tc>
          <w:tcPr>
            <w:tcW w:w="224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1,412,700</w:t>
            </w:r>
          </w:p>
        </w:tc>
      </w:tr>
      <w:tr>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Fixed expenses:</w:t>
            </w:r>
          </w:p>
        </w:tc>
        <w:tc>
          <w:tcPr>
            <w:tcW w:w="2141" w:type="dxa"/>
            <w:tcBorders/>
            <w:tcMar>
              <w:top w:w="15" w:type="dxa"/>
              <w:left w:w="15" w:type="dxa"/>
              <w:bottom w:w="15" w:type="dxa"/>
              <w:right w:w="75" w:type="dxa"/>
            </w:tcMar>
            <w:vAlign w:val="top"/>
          </w:tcPr>
          <w:p/>
        </w:tc>
        <w:tc>
          <w:tcPr>
            <w:tcW w:w="2242" w:type="dxa"/>
            <w:tcBorders/>
            <w:tcMar>
              <w:top w:w="15" w:type="dxa"/>
              <w:left w:w="15" w:type="dxa"/>
              <w:bottom w:w="15" w:type="dxa"/>
              <w:right w:w="150" w:type="dxa"/>
            </w:tcMar>
            <w:vAlign w:val="top"/>
          </w:tcPr>
          <w:p/>
        </w:tc>
      </w:tr>
      <w:tr>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selling expense</w:t>
            </w:r>
          </w:p>
        </w:tc>
        <w:tc>
          <w:tcPr>
            <w:tcW w:w="214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117,700</w:t>
            </w:r>
          </w:p>
        </w:tc>
        <w:tc>
          <w:tcPr>
            <w:tcW w:w="2242" w:type="dxa"/>
            <w:tcBorders/>
            <w:tcMar>
              <w:top w:w="15" w:type="dxa"/>
              <w:left w:w="15" w:type="dxa"/>
              <w:bottom w:w="15" w:type="dxa"/>
              <w:right w:w="150" w:type="dxa"/>
            </w:tcMar>
            <w:vAlign w:val="top"/>
          </w:tcPr>
          <w:p/>
        </w:tc>
      </w:tr>
      <w:tr>
        <w:trPr>
          <w:trHeight w:val="15" w:hRule="atLeast"/>
        </w:trPr>
        <w:tc>
          <w:tcPr>
            <w:tcW w:w="6917"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administrative expense</w:t>
            </w:r>
          </w:p>
        </w:tc>
        <w:tc>
          <w:tcPr>
            <w:tcW w:w="2141"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267,000</w:t>
            </w:r>
          </w:p>
        </w:tc>
        <w:tc>
          <w:tcPr>
            <w:tcW w:w="2242"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384,700</w:t>
            </w:r>
          </w:p>
        </w:tc>
      </w:tr>
      <w:tr>
        <w:trPr>
          <w:trHeight w:val="120" w:hRule="atLeast"/>
        </w:trPr>
        <w:tc>
          <w:tcPr>
            <w:tcW w:w="6917"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2141" w:type="dxa"/>
            <w:tcBorders/>
            <w:tcMar>
              <w:top w:w="15" w:type="dxa"/>
              <w:left w:w="15" w:type="dxa"/>
              <w:bottom w:w="15" w:type="dxa"/>
              <w:right w:w="15" w:type="dxa"/>
            </w:tcMar>
            <w:vAlign w:val="top"/>
          </w:tcPr>
          <w:p/>
        </w:tc>
        <w:tc>
          <w:tcPr>
            <w:tcW w:w="2242"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$ 1,028,000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b.</w:t>
      </w:r>
      <w:r>
        <w:br/>
      </w:r>
      <w:r>
        <w:rPr>
          <w:rFonts w:ascii="Times New Roman"/>
          <w:sz w:val="32"/>
        </w:rPr>
      </w:r>
    </w:p>
    <w:tbl>
      <w:tblPr>
        <w:tblLayout w:type="autofit"/>
      </w:tblPr>
      <w:tr>
        <w:trPr/>
        <w:tc>
          <w:tcPr>
            <w:tcW w:w="0" w:type="auto"/>
            <w:gridSpan w:val="3"/>
            <w:tcBorders/>
            <w:tcMar>
              <w:top w:w="15" w:type="dxa"/>
              <w:left w:w="225" w:type="dxa"/>
              <w:bottom w:w="15" w:type="dxa"/>
              <w:right w:w="15" w:type="dxa"/>
            </w:tcMar>
            <w:vAlign w:val="top"/>
          </w:tcPr>
          <w:p>
            <w:pPr>
              <w:spacing w:after="0"/>
              <w:ind w:left="0"/>
              <w:jc w:val="center"/>
            </w:pPr>
            <w:r>
              <w:rPr>
                <w:rFonts w:ascii="Courier New" w:hAnsi="Courier New"/>
                <w:b w:val="false"/>
                <w:i w:val="false"/>
                <w:color w:val="000000"/>
                <w:sz w:val="22"/>
              </w:rPr>
              <w:t>Traditional Format Income Statement</w:t>
            </w:r>
          </w:p>
        </w:tc>
      </w:tr>
      <w:tr>
        <w:trPr/>
        <w:tc>
          <w:tcPr>
            <w:tcW w:w="74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w:t>
            </w:r>
          </w:p>
        </w:tc>
        <w:tc>
          <w:tcPr>
            <w:tcW w:w="1755" w:type="dxa"/>
            <w:tcBorders/>
            <w:tcMar>
              <w:top w:w="15" w:type="dxa"/>
              <w:left w:w="15" w:type="dxa"/>
              <w:bottom w:w="15" w:type="dxa"/>
              <w:right w:w="15" w:type="dxa"/>
            </w:tcMar>
            <w:vAlign w:val="top"/>
          </w:tcPr>
          <w:p/>
        </w:tc>
        <w:tc>
          <w:tcPr>
            <w:tcW w:w="22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$ 4,069,800</w:t>
            </w:r>
          </w:p>
        </w:tc>
      </w:tr>
      <w:tr>
        <w:trPr>
          <w:trHeight w:val="15" w:hRule="atLeast"/>
        </w:trPr>
        <w:tc>
          <w:tcPr>
            <w:tcW w:w="74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Cost of goods sold</w:t>
            </w:r>
          </w:p>
        </w:tc>
        <w:tc>
          <w:tcPr>
            <w:tcW w:w="1755" w:type="dxa"/>
            <w:tcBorders/>
            <w:tcMar>
              <w:top w:w="15" w:type="dxa"/>
              <w:left w:w="15" w:type="dxa"/>
              <w:bottom w:w="15" w:type="dxa"/>
              <w:right w:w="15" w:type="dxa"/>
            </w:tcMar>
            <w:vAlign w:val="top"/>
          </w:tcPr>
          <w:p/>
        </w:tc>
        <w:tc>
          <w:tcPr>
            <w:tcW w:w="224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2,351,100</w:t>
            </w:r>
          </w:p>
        </w:tc>
      </w:tr>
      <w:tr>
        <w:trPr/>
        <w:tc>
          <w:tcPr>
            <w:tcW w:w="74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Gross margin</w:t>
            </w:r>
          </w:p>
        </w:tc>
        <w:tc>
          <w:tcPr>
            <w:tcW w:w="1755" w:type="dxa"/>
            <w:tcBorders/>
            <w:tcMar>
              <w:top w:w="15" w:type="dxa"/>
              <w:left w:w="15" w:type="dxa"/>
              <w:bottom w:w="15" w:type="dxa"/>
              <w:right w:w="15" w:type="dxa"/>
            </w:tcMar>
            <w:vAlign w:val="top"/>
          </w:tcPr>
          <w:p/>
        </w:tc>
        <w:tc>
          <w:tcPr>
            <w:tcW w:w="224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1,718,700</w:t>
            </w:r>
          </w:p>
        </w:tc>
      </w:tr>
      <w:tr>
        <w:trPr/>
        <w:tc>
          <w:tcPr>
            <w:tcW w:w="74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and administrative expenses:</w:t>
            </w:r>
          </w:p>
        </w:tc>
        <w:tc>
          <w:tcPr>
            <w:tcW w:w="1755" w:type="dxa"/>
            <w:tcBorders/>
            <w:tcMar>
              <w:top w:w="15" w:type="dxa"/>
              <w:left w:w="15" w:type="dxa"/>
              <w:bottom w:w="15" w:type="dxa"/>
              <w:right w:w="15" w:type="dxa"/>
            </w:tcMar>
            <w:vAlign w:val="top"/>
          </w:tcPr>
          <w:p/>
        </w:tc>
        <w:tc>
          <w:tcPr>
            <w:tcW w:w="2249" w:type="dxa"/>
            <w:tcBorders/>
            <w:tcMar>
              <w:top w:w="15" w:type="dxa"/>
              <w:left w:w="15" w:type="dxa"/>
              <w:bottom w:w="15" w:type="dxa"/>
              <w:right w:w="150" w:type="dxa"/>
            </w:tcMar>
            <w:vAlign w:val="top"/>
          </w:tcPr>
          <w:p/>
        </w:tc>
      </w:tr>
      <w:tr>
        <w:trPr/>
        <w:tc>
          <w:tcPr>
            <w:tcW w:w="74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Selling expense</w:t>
            </w:r>
          </w:p>
        </w:tc>
        <w:tc>
          <w:tcPr>
            <w:tcW w:w="1755"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$ 321,700</w:t>
            </w:r>
          </w:p>
        </w:tc>
        <w:tc>
          <w:tcPr>
            <w:tcW w:w="2249" w:type="dxa"/>
            <w:tcBorders/>
            <w:tcMar>
              <w:top w:w="15" w:type="dxa"/>
              <w:left w:w="15" w:type="dxa"/>
              <w:bottom w:w="15" w:type="dxa"/>
              <w:right w:w="150" w:type="dxa"/>
            </w:tcMar>
            <w:vAlign w:val="top"/>
          </w:tcPr>
          <w:p/>
        </w:tc>
      </w:tr>
      <w:tr>
        <w:trPr>
          <w:trHeight w:val="15" w:hRule="atLeast"/>
        </w:trPr>
        <w:tc>
          <w:tcPr>
            <w:tcW w:w="74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expense</w:t>
            </w:r>
          </w:p>
        </w:tc>
        <w:tc>
          <w:tcPr>
            <w:tcW w:w="1755"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369,000</w:t>
            </w:r>
          </w:p>
        </w:tc>
        <w:tc>
          <w:tcPr>
            <w:tcW w:w="2249"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690,700</w:t>
            </w:r>
          </w:p>
        </w:tc>
      </w:tr>
      <w:tr>
        <w:trPr>
          <w:trHeight w:val="120" w:hRule="atLeast"/>
        </w:trPr>
        <w:tc>
          <w:tcPr>
            <w:tcW w:w="749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operating income</w:t>
            </w:r>
          </w:p>
        </w:tc>
        <w:tc>
          <w:tcPr>
            <w:tcW w:w="1755" w:type="dxa"/>
            <w:tcBorders/>
            <w:tcMar>
              <w:top w:w="15" w:type="dxa"/>
              <w:left w:w="15" w:type="dxa"/>
              <w:bottom w:w="15" w:type="dxa"/>
              <w:right w:w="15" w:type="dxa"/>
            </w:tcMar>
            <w:vAlign w:val="top"/>
          </w:tcPr>
          <w:p/>
        </w:tc>
        <w:tc>
          <w:tcPr>
            <w:tcW w:w="2249"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$ 1,028,000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303) 1. Wages of carpenters on a home building site; A particular home; Direct   </w:t>
      </w:r>
      <w:r>
        <w:br/>
      </w:r>
      <w:r>
        <w:rPr>
          <w:rFonts w:ascii="Times New Roman" w:hAnsi="Times New Roman"/>
          <w:b w:val="false"/>
          <w:i w:val="false"/>
          <w:color w:val="000000"/>
          <w:sz w:val="32"/>
        </w:rPr>
        <w:t xml:space="preserve"> 2. Cost of wiring used in making a personal computer; A particular personal computer; Indirect   </w:t>
      </w:r>
      <w:r>
        <w:br/>
      </w:r>
      <w:r>
        <w:rPr>
          <w:rFonts w:ascii="Times New Roman" w:hAnsi="Times New Roman"/>
          <w:b w:val="false"/>
          <w:i w:val="false"/>
          <w:color w:val="000000"/>
          <w:sz w:val="32"/>
        </w:rPr>
        <w:t xml:space="preserve"> 3. Manager's salary at a hotel run by a chain of hotels; A particular hotel guest; Indirect   </w:t>
      </w:r>
      <w:r>
        <w:br/>
      </w:r>
      <w:r>
        <w:rPr>
          <w:rFonts w:ascii="Times New Roman" w:hAnsi="Times New Roman"/>
          <w:b w:val="false"/>
          <w:i w:val="false"/>
          <w:color w:val="000000"/>
          <w:sz w:val="32"/>
        </w:rPr>
        <w:t xml:space="preserve"> 4. Manager's salary at a hotel run by a chain of hotels; The particular hotel; Direct   </w:t>
      </w:r>
      <w:r>
        <w:br/>
      </w:r>
      <w:r>
        <w:rPr>
          <w:rFonts w:ascii="Times New Roman" w:hAnsi="Times New Roman"/>
          <w:b w:val="false"/>
          <w:i w:val="false"/>
          <w:color w:val="000000"/>
          <w:sz w:val="32"/>
        </w:rPr>
        <w:t xml:space="preserve"> 5. Cost of aluminum mast installed in a yacht at a yacht manufacturer; A particular yacht; Direct   </w:t>
      </w:r>
      <w:r>
        <w:br/>
      </w:r>
      <w:r>
        <w:rPr>
          <w:rFonts w:ascii="Times New Roman" w:hAnsi="Times New Roman"/>
          <w:b w:val="false"/>
          <w:i w:val="false"/>
          <w:color w:val="000000"/>
          <w:sz w:val="32"/>
        </w:rPr>
        <w:t xml:space="preserve"> 6. Monthly lease cost of X-ray equipment at a hospital; The Radiology (X-Ray) Department; Direct   </w:t>
      </w:r>
      <w:r>
        <w:br/>
      </w:r>
      <w:r>
        <w:rPr>
          <w:rFonts w:ascii="Times New Roman" w:hAnsi="Times New Roman"/>
          <w:b w:val="false"/>
          <w:i w:val="false"/>
          <w:color w:val="000000"/>
          <w:sz w:val="32"/>
        </w:rPr>
        <w:t xml:space="preserve"> 7. Cost of screws used to secure wood trim in a yacht at a yacht manufacturer; A particular yacht; Indirect   </w:t>
      </w:r>
      <w:r>
        <w:br/>
      </w:r>
      <w:r>
        <w:rPr>
          <w:rFonts w:ascii="Times New Roman" w:hAnsi="Times New Roman"/>
          <w:b w:val="false"/>
          <w:i w:val="false"/>
          <w:color w:val="000000"/>
          <w:sz w:val="32"/>
        </w:rPr>
        <w:t xml:space="preserve"> 8. Cost of electronic navigation system installed in a yacht at a yacht manufacturer; A particular yacht; Direct   </w:t>
      </w:r>
      <w:r>
        <w:br/>
      </w:r>
      <w:r>
        <w:rPr>
          <w:rFonts w:ascii="Times New Roman" w:hAnsi="Times New Roman"/>
          <w:b w:val="false"/>
          <w:i w:val="false"/>
          <w:color w:val="000000"/>
          <w:sz w:val="32"/>
        </w:rPr>
        <w:t xml:space="preserve"> 9. Cost of a replacement battery installed in a car at the auto repair shop of an automobile dealer; The auto repair shop; Direct   </w:t>
      </w:r>
      <w:r>
        <w:br/>
      </w:r>
      <w:r>
        <w:rPr>
          <w:rFonts w:ascii="Times New Roman" w:hAnsi="Times New Roman"/>
          <w:b w:val="false"/>
          <w:i w:val="false"/>
          <w:color w:val="000000"/>
          <w:sz w:val="32"/>
        </w:rPr>
        <w:t xml:space="preserve"> 10. Cost of a measles vaccine administered at an outpatient clinic at a hospital; A particular patient; Direct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304)   </w:t>
      </w:r>
      <w:r>
        <w:rPr>
          <w:rFonts w:ascii="Times New Roman" w:hAnsi="Times New Roman"/>
          <w:b w:val="false"/>
          <w:i w:val="false"/>
          <w:color w:val="000000"/>
          <w:sz w:val="32"/>
        </w:rPr>
        <w:t>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Product costs consist of direct materials, direct labor, and manufacturing overhead:</w:t>
      </w:r>
      <w:r>
        <w:br/>
      </w:r>
      <w:r>
        <w:rPr>
          <w:rFonts w:ascii="Times New Roman"/>
          <w:sz w:val="32"/>
        </w:rPr>
      </w:r>
    </w:p>
    <w:tbl>
      <w:tblPr>
        <w:tblLayout w:type="autofit"/>
      </w:tblPr>
      <w:tr>
        <w:trPr/>
        <w:tc>
          <w:tcPr>
            <w:tcW w:w="9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$ 181,000</w:t>
            </w:r>
          </w:p>
        </w:tc>
      </w:tr>
      <w:tr>
        <w:trPr>
          <w:trHeight w:val="15" w:hRule="atLeast"/>
        </w:trPr>
        <w:tc>
          <w:tcPr>
            <w:tcW w:w="9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00" w:type="dxa"/>
            <w:tcBorders/>
            <w:tcMar>
              <w:top w:w="15" w:type="dxa"/>
              <w:left w:w="15" w:type="dxa"/>
              <w:bottom w:w="15" w:type="dxa"/>
              <w:right w:w="15" w:type="dxa"/>
            </w:tcMar>
            <w:vAlign w:val="top"/>
          </w:tcP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120,000</w:t>
            </w:r>
          </w:p>
        </w:tc>
      </w:tr>
      <w:tr>
        <w:trPr/>
        <w:tc>
          <w:tcPr>
            <w:tcW w:w="9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tc>
      </w:tr>
      <w:tr>
        <w:trPr/>
        <w:tc>
          <w:tcPr>
            <w:tcW w:w="9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Utilities, factory</w:t>
            </w:r>
          </w:p>
        </w:tc>
        <w:tc>
          <w:tcPr>
            <w:tcW w:w="16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$ 10,000</w:t>
            </w:r>
          </w:p>
        </w:tc>
        <w:tc>
          <w:tcPr>
            <w:tcW w:w="2300" w:type="dxa"/>
            <w:tcBorders/>
            <w:tcMar>
              <w:top w:w="15" w:type="dxa"/>
              <w:left w:w="15" w:type="dxa"/>
              <w:bottom w:w="15" w:type="dxa"/>
              <w:right w:w="150" w:type="dxa"/>
            </w:tcMar>
            <w:vAlign w:val="top"/>
          </w:tcPr>
          <w:p/>
        </w:tc>
      </w:tr>
      <w:tr>
        <w:trPr/>
        <w:tc>
          <w:tcPr>
            <w:tcW w:w="9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16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32,000</w:t>
            </w:r>
          </w:p>
        </w:tc>
        <w:tc>
          <w:tcPr>
            <w:tcW w:w="2300" w:type="dxa"/>
            <w:tcBorders/>
            <w:tcMar>
              <w:top w:w="15" w:type="dxa"/>
              <w:left w:w="15" w:type="dxa"/>
              <w:bottom w:w="15" w:type="dxa"/>
              <w:right w:w="150" w:type="dxa"/>
            </w:tcMar>
            <w:vAlign w:val="top"/>
          </w:tcPr>
          <w:p/>
        </w:tc>
      </w:tr>
      <w:tr>
        <w:trPr>
          <w:trHeight w:val="15" w:hRule="atLeast"/>
        </w:trPr>
        <w:tc>
          <w:tcPr>
            <w:tcW w:w="9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16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28,000</w:t>
            </w: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r>
      <w:tr>
        <w:trPr>
          <w:trHeight w:val="120" w:hRule="atLeast"/>
        </w:trPr>
        <w:tc>
          <w:tcPr>
            <w:tcW w:w="9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cost</w:t>
            </w:r>
          </w:p>
        </w:tc>
        <w:tc>
          <w:tcPr>
            <w:tcW w:w="1600" w:type="dxa"/>
            <w:tcBorders/>
            <w:tcMar>
              <w:top w:w="15" w:type="dxa"/>
              <w:left w:w="15" w:type="dxa"/>
              <w:bottom w:w="15" w:type="dxa"/>
              <w:right w:w="15" w:type="dxa"/>
            </w:tcMar>
            <w:vAlign w:val="top"/>
          </w:tcPr>
          <w:p/>
        </w:tc>
        <w:tc>
          <w:tcPr>
            <w:tcW w:w="23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$ 371,000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b.   </w:t>
      </w:r>
      <w:r>
        <w:rPr>
          <w:rFonts w:ascii="Times New Roman" w:hAnsi="Times New Roman"/>
          <w:b w:val="false"/>
          <w:i w:val="false"/>
          <w:color w:val="000000"/>
          <w:sz w:val="32"/>
        </w:rPr>
        <w:t>Period costs consist of all costs other than product costs:</w:t>
      </w:r>
      <w:r>
        <w:br/>
      </w:r>
      <w:r>
        <w:rPr>
          <w:rFonts w:ascii="Times New Roman"/>
          <w:sz w:val="32"/>
        </w:rPr>
      </w:r>
    </w:p>
    <w:tbl>
      <w:tblPr>
        <w:tblLayout w:type="autofit"/>
      </w:tblPr>
      <w:tr>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3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$ 69,000</w:t>
            </w:r>
          </w:p>
        </w:tc>
      </w:tr>
      <w:tr>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salaries</w:t>
            </w:r>
          </w:p>
        </w:tc>
        <w:tc>
          <w:tcPr>
            <w:tcW w:w="223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99,000</w:t>
            </w:r>
          </w:p>
        </w:tc>
      </w:tr>
      <w:tr>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23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75,000</w:t>
            </w:r>
          </w:p>
        </w:tc>
      </w:tr>
      <w:tr>
        <w:trPr>
          <w:trHeight w:val="15" w:hRule="atLeast"/>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Depreciation of administrative equipment</w:t>
            </w:r>
          </w:p>
        </w:tc>
        <w:tc>
          <w:tcPr>
            <w:tcW w:w="223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49,000</w:t>
            </w:r>
          </w:p>
        </w:tc>
      </w:tr>
      <w:tr>
        <w:trPr>
          <w:trHeight w:val="120" w:hRule="atLeast"/>
        </w:trPr>
        <w:tc>
          <w:tcPr>
            <w:tcW w:w="826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cost</w:t>
            </w:r>
          </w:p>
        </w:tc>
        <w:tc>
          <w:tcPr>
            <w:tcW w:w="223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$ 292,000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305)   </w:t>
      </w:r>
      <w:r>
        <w:rPr>
          <w:rFonts w:ascii="Times New Roman" w:hAnsi="Times New Roman"/>
          <w:b w:val="false"/>
          <w:i w:val="false"/>
          <w:color w:val="000000"/>
          <w:sz w:val="32"/>
        </w:rPr>
        <w:t>a.</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Product costs consist of direct materials, direct labor, and manufacturing overhead:</w:t>
      </w:r>
      <w:r>
        <w:br/>
      </w:r>
      <w:r>
        <w:rPr>
          <w:rFonts w:ascii="Times New Roman"/>
          <w:sz w:val="32"/>
        </w:rPr>
      </w:r>
    </w:p>
    <w:tbl>
      <w:tblPr>
        <w:tblLayout w:type="autofit"/>
      </w:tblPr>
      <w:tr>
        <w:trPr/>
        <w:tc>
          <w:tcPr>
            <w:tcW w:w="9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$ 197,000</w:t>
            </w:r>
          </w:p>
        </w:tc>
      </w:tr>
      <w:tr>
        <w:trPr>
          <w:trHeight w:val="15" w:hRule="atLeast"/>
        </w:trPr>
        <w:tc>
          <w:tcPr>
            <w:tcW w:w="9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600" w:type="dxa"/>
            <w:tcBorders/>
            <w:tcMar>
              <w:top w:w="15" w:type="dxa"/>
              <w:left w:w="15" w:type="dxa"/>
              <w:bottom w:w="15" w:type="dxa"/>
              <w:right w:w="15" w:type="dxa"/>
            </w:tcMar>
            <w:vAlign w:val="top"/>
          </w:tcP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78,000</w:t>
            </w:r>
          </w:p>
        </w:tc>
      </w:tr>
      <w:tr>
        <w:trPr/>
        <w:tc>
          <w:tcPr>
            <w:tcW w:w="9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Manufacturing overhead:</w:t>
            </w:r>
          </w:p>
        </w:tc>
        <w:tc>
          <w:tcPr>
            <w:tcW w:w="1600" w:type="dxa"/>
            <w:tcBorders/>
            <w:tcMar>
              <w:top w:w="15" w:type="dxa"/>
              <w:left w:w="15" w:type="dxa"/>
              <w:bottom w:w="15" w:type="dxa"/>
              <w:right w:w="15" w:type="dxa"/>
            </w:tcMar>
            <w:vAlign w:val="top"/>
          </w:tcPr>
          <w:p/>
        </w:tc>
        <w:tc>
          <w:tcPr>
            <w:tcW w:w="2300" w:type="dxa"/>
            <w:tcBorders/>
            <w:tcMar>
              <w:top w:w="15" w:type="dxa"/>
              <w:left w:w="15" w:type="dxa"/>
              <w:bottom w:w="15" w:type="dxa"/>
              <w:right w:w="150" w:type="dxa"/>
            </w:tcMar>
            <w:vAlign w:val="top"/>
          </w:tcPr>
          <w:p/>
        </w:tc>
      </w:tr>
      <w:tr>
        <w:trPr/>
        <w:tc>
          <w:tcPr>
            <w:tcW w:w="9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Property taxes, factory</w:t>
            </w:r>
          </w:p>
        </w:tc>
        <w:tc>
          <w:tcPr>
            <w:tcW w:w="16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$ 8,000</w:t>
            </w:r>
          </w:p>
        </w:tc>
        <w:tc>
          <w:tcPr>
            <w:tcW w:w="2300" w:type="dxa"/>
            <w:tcBorders/>
            <w:tcMar>
              <w:top w:w="15" w:type="dxa"/>
              <w:left w:w="15" w:type="dxa"/>
              <w:bottom w:w="15" w:type="dxa"/>
              <w:right w:w="150" w:type="dxa"/>
            </w:tcMar>
            <w:vAlign w:val="top"/>
          </w:tcPr>
          <w:p/>
        </w:tc>
      </w:tr>
      <w:tr>
        <w:trPr/>
        <w:tc>
          <w:tcPr>
            <w:tcW w:w="9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1600"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31,000</w:t>
            </w:r>
          </w:p>
        </w:tc>
        <w:tc>
          <w:tcPr>
            <w:tcW w:w="2300" w:type="dxa"/>
            <w:tcBorders/>
            <w:tcMar>
              <w:top w:w="15" w:type="dxa"/>
              <w:left w:w="15" w:type="dxa"/>
              <w:bottom w:w="15" w:type="dxa"/>
              <w:right w:w="150" w:type="dxa"/>
            </w:tcMar>
            <w:vAlign w:val="top"/>
          </w:tcPr>
          <w:p/>
        </w:tc>
      </w:tr>
      <w:tr>
        <w:trPr>
          <w:trHeight w:val="15" w:hRule="atLeast"/>
        </w:trPr>
        <w:tc>
          <w:tcPr>
            <w:tcW w:w="930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Depreciation of production equipment</w:t>
            </w:r>
          </w:p>
        </w:tc>
        <w:tc>
          <w:tcPr>
            <w:tcW w:w="1600"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39,000</w:t>
            </w:r>
          </w:p>
        </w:tc>
        <w:tc>
          <w:tcPr>
            <w:tcW w:w="2300"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78,000</w:t>
            </w:r>
          </w:p>
        </w:tc>
      </w:tr>
      <w:tr>
        <w:trPr>
          <w:trHeight w:val="120" w:hRule="atLeast"/>
        </w:trPr>
        <w:tc>
          <w:tcPr>
            <w:tcW w:w="930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product cost</w:t>
            </w:r>
          </w:p>
        </w:tc>
        <w:tc>
          <w:tcPr>
            <w:tcW w:w="1600" w:type="dxa"/>
            <w:tcBorders/>
            <w:tcMar>
              <w:top w:w="15" w:type="dxa"/>
              <w:left w:w="15" w:type="dxa"/>
              <w:bottom w:w="15" w:type="dxa"/>
              <w:right w:w="15" w:type="dxa"/>
            </w:tcMar>
            <w:vAlign w:val="top"/>
          </w:tcPr>
          <w:p/>
        </w:tc>
        <w:tc>
          <w:tcPr>
            <w:tcW w:w="2300"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$ 353,000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Period costs consist of all costs other than product costs:</w:t>
      </w:r>
      <w:r>
        <w:br/>
      </w:r>
      <w:r>
        <w:rPr>
          <w:rFonts w:ascii="Times New Roman"/>
          <w:sz w:val="32"/>
        </w:rPr>
      </w:r>
    </w:p>
    <w:tbl>
      <w:tblPr>
        <w:tblLayout w:type="autofit"/>
      </w:tblPr>
      <w:tr>
        <w:trPr/>
        <w:tc>
          <w:tcPr>
            <w:tcW w:w="73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salaries</w:t>
            </w:r>
          </w:p>
        </w:tc>
        <w:tc>
          <w:tcPr>
            <w:tcW w:w="22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$ 39,000</w:t>
            </w:r>
          </w:p>
        </w:tc>
      </w:tr>
      <w:tr>
        <w:trPr/>
        <w:tc>
          <w:tcPr>
            <w:tcW w:w="73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Administrative travel</w:t>
            </w:r>
          </w:p>
        </w:tc>
        <w:tc>
          <w:tcPr>
            <w:tcW w:w="22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102,000</w:t>
            </w:r>
          </w:p>
        </w:tc>
      </w:tr>
      <w:tr>
        <w:trPr/>
        <w:tc>
          <w:tcPr>
            <w:tcW w:w="73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commissions</w:t>
            </w:r>
          </w:p>
        </w:tc>
        <w:tc>
          <w:tcPr>
            <w:tcW w:w="222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73,000</w:t>
            </w:r>
          </w:p>
        </w:tc>
      </w:tr>
      <w:tr>
        <w:trPr>
          <w:trHeight w:val="15" w:hRule="atLeast"/>
        </w:trPr>
        <w:tc>
          <w:tcPr>
            <w:tcW w:w="73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Advertising</w:t>
            </w:r>
          </w:p>
        </w:tc>
        <w:tc>
          <w:tcPr>
            <w:tcW w:w="222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145,000</w:t>
            </w:r>
          </w:p>
        </w:tc>
      </w:tr>
      <w:tr>
        <w:trPr>
          <w:trHeight w:val="120" w:hRule="atLeast"/>
        </w:trPr>
        <w:tc>
          <w:tcPr>
            <w:tcW w:w="737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period cost</w:t>
            </w:r>
          </w:p>
        </w:tc>
        <w:tc>
          <w:tcPr>
            <w:tcW w:w="2221"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$ 359,000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306) 1. Salary of production manager at a surfboard manufacturer; Surfboards produced; Fixed   </w:t>
      </w:r>
      <w:r>
        <w:br/>
      </w:r>
      <w:r>
        <w:rPr>
          <w:rFonts w:ascii="Times New Roman" w:hAnsi="Times New Roman"/>
          <w:b w:val="false"/>
          <w:i w:val="false"/>
          <w:color w:val="000000"/>
          <w:sz w:val="32"/>
        </w:rPr>
        <w:t xml:space="preserve"> 2. Cost of solder used in making computers; Computers produced; Variable   </w:t>
      </w:r>
      <w:r>
        <w:br/>
      </w:r>
      <w:r>
        <w:rPr>
          <w:rFonts w:ascii="Times New Roman" w:hAnsi="Times New Roman"/>
          <w:b w:val="false"/>
          <w:i w:val="false"/>
          <w:color w:val="000000"/>
          <w:sz w:val="32"/>
        </w:rPr>
        <w:t xml:space="preserve"> 3. Cost of dough used at a pizza shop; Pizzas cooked; Variable   </w:t>
      </w:r>
      <w:r>
        <w:br/>
      </w:r>
      <w:r>
        <w:rPr>
          <w:rFonts w:ascii="Times New Roman" w:hAnsi="Times New Roman"/>
          <w:b w:val="false"/>
          <w:i w:val="false"/>
          <w:color w:val="000000"/>
          <w:sz w:val="32"/>
        </w:rPr>
        <w:t xml:space="preserve"> 4. Janitorial wages at a surfboard manufacturer; Surfboards produced; Fixed   </w:t>
      </w:r>
      <w:r>
        <w:br/>
      </w:r>
      <w:r>
        <w:rPr>
          <w:rFonts w:ascii="Times New Roman" w:hAnsi="Times New Roman"/>
          <w:b w:val="false"/>
          <w:i w:val="false"/>
          <w:color w:val="000000"/>
          <w:sz w:val="32"/>
        </w:rPr>
        <w:t xml:space="preserve"> 5. Salary of the controller at a hospital; Number of patients; Fixed   </w:t>
      </w:r>
      <w:r>
        <w:br/>
      </w:r>
      <w:r>
        <w:rPr>
          <w:rFonts w:ascii="Times New Roman" w:hAnsi="Times New Roman"/>
          <w:b w:val="false"/>
          <w:i w:val="false"/>
          <w:color w:val="000000"/>
          <w:sz w:val="32"/>
        </w:rPr>
        <w:t xml:space="preserve"> 6. Cost of sales at an electronics store; Dollar sales; Variable   </w:t>
      </w:r>
      <w:r>
        <w:br/>
      </w:r>
      <w:r>
        <w:rPr>
          <w:rFonts w:ascii="Times New Roman" w:hAnsi="Times New Roman"/>
          <w:b w:val="false"/>
          <w:i w:val="false"/>
          <w:color w:val="000000"/>
          <w:sz w:val="32"/>
        </w:rPr>
        <w:t xml:space="preserve"> 7. Cost of testing materials used in a medical lab; Tests run; Variable   </w:t>
      </w:r>
      <w:r>
        <w:br/>
      </w:r>
      <w:r>
        <w:rPr>
          <w:rFonts w:ascii="Times New Roman" w:hAnsi="Times New Roman"/>
          <w:b w:val="false"/>
          <w:i w:val="false"/>
          <w:color w:val="000000"/>
          <w:sz w:val="32"/>
        </w:rPr>
        <w:t xml:space="preserve"> 8. Cost of heating an electronics store; Dollar sales; Fixed   </w:t>
      </w:r>
      <w:r>
        <w:br/>
      </w:r>
      <w:r>
        <w:rPr>
          <w:rFonts w:ascii="Times New Roman" w:hAnsi="Times New Roman"/>
          <w:b w:val="false"/>
          <w:i w:val="false"/>
          <w:color w:val="000000"/>
          <w:sz w:val="32"/>
        </w:rPr>
        <w:t xml:space="preserve"> 9. Cost of electricity for production equipment at a surfboard manufacturer; Surfboards produced; Variable   </w:t>
      </w:r>
      <w:r>
        <w:br/>
      </w:r>
      <w:r>
        <w:rPr>
          <w:rFonts w:ascii="Times New Roman" w:hAnsi="Times New Roman"/>
          <w:b w:val="false"/>
          <w:i w:val="false"/>
          <w:color w:val="000000"/>
          <w:sz w:val="32"/>
        </w:rPr>
        <w:t xml:space="preserve"> 10. Depreciation on shelving at a book store; Dollar sales; Fixed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307)   </w:t>
      </w:r>
      <w:r>
        <w:rPr>
          <w:rFonts w:ascii="Times New Roman" w:hAnsi="Times New Roman"/>
          <w:b w:val="false"/>
          <w:i w:val="false"/>
          <w:color w:val="000000"/>
          <w:sz w:val="32"/>
        </w:rPr>
        <w:t>Variable cost = $125,188 ÷ 6,800 units = $18.41 per unit</w:t>
      </w:r>
      <w:r>
        <w:br/>
      </w:r>
      <w:r>
        <w:rPr>
          <w:rFonts w:ascii="Times New Roman"/>
          <w:sz w:val="32"/>
        </w:rPr>
      </w:r>
    </w:p>
    <w:tbl>
      <w:tblPr>
        <w:tblLayout w:type="autofit"/>
      </w:tblPr>
      <w:tr>
        <w:trPr/>
        <w:tc>
          <w:tcPr>
            <w:tcW w:w="10046"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Activity level</w:t>
            </w:r>
          </w:p>
        </w:tc>
        <w:tc>
          <w:tcPr>
            <w:tcW w:w="23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7,100</w:t>
            </w:r>
          </w:p>
        </w:tc>
      </w:tr>
      <w:tr>
        <w:trPr/>
        <w:tc>
          <w:tcPr>
            <w:tcW w:w="10046"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Total cost:</w:t>
            </w:r>
          </w:p>
        </w:tc>
        <w:tc>
          <w:tcPr>
            <w:tcW w:w="2354" w:type="dxa"/>
            <w:tcBorders/>
            <w:tcMar>
              <w:top w:w="15" w:type="dxa"/>
              <w:left w:w="15" w:type="dxa"/>
              <w:bottom w:w="15" w:type="dxa"/>
              <w:right w:w="150" w:type="dxa"/>
            </w:tcMar>
            <w:vAlign w:val="top"/>
          </w:tcPr>
          <w:p/>
        </w:tc>
      </w:tr>
      <w:tr>
        <w:trPr/>
        <w:tc>
          <w:tcPr>
            <w:tcW w:w="1004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cost (a) [7,100 units × $18.41 per unit]</w:t>
            </w:r>
          </w:p>
        </w:tc>
        <w:tc>
          <w:tcPr>
            <w:tcW w:w="23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$ 130,711</w:t>
            </w:r>
          </w:p>
        </w:tc>
      </w:tr>
      <w:tr>
        <w:trPr>
          <w:trHeight w:val="15" w:hRule="atLeast"/>
        </w:trPr>
        <w:tc>
          <w:tcPr>
            <w:tcW w:w="1004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cost (b)</w:t>
            </w:r>
          </w:p>
        </w:tc>
        <w:tc>
          <w:tcPr>
            <w:tcW w:w="235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164,152</w:t>
            </w:r>
          </w:p>
        </w:tc>
      </w:tr>
      <w:tr>
        <w:trPr>
          <w:trHeight w:val="120" w:hRule="atLeast"/>
        </w:trPr>
        <w:tc>
          <w:tcPr>
            <w:tcW w:w="10046"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Total (c)</w:t>
            </w:r>
          </w:p>
        </w:tc>
        <w:tc>
          <w:tcPr>
            <w:tcW w:w="235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$ 294,863</w:t>
            </w:r>
          </w:p>
        </w:tc>
      </w:tr>
      <w:tr>
        <w:trPr/>
        <w:tc>
          <w:tcPr>
            <w:tcW w:w="10046"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Cost per unit:</w:t>
            </w:r>
          </w:p>
        </w:tc>
        <w:tc>
          <w:tcPr>
            <w:tcW w:w="2354" w:type="dxa"/>
            <w:tcBorders/>
            <w:tcMar>
              <w:top w:w="15" w:type="dxa"/>
              <w:left w:w="15" w:type="dxa"/>
              <w:bottom w:w="15" w:type="dxa"/>
              <w:right w:w="150" w:type="dxa"/>
            </w:tcMar>
            <w:vAlign w:val="top"/>
          </w:tcPr>
          <w:p/>
        </w:tc>
      </w:tr>
      <w:tr>
        <w:trPr/>
        <w:tc>
          <w:tcPr>
            <w:tcW w:w="1004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cost (d)</w:t>
            </w:r>
          </w:p>
        </w:tc>
        <w:tc>
          <w:tcPr>
            <w:tcW w:w="23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$ 18.41</w:t>
            </w:r>
          </w:p>
        </w:tc>
      </w:tr>
      <w:tr>
        <w:trPr>
          <w:trHeight w:val="15" w:hRule="atLeast"/>
        </w:trPr>
        <w:tc>
          <w:tcPr>
            <w:tcW w:w="1004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cost (e) [$164,152 ÷ 7,100 units]</w:t>
            </w:r>
          </w:p>
        </w:tc>
        <w:tc>
          <w:tcPr>
            <w:tcW w:w="235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23.12</w:t>
            </w:r>
          </w:p>
        </w:tc>
      </w:tr>
      <w:tr>
        <w:trPr>
          <w:trHeight w:val="120" w:hRule="atLeast"/>
        </w:trPr>
        <w:tc>
          <w:tcPr>
            <w:tcW w:w="10046"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Total (f)</w:t>
            </w:r>
          </w:p>
        </w:tc>
        <w:tc>
          <w:tcPr>
            <w:tcW w:w="235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$ 41.53</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308)   </w:t>
      </w:r>
      <w:r>
        <w:rPr>
          <w:rFonts w:ascii="Times New Roman" w:hAnsi="Times New Roman"/>
          <w:b w:val="false"/>
          <w:i w:val="false"/>
          <w:color w:val="000000"/>
          <w:sz w:val="32"/>
        </w:rPr>
        <w:t>Variable cost = $174,504 ÷ 2,400 units = $72.71 per unit</w:t>
      </w:r>
      <w:r>
        <w:br/>
      </w:r>
      <w:r>
        <w:rPr>
          <w:rFonts w:ascii="Times New Roman"/>
          <w:sz w:val="32"/>
        </w:rPr>
      </w:r>
    </w:p>
    <w:tbl>
      <w:tblPr>
        <w:tblLayout w:type="autofit"/>
      </w:tblPr>
      <w:tr>
        <w:trPr/>
        <w:tc>
          <w:tcPr>
            <w:tcW w:w="10045"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Activity level</w:t>
            </w:r>
          </w:p>
        </w:tc>
        <w:tc>
          <w:tcPr>
            <w:tcW w:w="23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2,700</w:t>
            </w:r>
          </w:p>
        </w:tc>
      </w:tr>
      <w:tr>
        <w:trPr/>
        <w:tc>
          <w:tcPr>
            <w:tcW w:w="10045"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Total cost:</w:t>
            </w:r>
          </w:p>
        </w:tc>
        <w:tc>
          <w:tcPr>
            <w:tcW w:w="2355" w:type="dxa"/>
            <w:tcBorders/>
            <w:tcMar>
              <w:top w:w="15" w:type="dxa"/>
              <w:left w:w="15" w:type="dxa"/>
              <w:bottom w:w="15" w:type="dxa"/>
              <w:right w:w="150" w:type="dxa"/>
            </w:tcMar>
            <w:vAlign w:val="top"/>
          </w:tcPr>
          <w:p/>
        </w:tc>
      </w:tr>
      <w:tr>
        <w:trPr/>
        <w:tc>
          <w:tcPr>
            <w:tcW w:w="1004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cost (a) [2,700 units × $72.71 per unit]</w:t>
            </w:r>
          </w:p>
        </w:tc>
        <w:tc>
          <w:tcPr>
            <w:tcW w:w="23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$ 196,317</w:t>
            </w:r>
          </w:p>
        </w:tc>
      </w:tr>
      <w:tr>
        <w:trPr>
          <w:trHeight w:val="15" w:hRule="atLeast"/>
        </w:trPr>
        <w:tc>
          <w:tcPr>
            <w:tcW w:w="1004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cost (b)</w:t>
            </w:r>
          </w:p>
        </w:tc>
        <w:tc>
          <w:tcPr>
            <w:tcW w:w="23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55,080</w:t>
            </w:r>
          </w:p>
        </w:tc>
      </w:tr>
      <w:tr>
        <w:trPr>
          <w:trHeight w:val="120" w:hRule="atLeast"/>
        </w:trPr>
        <w:tc>
          <w:tcPr>
            <w:tcW w:w="10045"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Total (c)</w:t>
            </w:r>
          </w:p>
        </w:tc>
        <w:tc>
          <w:tcPr>
            <w:tcW w:w="235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$ 251,397</w:t>
            </w:r>
          </w:p>
        </w:tc>
      </w:tr>
      <w:tr>
        <w:trPr/>
        <w:tc>
          <w:tcPr>
            <w:tcW w:w="10045"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Cost per unit:</w:t>
            </w:r>
          </w:p>
        </w:tc>
        <w:tc>
          <w:tcPr>
            <w:tcW w:w="2355" w:type="dxa"/>
            <w:tcBorders/>
            <w:tcMar>
              <w:top w:w="15" w:type="dxa"/>
              <w:left w:w="15" w:type="dxa"/>
              <w:bottom w:w="15" w:type="dxa"/>
              <w:right w:w="150" w:type="dxa"/>
            </w:tcMar>
            <w:vAlign w:val="top"/>
          </w:tcPr>
          <w:p/>
        </w:tc>
      </w:tr>
      <w:tr>
        <w:trPr/>
        <w:tc>
          <w:tcPr>
            <w:tcW w:w="1004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Variable cost (d)</w:t>
            </w:r>
          </w:p>
        </w:tc>
        <w:tc>
          <w:tcPr>
            <w:tcW w:w="235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$ 72.71</w:t>
            </w:r>
          </w:p>
        </w:tc>
      </w:tr>
      <w:tr>
        <w:trPr>
          <w:trHeight w:val="15" w:hRule="atLeast"/>
        </w:trPr>
        <w:tc>
          <w:tcPr>
            <w:tcW w:w="10045"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Fixed cost (e) [$55,080 ÷ 2,700 units]</w:t>
            </w:r>
          </w:p>
        </w:tc>
        <w:tc>
          <w:tcPr>
            <w:tcW w:w="2355"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20.40</w:t>
            </w:r>
          </w:p>
        </w:tc>
      </w:tr>
      <w:tr>
        <w:trPr>
          <w:trHeight w:val="120" w:hRule="atLeast"/>
        </w:trPr>
        <w:tc>
          <w:tcPr>
            <w:tcW w:w="10045"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Total (f)</w:t>
            </w:r>
          </w:p>
        </w:tc>
        <w:tc>
          <w:tcPr>
            <w:tcW w:w="2355"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$ 93.11</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309) 1. Cost of vaccine used at a clinic; Vaccines administered; Variable   </w:t>
      </w:r>
      <w:r>
        <w:br/>
      </w:r>
      <w:r>
        <w:rPr>
          <w:rFonts w:ascii="Times New Roman" w:hAnsi="Times New Roman"/>
          <w:b w:val="false"/>
          <w:i w:val="false"/>
          <w:color w:val="000000"/>
          <w:sz w:val="32"/>
        </w:rPr>
        <w:t xml:space="preserve"> 2. Building rent at a taco shop; Dollar sales; Fixed   </w:t>
      </w:r>
      <w:r>
        <w:br/>
      </w:r>
      <w:r>
        <w:rPr>
          <w:rFonts w:ascii="Times New Roman" w:hAnsi="Times New Roman"/>
          <w:b w:val="false"/>
          <w:i w:val="false"/>
          <w:color w:val="000000"/>
          <w:sz w:val="32"/>
        </w:rPr>
        <w:t xml:space="preserve"> 3. Salary of production manager at a snowboard manufacturer; Snowboards produced; Fixed   </w:t>
      </w:r>
      <w:r>
        <w:br/>
      </w:r>
      <w:r>
        <w:rPr>
          <w:rFonts w:ascii="Times New Roman" w:hAnsi="Times New Roman"/>
          <w:b w:val="false"/>
          <w:i w:val="false"/>
          <w:color w:val="000000"/>
          <w:sz w:val="32"/>
        </w:rPr>
        <w:t xml:space="preserve"> 4. Cost of electricity for production equipment at a snowboard manufacturer; Snowboards produced; Variable   </w:t>
      </w:r>
      <w:r>
        <w:br/>
      </w:r>
      <w:r>
        <w:rPr>
          <w:rFonts w:ascii="Times New Roman" w:hAnsi="Times New Roman"/>
          <w:b w:val="false"/>
          <w:i w:val="false"/>
          <w:color w:val="000000"/>
          <w:sz w:val="32"/>
        </w:rPr>
        <w:t xml:space="preserve"> 5. Ferry captain's salary on a regularly scheduled passenger ferry; Number of passengers; Fixed   </w:t>
      </w:r>
      <w:r>
        <w:br/>
      </w:r>
      <w:r>
        <w:rPr>
          <w:rFonts w:ascii="Times New Roman" w:hAnsi="Times New Roman"/>
          <w:b w:val="false"/>
          <w:i w:val="false"/>
          <w:color w:val="000000"/>
          <w:sz w:val="32"/>
        </w:rPr>
        <w:t xml:space="preserve"> 6. Cost of glue used in furniture production; Units produced; Variable   </w:t>
      </w:r>
      <w:r>
        <w:br/>
      </w:r>
      <w:r>
        <w:rPr>
          <w:rFonts w:ascii="Times New Roman" w:hAnsi="Times New Roman"/>
          <w:b w:val="false"/>
          <w:i w:val="false"/>
          <w:color w:val="000000"/>
          <w:sz w:val="32"/>
        </w:rPr>
        <w:t xml:space="preserve"> 7. Janitorial wages at a snowboard manufacturer; Snowboards produced; Fixed   </w:t>
      </w:r>
      <w:r>
        <w:br/>
      </w:r>
      <w:r>
        <w:rPr>
          <w:rFonts w:ascii="Times New Roman" w:hAnsi="Times New Roman"/>
          <w:b w:val="false"/>
          <w:i w:val="false"/>
          <w:color w:val="000000"/>
          <w:sz w:val="32"/>
        </w:rPr>
        <w:t xml:space="preserve"> 8. Depreciation on factory building at a snowboard manufacturer; Snowboards produced; Fixed   </w:t>
      </w:r>
      <w:r>
        <w:br/>
      </w:r>
      <w:r>
        <w:rPr>
          <w:rFonts w:ascii="Times New Roman" w:hAnsi="Times New Roman"/>
          <w:b w:val="false"/>
          <w:i w:val="false"/>
          <w:color w:val="000000"/>
          <w:sz w:val="32"/>
        </w:rPr>
        <w:t xml:space="preserve"> 9. Cost of advertising at a snowboard company; Snowboards sold; Fixed   </w:t>
      </w:r>
      <w:r>
        <w:br/>
      </w:r>
      <w:r>
        <w:rPr>
          <w:rFonts w:ascii="Times New Roman" w:hAnsi="Times New Roman"/>
          <w:b w:val="false"/>
          <w:i w:val="false"/>
          <w:color w:val="000000"/>
          <w:sz w:val="32"/>
        </w:rPr>
        <w:t xml:space="preserve"> 10. Cost of shipping bags of fertilizer to a customer at a chemical plant; Bags shipped; Variable</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