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4E" w:rsidRPr="00261970" w:rsidRDefault="00824113" w:rsidP="00251125">
      <w:pPr>
        <w:pBdr>
          <w:top w:val="single" w:sz="4" w:space="1" w:color="auto"/>
          <w:left w:val="single" w:sz="4" w:space="4" w:color="auto"/>
          <w:bottom w:val="single" w:sz="4" w:space="1" w:color="auto"/>
          <w:right w:val="single" w:sz="4" w:space="4" w:color="auto"/>
        </w:pBdr>
        <w:spacing w:after="0" w:line="360" w:lineRule="auto"/>
        <w:rPr>
          <w:rFonts w:ascii="Arial-Black" w:eastAsia="Arial-Black" w:hAnsi="Arial-Black" w:cs="Arial-Black"/>
          <w:b/>
          <w:sz w:val="24"/>
          <w:szCs w:val="24"/>
        </w:rPr>
      </w:pPr>
      <w:r w:rsidRPr="00261970">
        <w:rPr>
          <w:rFonts w:ascii="Arial-Black" w:eastAsia="Arial-Black" w:hAnsi="Arial-Black" w:cs="Arial-Black"/>
          <w:b/>
          <w:sz w:val="24"/>
          <w:szCs w:val="24"/>
        </w:rPr>
        <w:t>Chapter 1</w:t>
      </w:r>
      <w:r w:rsidR="0095128A" w:rsidRPr="00261970">
        <w:rPr>
          <w:rFonts w:ascii="Arial-Black" w:eastAsia="Arial-Black" w:hAnsi="Arial-Black" w:cs="Arial-Black"/>
          <w:b/>
          <w:sz w:val="24"/>
          <w:szCs w:val="24"/>
        </w:rPr>
        <w:t>:</w:t>
      </w:r>
      <w:r w:rsidRPr="00261970">
        <w:rPr>
          <w:rFonts w:ascii="Arial-Black" w:eastAsia="Arial-Black" w:hAnsi="Arial-Black" w:cs="Arial-Black"/>
          <w:b/>
          <w:sz w:val="24"/>
          <w:szCs w:val="24"/>
        </w:rPr>
        <w:t xml:space="preserve"> </w:t>
      </w:r>
      <w:r w:rsidR="003F65FF" w:rsidRPr="00261970">
        <w:rPr>
          <w:rFonts w:ascii="Arial-Black" w:eastAsia="Arial-Black" w:hAnsi="Arial-Black" w:cs="Arial-Black"/>
          <w:b/>
          <w:sz w:val="24"/>
          <w:szCs w:val="24"/>
        </w:rPr>
        <w:t xml:space="preserve"> </w:t>
      </w:r>
      <w:r w:rsidR="00251125" w:rsidRPr="00261970">
        <w:rPr>
          <w:rFonts w:ascii="Arial-Black" w:eastAsia="Arial-Black" w:hAnsi="Arial-Black" w:cs="Arial-Black"/>
          <w:b/>
          <w:sz w:val="24"/>
          <w:szCs w:val="24"/>
        </w:rPr>
        <w:br/>
      </w:r>
      <w:r w:rsidRPr="00261970">
        <w:rPr>
          <w:rFonts w:ascii="Arial-Black" w:eastAsia="Arial-Black" w:hAnsi="Arial-Black" w:cs="Arial-Black"/>
          <w:b/>
          <w:sz w:val="24"/>
          <w:szCs w:val="24"/>
        </w:rPr>
        <w:t>Introduction to Human Diseases</w:t>
      </w:r>
    </w:p>
    <w:p w:rsidR="00002DCA" w:rsidRDefault="00002DCA">
      <w:pPr>
        <w:spacing w:after="0" w:line="360" w:lineRule="auto"/>
        <w:rPr>
          <w:rFonts w:ascii="Arial-BoldMT" w:eastAsia="Arial-BoldMT" w:hAnsi="Arial-BoldMT" w:cs="Arial-BoldMT"/>
          <w:b/>
          <w:sz w:val="24"/>
          <w:szCs w:val="24"/>
        </w:rPr>
      </w:pP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ANSWERS TO REVIEW QUESTIONS IN TEXT</w:t>
      </w: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Short Answer</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1. The study of human disease is important to understanding a variety of other topics in the health care field.</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2. A pathologist is a physician who studies disease. Some pathologists study diseased tissue to determine causes of disease while others examine surgical tissue for the presence of disease. Other pathologists may examine human tissues to determine the cause of death, or to find evidence of a criminal act.</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3. Age—teen girls are at high risk for problem pregnancy.</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Sex—women are at risk for breast cancer</w:t>
      </w:r>
      <w:r w:rsidR="00B61821" w:rsidRPr="00261970">
        <w:rPr>
          <w:rFonts w:ascii="ArialMT" w:eastAsia="ArialMT" w:hAnsi="ArialMT" w:cs="ArialMT"/>
          <w:sz w:val="24"/>
          <w:szCs w:val="24"/>
        </w:rPr>
        <w:t>.</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Environment—coal miners are at risk for lung disease.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Lifestyle—smokers are at risk for several diseases especially lung cancer.</w:t>
      </w:r>
    </w:p>
    <w:p w:rsidR="0070084E"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Heredity—individuals with a history of coronary artery disease in the family are at an increased risk for developing it.</w:t>
      </w:r>
    </w:p>
    <w:p w:rsidR="00002DCA" w:rsidRPr="00261970" w:rsidRDefault="00002DCA">
      <w:pPr>
        <w:spacing w:after="0" w:line="360" w:lineRule="auto"/>
        <w:rPr>
          <w:rFonts w:ascii="ArialMT" w:eastAsia="ArialMT" w:hAnsi="ArialMT" w:cs="ArialMT"/>
          <w:sz w:val="24"/>
          <w:szCs w:val="24"/>
        </w:rPr>
      </w:pP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Matching</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4.</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Pathogenesis </w:t>
      </w:r>
      <w:r w:rsidRPr="00261970">
        <w:rPr>
          <w:rFonts w:ascii="ArialMT" w:eastAsia="ArialMT" w:hAnsi="ArialMT" w:cs="ArialMT"/>
          <w:sz w:val="24"/>
          <w:szCs w:val="24"/>
        </w:rPr>
        <w:tab/>
        <w:t>c. the development of a disease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Etiology </w:t>
      </w:r>
      <w:r w:rsidRPr="00261970">
        <w:rPr>
          <w:rFonts w:ascii="ArialMT" w:eastAsia="ArialMT" w:hAnsi="ArialMT" w:cs="ArialMT"/>
          <w:sz w:val="24"/>
          <w:szCs w:val="24"/>
        </w:rPr>
        <w:tab/>
        <w:t>a. the cause of a disease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Diagnosis </w:t>
      </w:r>
      <w:r w:rsidRPr="00261970">
        <w:rPr>
          <w:rFonts w:ascii="ArialMT" w:eastAsia="ArialMT" w:hAnsi="ArialMT" w:cs="ArialMT"/>
          <w:sz w:val="24"/>
          <w:szCs w:val="24"/>
        </w:rPr>
        <w:tab/>
        <w:t>d. the identification or naming of a disease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Prognosis </w:t>
      </w:r>
      <w:r w:rsidRPr="00261970">
        <w:rPr>
          <w:rFonts w:ascii="ArialMT" w:eastAsia="ArialMT" w:hAnsi="ArialMT" w:cs="ArialMT"/>
          <w:sz w:val="24"/>
          <w:szCs w:val="24"/>
        </w:rPr>
        <w:tab/>
        <w:t>e. the predicted or expected outcome of a disease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Treatment </w:t>
      </w:r>
      <w:r w:rsidRPr="00261970">
        <w:rPr>
          <w:rFonts w:ascii="ArialMT" w:eastAsia="ArialMT" w:hAnsi="ArialMT" w:cs="ArialMT"/>
          <w:sz w:val="24"/>
          <w:szCs w:val="24"/>
        </w:rPr>
        <w:tab/>
        <w:t>b. interventions to cure or control a disease</w:t>
      </w:r>
    </w:p>
    <w:p w:rsidR="00002DCA" w:rsidRDefault="00002DCA">
      <w:pPr>
        <w:spacing w:after="0" w:line="360" w:lineRule="auto"/>
        <w:rPr>
          <w:rFonts w:ascii="Arial-BoldMT" w:eastAsia="Arial-BoldMT" w:hAnsi="Arial-BoldMT" w:cs="Arial-BoldMT"/>
          <w:b/>
          <w:sz w:val="24"/>
          <w:szCs w:val="24"/>
        </w:rPr>
      </w:pP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ANSWERS TO TEXT CASE STUDIES</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Have Stan sit down. Put on gloves and use a sterile dressing from the first-aid kit to cover the wound. Apply pressure to the wound to stop the bleeding. Clean and dress the wound with sterile saline (or water) and dressings contained in the kit. If the wound is minor (an abrasion or minor cut), Stan may not need further medical intervention. If bleeding </w:t>
      </w:r>
      <w:r w:rsidRPr="00261970">
        <w:rPr>
          <w:rFonts w:ascii="ArialMT" w:eastAsia="ArialMT" w:hAnsi="ArialMT" w:cs="ArialMT"/>
          <w:sz w:val="24"/>
          <w:szCs w:val="24"/>
        </w:rPr>
        <w:lastRenderedPageBreak/>
        <w:t>persists or if the wound is deep, he should be referred to a physician. Standard precautions are always used when bleeding is present. In this case, with mild bleeding, gloves are worn while applying pressure and dressing the wounds.</w:t>
      </w:r>
    </w:p>
    <w:p w:rsidR="007142E4" w:rsidRPr="00261970" w:rsidRDefault="007142E4">
      <w:pPr>
        <w:spacing w:after="0" w:line="360" w:lineRule="auto"/>
        <w:rPr>
          <w:rFonts w:ascii="ArialMT" w:eastAsia="ArialMT" w:hAnsi="ArialMT" w:cs="ArialMT"/>
          <w:sz w:val="24"/>
          <w:szCs w:val="24"/>
        </w:rPr>
      </w:pP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If Jane is still coughing and has a runny nose, she should probably not return to work as yet since</w:t>
      </w:r>
      <w:r w:rsidR="003F65FF" w:rsidRPr="00261970">
        <w:rPr>
          <w:rFonts w:ascii="ArialMT" w:eastAsia="ArialMT" w:hAnsi="ArialMT" w:cs="ArialMT"/>
          <w:sz w:val="24"/>
          <w:szCs w:val="24"/>
        </w:rPr>
        <w:t xml:space="preserve"> </w:t>
      </w:r>
      <w:r w:rsidRPr="00261970">
        <w:rPr>
          <w:rFonts w:ascii="ArialMT" w:eastAsia="ArialMT" w:hAnsi="ArialMT" w:cs="ArialMT"/>
          <w:sz w:val="24"/>
          <w:szCs w:val="24"/>
        </w:rPr>
        <w:t>she is working with older adults who often have suppressed immune systems. If she has an elevated temperature, even a low-grade one, she should not be working. However, if she does not have an elevated temperature and does return to work, she should wear a mask and use the appropriate hand</w:t>
      </w:r>
      <w:r w:rsidR="00C07DDD" w:rsidRPr="00261970">
        <w:rPr>
          <w:rFonts w:ascii="ArialMT" w:eastAsia="ArialMT" w:hAnsi="ArialMT" w:cs="ArialMT"/>
          <w:sz w:val="24"/>
          <w:szCs w:val="24"/>
        </w:rPr>
        <w:t xml:space="preserve"> </w:t>
      </w:r>
      <w:r w:rsidRPr="00261970">
        <w:rPr>
          <w:rFonts w:ascii="ArialMT" w:eastAsia="ArialMT" w:hAnsi="ArialMT" w:cs="ArialMT"/>
          <w:sz w:val="24"/>
          <w:szCs w:val="24"/>
        </w:rPr>
        <w:t>washing, coughing, and nasal discharge precautions. She should also use antibacterial hand gel intermittently. Proper disposal of used tissues is also important.</w:t>
      </w:r>
    </w:p>
    <w:p w:rsidR="0070084E" w:rsidRPr="00261970" w:rsidRDefault="0070084E">
      <w:pPr>
        <w:spacing w:after="0" w:line="360" w:lineRule="auto"/>
        <w:rPr>
          <w:rFonts w:ascii="ArialMT" w:eastAsia="ArialMT" w:hAnsi="ArialMT" w:cs="ArialMT"/>
          <w:sz w:val="24"/>
          <w:szCs w:val="24"/>
        </w:rPr>
      </w:pPr>
    </w:p>
    <w:p w:rsidR="0070084E" w:rsidRPr="00261970" w:rsidRDefault="0070084E">
      <w:pPr>
        <w:spacing w:after="0" w:line="360" w:lineRule="auto"/>
        <w:rPr>
          <w:rFonts w:ascii="ArialMT" w:eastAsia="ArialMT" w:hAnsi="ArialMT" w:cs="ArialMT"/>
          <w:sz w:val="24"/>
          <w:szCs w:val="24"/>
        </w:rPr>
      </w:pPr>
    </w:p>
    <w:p w:rsidR="00251125" w:rsidRPr="00261970" w:rsidRDefault="00251125">
      <w:pPr>
        <w:rPr>
          <w:rFonts w:ascii="Arial-Black" w:eastAsia="Arial-Black" w:hAnsi="Arial-Black" w:cs="Arial-Black"/>
          <w:sz w:val="24"/>
          <w:szCs w:val="24"/>
        </w:rPr>
      </w:pPr>
      <w:r w:rsidRPr="00261970">
        <w:rPr>
          <w:rFonts w:ascii="Arial-Black" w:eastAsia="Arial-Black" w:hAnsi="Arial-Black" w:cs="Arial-Black"/>
          <w:sz w:val="24"/>
          <w:szCs w:val="24"/>
        </w:rPr>
        <w:br w:type="page"/>
      </w:r>
    </w:p>
    <w:p w:rsidR="0070084E" w:rsidRPr="00261970" w:rsidRDefault="00824113" w:rsidP="00251125">
      <w:pPr>
        <w:pBdr>
          <w:top w:val="single" w:sz="4" w:space="1" w:color="auto"/>
          <w:left w:val="single" w:sz="4" w:space="4" w:color="auto"/>
          <w:bottom w:val="single" w:sz="4" w:space="1" w:color="auto"/>
          <w:right w:val="single" w:sz="4" w:space="4" w:color="auto"/>
        </w:pBdr>
        <w:spacing w:after="0" w:line="360" w:lineRule="auto"/>
        <w:rPr>
          <w:rFonts w:ascii="Arial-Black" w:eastAsia="Arial-Black" w:hAnsi="Arial-Black" w:cs="Arial-Black"/>
          <w:b/>
          <w:sz w:val="24"/>
          <w:szCs w:val="24"/>
        </w:rPr>
      </w:pPr>
      <w:r w:rsidRPr="00261970">
        <w:rPr>
          <w:rFonts w:ascii="Arial-Black" w:eastAsia="Arial-Black" w:hAnsi="Arial-Black" w:cs="Arial-Black"/>
          <w:b/>
          <w:sz w:val="24"/>
          <w:szCs w:val="24"/>
        </w:rPr>
        <w:lastRenderedPageBreak/>
        <w:t>Chapter 2</w:t>
      </w:r>
      <w:r w:rsidR="0095128A" w:rsidRPr="00261970">
        <w:rPr>
          <w:rFonts w:ascii="Arial-Black" w:eastAsia="Arial-Black" w:hAnsi="Arial-Black" w:cs="Arial-Black"/>
          <w:b/>
          <w:sz w:val="24"/>
          <w:szCs w:val="24"/>
        </w:rPr>
        <w:t>:</w:t>
      </w:r>
      <w:r w:rsidRPr="00261970">
        <w:rPr>
          <w:rFonts w:ascii="Arial-Black" w:eastAsia="Arial-Black" w:hAnsi="Arial-Black" w:cs="Arial-Black"/>
          <w:b/>
          <w:sz w:val="24"/>
          <w:szCs w:val="24"/>
        </w:rPr>
        <w:t xml:space="preserve"> </w:t>
      </w:r>
      <w:r w:rsidR="003F65FF" w:rsidRPr="00261970">
        <w:rPr>
          <w:rFonts w:ascii="Arial-Black" w:eastAsia="Arial-Black" w:hAnsi="Arial-Black" w:cs="Arial-Black"/>
          <w:b/>
          <w:sz w:val="24"/>
          <w:szCs w:val="24"/>
        </w:rPr>
        <w:t xml:space="preserve"> </w:t>
      </w:r>
      <w:r w:rsidR="00251125" w:rsidRPr="00261970">
        <w:rPr>
          <w:rFonts w:ascii="Arial-Black" w:eastAsia="Arial-Black" w:hAnsi="Arial-Black" w:cs="Arial-Black"/>
          <w:b/>
          <w:sz w:val="24"/>
          <w:szCs w:val="24"/>
        </w:rPr>
        <w:br/>
      </w:r>
      <w:r w:rsidRPr="00261970">
        <w:rPr>
          <w:rFonts w:ascii="Arial-Black" w:eastAsia="Arial-Black" w:hAnsi="Arial-Black" w:cs="Arial-Black"/>
          <w:b/>
          <w:sz w:val="24"/>
          <w:szCs w:val="24"/>
        </w:rPr>
        <w:t>Mechanisms of Disease</w:t>
      </w: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ANSWERS TO REVIEW QUESTIONS IN TEXT</w:t>
      </w:r>
    </w:p>
    <w:p w:rsidR="00002DCA" w:rsidRDefault="00002DCA">
      <w:pPr>
        <w:spacing w:after="0" w:line="360" w:lineRule="auto"/>
        <w:rPr>
          <w:rFonts w:ascii="Arial-BoldMT" w:eastAsia="Arial-BoldMT" w:hAnsi="Arial-BoldMT" w:cs="Arial-BoldMT"/>
          <w:b/>
          <w:sz w:val="24"/>
          <w:szCs w:val="24"/>
        </w:rPr>
      </w:pP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Matching</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1.</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Hereditary    </w:t>
      </w:r>
      <w:r w:rsidRPr="00261970">
        <w:rPr>
          <w:rFonts w:ascii="ArialMT" w:eastAsia="ArialMT" w:hAnsi="ArialMT" w:cs="ArialMT"/>
          <w:sz w:val="24"/>
          <w:szCs w:val="24"/>
        </w:rPr>
        <w:tab/>
        <w:t xml:space="preserve"> </w:t>
      </w:r>
      <w:r w:rsidR="00EA74B0" w:rsidRPr="00261970">
        <w:rPr>
          <w:rFonts w:ascii="ArialMT" w:eastAsia="ArialMT" w:hAnsi="ArialMT" w:cs="ArialMT"/>
          <w:sz w:val="24"/>
          <w:szCs w:val="24"/>
        </w:rPr>
        <w:tab/>
      </w:r>
      <w:r w:rsidR="00EA74B0" w:rsidRPr="00261970">
        <w:rPr>
          <w:rFonts w:ascii="ArialMT" w:eastAsia="ArialMT" w:hAnsi="ArialMT" w:cs="ArialMT"/>
          <w:sz w:val="24"/>
          <w:szCs w:val="24"/>
        </w:rPr>
        <w:tab/>
      </w:r>
      <w:r w:rsidRPr="00261970">
        <w:rPr>
          <w:rFonts w:ascii="ArialMT" w:eastAsia="ArialMT" w:hAnsi="ArialMT" w:cs="ArialMT"/>
          <w:sz w:val="24"/>
          <w:szCs w:val="24"/>
        </w:rPr>
        <w:t>f. cystic fibrosis</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Trauma      </w:t>
      </w:r>
      <w:r w:rsidRPr="00261970">
        <w:rPr>
          <w:rFonts w:ascii="ArialMT" w:eastAsia="ArialMT" w:hAnsi="ArialMT" w:cs="ArialMT"/>
          <w:sz w:val="24"/>
          <w:szCs w:val="24"/>
        </w:rPr>
        <w:tab/>
        <w:t xml:space="preserve"> </w:t>
      </w:r>
      <w:r w:rsidR="00EA74B0" w:rsidRPr="00261970">
        <w:rPr>
          <w:rFonts w:ascii="ArialMT" w:eastAsia="ArialMT" w:hAnsi="ArialMT" w:cs="ArialMT"/>
          <w:sz w:val="24"/>
          <w:szCs w:val="24"/>
        </w:rPr>
        <w:tab/>
      </w:r>
      <w:r w:rsidR="00EA74B0" w:rsidRPr="00261970">
        <w:rPr>
          <w:rFonts w:ascii="ArialMT" w:eastAsia="ArialMT" w:hAnsi="ArialMT" w:cs="ArialMT"/>
          <w:sz w:val="24"/>
          <w:szCs w:val="24"/>
        </w:rPr>
        <w:tab/>
      </w:r>
      <w:r w:rsidRPr="00261970">
        <w:rPr>
          <w:rFonts w:ascii="ArialMT" w:eastAsia="ArialMT" w:hAnsi="ArialMT" w:cs="ArialMT"/>
          <w:sz w:val="24"/>
          <w:szCs w:val="24"/>
        </w:rPr>
        <w:t>b. motor vehicle accident</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Inflammation/</w:t>
      </w:r>
      <w:r w:rsidR="00EA74B0" w:rsidRPr="00261970">
        <w:rPr>
          <w:rFonts w:ascii="ArialMT" w:eastAsia="ArialMT" w:hAnsi="ArialMT" w:cs="ArialMT"/>
          <w:sz w:val="24"/>
          <w:szCs w:val="24"/>
        </w:rPr>
        <w:t>infection</w:t>
      </w:r>
      <w:r w:rsidRPr="00261970">
        <w:rPr>
          <w:rFonts w:ascii="ArialMT" w:eastAsia="ArialMT" w:hAnsi="ArialMT" w:cs="ArialMT"/>
          <w:sz w:val="24"/>
          <w:szCs w:val="24"/>
        </w:rPr>
        <w:tab/>
        <w:t xml:space="preserve"> a. pneumonia</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Hyperplasias/</w:t>
      </w:r>
      <w:r w:rsidR="00EA74B0" w:rsidRPr="00261970">
        <w:rPr>
          <w:rFonts w:ascii="ArialMT" w:eastAsia="ArialMT" w:hAnsi="ArialMT" w:cs="ArialMT"/>
          <w:sz w:val="24"/>
          <w:szCs w:val="24"/>
        </w:rPr>
        <w:t>neoplasms</w:t>
      </w:r>
      <w:r w:rsidRPr="00261970">
        <w:rPr>
          <w:rFonts w:ascii="ArialMT" w:eastAsia="ArialMT" w:hAnsi="ArialMT" w:cs="ArialMT"/>
          <w:sz w:val="24"/>
          <w:szCs w:val="24"/>
        </w:rPr>
        <w:tab/>
        <w:t>c. cancer</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Nutritional </w:t>
      </w:r>
      <w:r w:rsidR="00EA74B0" w:rsidRPr="00261970">
        <w:rPr>
          <w:rFonts w:ascii="ArialMT" w:eastAsia="ArialMT" w:hAnsi="ArialMT" w:cs="ArialMT"/>
          <w:sz w:val="24"/>
          <w:szCs w:val="24"/>
        </w:rPr>
        <w:t>imbalance</w:t>
      </w:r>
      <w:r w:rsidRPr="00261970">
        <w:rPr>
          <w:rFonts w:ascii="ArialMT" w:eastAsia="ArialMT" w:hAnsi="ArialMT" w:cs="ArialMT"/>
          <w:sz w:val="24"/>
          <w:szCs w:val="24"/>
        </w:rPr>
        <w:tab/>
      </w:r>
      <w:r w:rsidR="00EA74B0" w:rsidRPr="00261970">
        <w:rPr>
          <w:rFonts w:ascii="ArialMT" w:eastAsia="ArialMT" w:hAnsi="ArialMT" w:cs="ArialMT"/>
          <w:sz w:val="24"/>
          <w:szCs w:val="24"/>
        </w:rPr>
        <w:tab/>
      </w:r>
      <w:r w:rsidRPr="00261970">
        <w:rPr>
          <w:rFonts w:ascii="ArialMT" w:eastAsia="ArialMT" w:hAnsi="ArialMT" w:cs="ArialMT"/>
          <w:sz w:val="24"/>
          <w:szCs w:val="24"/>
        </w:rPr>
        <w:t>d. obesity</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Impaired </w:t>
      </w:r>
      <w:r w:rsidR="00EA74B0" w:rsidRPr="00261970">
        <w:rPr>
          <w:rFonts w:ascii="ArialMT" w:eastAsia="ArialMT" w:hAnsi="ArialMT" w:cs="ArialMT"/>
          <w:sz w:val="24"/>
          <w:szCs w:val="24"/>
        </w:rPr>
        <w:t>immunity</w:t>
      </w:r>
      <w:r w:rsidRPr="00261970">
        <w:rPr>
          <w:rFonts w:ascii="ArialMT" w:eastAsia="ArialMT" w:hAnsi="ArialMT" w:cs="ArialMT"/>
          <w:sz w:val="24"/>
          <w:szCs w:val="24"/>
        </w:rPr>
        <w:tab/>
        <w:t xml:space="preserve"> </w:t>
      </w:r>
      <w:r w:rsidR="00EA74B0" w:rsidRPr="00261970">
        <w:rPr>
          <w:rFonts w:ascii="ArialMT" w:eastAsia="ArialMT" w:hAnsi="ArialMT" w:cs="ArialMT"/>
          <w:sz w:val="24"/>
          <w:szCs w:val="24"/>
        </w:rPr>
        <w:tab/>
      </w:r>
      <w:r w:rsidRPr="00261970">
        <w:rPr>
          <w:rFonts w:ascii="ArialMT" w:eastAsia="ArialMT" w:hAnsi="ArialMT" w:cs="ArialMT"/>
          <w:sz w:val="24"/>
          <w:szCs w:val="24"/>
        </w:rPr>
        <w:t>e. allergies</w:t>
      </w:r>
    </w:p>
    <w:p w:rsidR="00002DCA" w:rsidRDefault="00002DCA">
      <w:pPr>
        <w:spacing w:after="0" w:line="360" w:lineRule="auto"/>
        <w:rPr>
          <w:rFonts w:ascii="Arial-BoldMT" w:eastAsia="Arial-BoldMT" w:hAnsi="Arial-BoldMT" w:cs="Arial-BoldMT"/>
          <w:b/>
          <w:sz w:val="24"/>
          <w:szCs w:val="24"/>
        </w:rPr>
      </w:pP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True or False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2. True </w:t>
      </w:r>
      <w:r w:rsidRPr="00261970">
        <w:rPr>
          <w:rFonts w:ascii="ArialMT" w:eastAsia="ArialMT" w:hAnsi="ArialMT" w:cs="ArialMT"/>
          <w:sz w:val="24"/>
          <w:szCs w:val="24"/>
        </w:rPr>
        <w:tab/>
      </w:r>
      <w:r w:rsidRPr="00261970">
        <w:rPr>
          <w:rFonts w:ascii="ArialMT" w:eastAsia="ArialMT" w:hAnsi="ArialMT" w:cs="ArialMT"/>
          <w:sz w:val="24"/>
          <w:szCs w:val="24"/>
        </w:rPr>
        <w:tab/>
        <w:t>6. True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 xml:space="preserve">3. True </w:t>
      </w:r>
      <w:r w:rsidRPr="00261970">
        <w:rPr>
          <w:rFonts w:ascii="ArialMT" w:eastAsia="ArialMT" w:hAnsi="ArialMT" w:cs="ArialMT"/>
          <w:sz w:val="24"/>
          <w:szCs w:val="24"/>
        </w:rPr>
        <w:tab/>
      </w:r>
      <w:r w:rsidRPr="00261970">
        <w:rPr>
          <w:rFonts w:ascii="ArialMT" w:eastAsia="ArialMT" w:hAnsi="ArialMT" w:cs="ArialMT"/>
          <w:sz w:val="24"/>
          <w:szCs w:val="24"/>
        </w:rPr>
        <w:tab/>
        <w:t>7. False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4. False</w:t>
      </w:r>
      <w:r w:rsidRPr="00261970">
        <w:rPr>
          <w:rFonts w:ascii="ArialMT" w:eastAsia="ArialMT" w:hAnsi="ArialMT" w:cs="ArialMT"/>
          <w:sz w:val="24"/>
          <w:szCs w:val="24"/>
        </w:rPr>
        <w:tab/>
      </w:r>
      <w:r w:rsidRPr="00261970">
        <w:rPr>
          <w:rFonts w:ascii="ArialMT" w:eastAsia="ArialMT" w:hAnsi="ArialMT" w:cs="ArialMT"/>
          <w:sz w:val="24"/>
          <w:szCs w:val="24"/>
        </w:rPr>
        <w:tab/>
        <w:t xml:space="preserve"> 8. False</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5. False</w:t>
      </w:r>
    </w:p>
    <w:p w:rsidR="00002DCA" w:rsidRDefault="00002DCA">
      <w:pPr>
        <w:spacing w:after="0" w:line="360" w:lineRule="auto"/>
        <w:rPr>
          <w:rFonts w:ascii="Arial-BoldMT" w:eastAsia="Arial-BoldMT" w:hAnsi="Arial-BoldMT" w:cs="Arial-BoldMT"/>
          <w:b/>
          <w:sz w:val="24"/>
          <w:szCs w:val="24"/>
        </w:rPr>
      </w:pP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Short Answer</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9. The amount of time the cell suffers</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The type of cell injury</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The type of cell</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10. Cells adapt through the processes of atrophy, hypertrophy, hyperplasia, metaplasia, dysplasia,</w:t>
      </w:r>
      <w:r w:rsidR="00EA74B0" w:rsidRPr="00261970">
        <w:rPr>
          <w:rFonts w:ascii="ArialMT" w:eastAsia="ArialMT" w:hAnsi="ArialMT" w:cs="ArialMT"/>
          <w:sz w:val="24"/>
          <w:szCs w:val="24"/>
        </w:rPr>
        <w:t xml:space="preserve"> </w:t>
      </w:r>
      <w:r w:rsidRPr="00261970">
        <w:rPr>
          <w:rFonts w:ascii="ArialMT" w:eastAsia="ArialMT" w:hAnsi="ArialMT" w:cs="ArialMT"/>
          <w:sz w:val="24"/>
          <w:szCs w:val="24"/>
        </w:rPr>
        <w:t>and/or neoplasia.</w:t>
      </w:r>
    </w:p>
    <w:p w:rsidR="00002DCA" w:rsidRDefault="00002DCA">
      <w:pPr>
        <w:spacing w:after="0" w:line="360" w:lineRule="auto"/>
        <w:rPr>
          <w:rFonts w:ascii="Arial-BoldMT" w:eastAsia="Arial-BoldMT" w:hAnsi="Arial-BoldMT" w:cs="Arial-BoldMT"/>
          <w:b/>
          <w:sz w:val="24"/>
          <w:szCs w:val="24"/>
        </w:rPr>
      </w:pPr>
    </w:p>
    <w:p w:rsidR="0070084E" w:rsidRPr="00261970" w:rsidRDefault="00824113">
      <w:pPr>
        <w:spacing w:after="0" w:line="360" w:lineRule="auto"/>
        <w:rPr>
          <w:rFonts w:ascii="Arial-BoldMT" w:eastAsia="Arial-BoldMT" w:hAnsi="Arial-BoldMT" w:cs="Arial-BoldMT"/>
          <w:b/>
          <w:sz w:val="24"/>
          <w:szCs w:val="24"/>
        </w:rPr>
      </w:pPr>
      <w:r w:rsidRPr="00261970">
        <w:rPr>
          <w:rFonts w:ascii="Arial-BoldMT" w:eastAsia="Arial-BoldMT" w:hAnsi="Arial-BoldMT" w:cs="Arial-BoldMT"/>
          <w:b/>
          <w:sz w:val="24"/>
          <w:szCs w:val="24"/>
        </w:rPr>
        <w:t>ANSWERS TO TEXT CASE STUDIES</w:t>
      </w: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Although death is difficult to define and determine at times, one criterion used is that of brain death.</w:t>
      </w:r>
      <w:r w:rsidR="00EA74B0" w:rsidRPr="00261970">
        <w:rPr>
          <w:rFonts w:ascii="ArialMT" w:eastAsia="ArialMT" w:hAnsi="ArialMT" w:cs="ArialMT"/>
          <w:sz w:val="24"/>
          <w:szCs w:val="24"/>
        </w:rPr>
        <w:t xml:space="preserve"> </w:t>
      </w:r>
      <w:r w:rsidRPr="00261970">
        <w:rPr>
          <w:rFonts w:ascii="ArialMT" w:eastAsia="ArialMT" w:hAnsi="ArialMT" w:cs="ArialMT"/>
          <w:sz w:val="24"/>
          <w:szCs w:val="24"/>
        </w:rPr>
        <w:t>The requirements for brain death include a lack of response to stimuli, loss of all reflexes, absence of respirations or breathing effort, and lack of brain activity as shown on an EEG.</w:t>
      </w:r>
      <w:r w:rsidR="007142E4" w:rsidRPr="00261970">
        <w:rPr>
          <w:rFonts w:ascii="ArialMT" w:eastAsia="ArialMT" w:hAnsi="ArialMT" w:cs="ArialMT"/>
          <w:sz w:val="24"/>
          <w:szCs w:val="24"/>
        </w:rPr>
        <w:t xml:space="preserve"> </w:t>
      </w:r>
      <w:r w:rsidRPr="00261970">
        <w:rPr>
          <w:rFonts w:ascii="ArialMT" w:eastAsia="ArialMT" w:hAnsi="ArialMT" w:cs="ArialMT"/>
          <w:sz w:val="24"/>
          <w:szCs w:val="24"/>
        </w:rPr>
        <w:t xml:space="preserve">There is still a great deal of controversy surrounding this issue. Many </w:t>
      </w:r>
      <w:r w:rsidRPr="00261970">
        <w:rPr>
          <w:rFonts w:ascii="ArialMT" w:eastAsia="ArialMT" w:hAnsi="ArialMT" w:cs="ArialMT"/>
          <w:sz w:val="24"/>
          <w:szCs w:val="24"/>
        </w:rPr>
        <w:lastRenderedPageBreak/>
        <w:t>individuals feel the person is</w:t>
      </w:r>
      <w:r w:rsidR="00EA74B0" w:rsidRPr="00261970">
        <w:rPr>
          <w:rFonts w:ascii="ArialMT" w:eastAsia="ArialMT" w:hAnsi="ArialMT" w:cs="ArialMT"/>
          <w:sz w:val="24"/>
          <w:szCs w:val="24"/>
        </w:rPr>
        <w:t xml:space="preserve"> </w:t>
      </w:r>
      <w:r w:rsidRPr="00261970">
        <w:rPr>
          <w:rFonts w:ascii="ArialMT" w:eastAsia="ArialMT" w:hAnsi="ArialMT" w:cs="ArialMT"/>
          <w:sz w:val="24"/>
          <w:szCs w:val="24"/>
        </w:rPr>
        <w:t>dead if life support is necessary to maintain cardiac and respiratory function. Other issues include living wills, quality of life, and how long medical intervention should be instituted to keep an individual alive.</w:t>
      </w:r>
      <w:r w:rsidR="007142E4" w:rsidRPr="00261970">
        <w:rPr>
          <w:rFonts w:ascii="ArialMT" w:eastAsia="ArialMT" w:hAnsi="ArialMT" w:cs="ArialMT"/>
          <w:sz w:val="24"/>
          <w:szCs w:val="24"/>
        </w:rPr>
        <w:t xml:space="preserve"> </w:t>
      </w:r>
      <w:r w:rsidRPr="00261970">
        <w:rPr>
          <w:rFonts w:ascii="ArialMT" w:eastAsia="ArialMT" w:hAnsi="ArialMT" w:cs="ArialMT"/>
          <w:sz w:val="24"/>
          <w:szCs w:val="24"/>
        </w:rPr>
        <w:t>Assisting families through periods of grief like this is very difficult. Referring them to pastoral care, if available, or to grief counselors in the community are important steps you can take to help them find out more information and also to help them recover from the trauma.</w:t>
      </w:r>
    </w:p>
    <w:p w:rsidR="0070084E" w:rsidRPr="00261970" w:rsidRDefault="0070084E">
      <w:pPr>
        <w:spacing w:after="0" w:line="360" w:lineRule="auto"/>
        <w:rPr>
          <w:rFonts w:ascii="ArialMT" w:eastAsia="ArialMT" w:hAnsi="ArialMT" w:cs="ArialMT"/>
          <w:sz w:val="24"/>
          <w:szCs w:val="24"/>
        </w:rPr>
      </w:pPr>
    </w:p>
    <w:p w:rsidR="0070084E" w:rsidRPr="00261970" w:rsidRDefault="00824113">
      <w:pPr>
        <w:spacing w:after="0" w:line="360" w:lineRule="auto"/>
        <w:rPr>
          <w:rFonts w:ascii="ArialMT" w:eastAsia="ArialMT" w:hAnsi="ArialMT" w:cs="ArialMT"/>
          <w:sz w:val="24"/>
          <w:szCs w:val="24"/>
        </w:rPr>
      </w:pPr>
      <w:r w:rsidRPr="00261970">
        <w:rPr>
          <w:rFonts w:ascii="ArialMT" w:eastAsia="ArialMT" w:hAnsi="ArialMT" w:cs="ArialMT"/>
          <w:sz w:val="24"/>
          <w:szCs w:val="24"/>
        </w:rPr>
        <w:t>Jessie should be cautioned about taking any herbal or over-the-counter medications since she is also taking prescription medications. She should be told to talk to her primary care physician about the medications she is taking and which herbal products she wants to take. She should know as much as possible about the medications she i</w:t>
      </w:r>
      <w:r w:rsidR="00EA74B0" w:rsidRPr="00261970">
        <w:rPr>
          <w:rFonts w:ascii="ArialMT" w:eastAsia="ArialMT" w:hAnsi="ArialMT" w:cs="ArialMT"/>
          <w:sz w:val="24"/>
          <w:szCs w:val="24"/>
        </w:rPr>
        <w:t>s</w:t>
      </w:r>
      <w:r w:rsidRPr="00261970">
        <w:rPr>
          <w:rFonts w:ascii="ArialMT" w:eastAsia="ArialMT" w:hAnsi="ArialMT" w:cs="ArialMT"/>
          <w:sz w:val="24"/>
          <w:szCs w:val="24"/>
        </w:rPr>
        <w:t xml:space="preserve"> taking. Health care providers should provide as much information as the patient needs to know. They should present the information in a manner (choosing appropriate terminology) that the patient and/or family can understand. Consumers today seem more interested in their own health care treatments and want to know more about options for their care. This is a good change. People need to take responsibility for their health along with their primary health care providers. </w:t>
      </w:r>
    </w:p>
    <w:p w:rsidR="0070084E" w:rsidRPr="00261970" w:rsidRDefault="0070084E">
      <w:pPr>
        <w:spacing w:after="0" w:line="360" w:lineRule="auto"/>
        <w:rPr>
          <w:rFonts w:ascii="ArialMT" w:eastAsia="ArialMT" w:hAnsi="ArialMT" w:cs="ArialMT"/>
          <w:sz w:val="24"/>
          <w:szCs w:val="24"/>
        </w:rPr>
      </w:pPr>
    </w:p>
    <w:p w:rsidR="0070084E" w:rsidRPr="00261970" w:rsidRDefault="0070084E">
      <w:pPr>
        <w:spacing w:after="0" w:line="360" w:lineRule="auto"/>
        <w:rPr>
          <w:rFonts w:ascii="ArialMT" w:eastAsia="ArialMT" w:hAnsi="ArialMT" w:cs="ArialMT"/>
          <w:sz w:val="24"/>
          <w:szCs w:val="24"/>
        </w:rPr>
      </w:pPr>
    </w:p>
    <w:p w:rsidR="00F1179F" w:rsidRPr="00F41543" w:rsidRDefault="00F1179F" w:rsidP="00F1179F">
      <w:pPr>
        <w:pStyle w:val="ANSTTL"/>
        <w:ind w:right="1166"/>
        <w:jc w:val="right"/>
        <w:rPr>
          <w:color w:val="000000"/>
        </w:rPr>
      </w:pPr>
      <w:r>
        <w:rPr>
          <w:color w:val="000000"/>
        </w:rPr>
        <w:t>Workbook</w:t>
      </w:r>
      <w:r w:rsidRPr="00F41543">
        <w:rPr>
          <w:color w:val="000000"/>
        </w:rPr>
        <w:t xml:space="preserve"> Answers</w:t>
      </w:r>
    </w:p>
    <w:p w:rsidR="00F1179F" w:rsidRPr="005955A6" w:rsidRDefault="00F1179F" w:rsidP="00F1179F">
      <w:pPr>
        <w:pStyle w:val="ANSH1"/>
      </w:pPr>
      <w:r w:rsidRPr="005955A6">
        <w:t>CHAPTER 1 Introduction to Human Diseases</w:t>
      </w:r>
    </w:p>
    <w:p w:rsidR="00F1179F" w:rsidRPr="00F41543" w:rsidRDefault="00F1179F" w:rsidP="00F1179F">
      <w:pPr>
        <w:pStyle w:val="ANSH2"/>
        <w:spacing w:before="170"/>
        <w:rPr>
          <w:color w:val="000000"/>
        </w:rPr>
      </w:pPr>
      <w:r w:rsidRPr="00F41543">
        <w:rPr>
          <w:color w:val="000000"/>
        </w:rPr>
        <w:t>Define Terms</w:t>
      </w:r>
    </w:p>
    <w:p w:rsidR="00F1179F" w:rsidRPr="00F41543" w:rsidRDefault="00F1179F" w:rsidP="00F1179F">
      <w:pPr>
        <w:pStyle w:val="ANSNL"/>
        <w:rPr>
          <w:color w:val="000000"/>
        </w:rPr>
      </w:pPr>
      <w:r w:rsidRPr="00F41543">
        <w:rPr>
          <w:color w:val="000000"/>
        </w:rPr>
        <w:tab/>
        <w:t>1.</w:t>
      </w:r>
      <w:r w:rsidRPr="00F41543">
        <w:rPr>
          <w:color w:val="000000"/>
        </w:rPr>
        <w:tab/>
        <w:t>a disease that is short term</w:t>
      </w:r>
    </w:p>
    <w:p w:rsidR="00F1179F" w:rsidRPr="00F41543" w:rsidRDefault="00F1179F" w:rsidP="00F1179F">
      <w:pPr>
        <w:pStyle w:val="ANSNL"/>
        <w:rPr>
          <w:color w:val="000000"/>
        </w:rPr>
      </w:pPr>
      <w:r w:rsidRPr="00F41543">
        <w:rPr>
          <w:color w:val="000000"/>
        </w:rPr>
        <w:tab/>
        <w:t>2.</w:t>
      </w:r>
      <w:r w:rsidRPr="00F41543">
        <w:rPr>
          <w:color w:val="000000"/>
        </w:rPr>
        <w:tab/>
        <w:t>using a stethoscope to listen to body cavities and organs</w:t>
      </w:r>
    </w:p>
    <w:p w:rsidR="00F1179F" w:rsidRPr="00F41543" w:rsidRDefault="00F1179F" w:rsidP="00F1179F">
      <w:pPr>
        <w:pStyle w:val="ANSNL"/>
        <w:rPr>
          <w:color w:val="000000"/>
        </w:rPr>
      </w:pPr>
      <w:r w:rsidRPr="00F41543">
        <w:rPr>
          <w:color w:val="000000"/>
        </w:rPr>
        <w:tab/>
        <w:t>3.</w:t>
      </w:r>
      <w:r w:rsidRPr="00F41543">
        <w:rPr>
          <w:color w:val="000000"/>
        </w:rPr>
        <w:tab/>
        <w:t>naming or identifying a disease</w:t>
      </w:r>
    </w:p>
    <w:p w:rsidR="00F1179F" w:rsidRPr="00F41543" w:rsidRDefault="00F1179F" w:rsidP="00F1179F">
      <w:pPr>
        <w:pStyle w:val="ANSNL"/>
        <w:rPr>
          <w:color w:val="000000"/>
        </w:rPr>
      </w:pPr>
      <w:r w:rsidRPr="00F41543">
        <w:rPr>
          <w:color w:val="000000"/>
        </w:rPr>
        <w:tab/>
        <w:t>4.</w:t>
      </w:r>
      <w:r w:rsidRPr="00F41543">
        <w:rPr>
          <w:color w:val="000000"/>
        </w:rPr>
        <w:tab/>
        <w:t>the cause of a disease</w:t>
      </w:r>
    </w:p>
    <w:p w:rsidR="00F1179F" w:rsidRPr="00F41543" w:rsidRDefault="00F1179F" w:rsidP="00F1179F">
      <w:pPr>
        <w:pStyle w:val="ANSNL"/>
        <w:rPr>
          <w:color w:val="000000"/>
        </w:rPr>
      </w:pPr>
      <w:r w:rsidRPr="00F41543">
        <w:rPr>
          <w:color w:val="000000"/>
        </w:rPr>
        <w:tab/>
        <w:t>5.</w:t>
      </w:r>
      <w:r w:rsidRPr="00F41543">
        <w:rPr>
          <w:color w:val="000000"/>
        </w:rPr>
        <w:tab/>
        <w:t>a disease acquired from the hospital environment</w:t>
      </w:r>
    </w:p>
    <w:p w:rsidR="00F1179F" w:rsidRPr="00F41543" w:rsidRDefault="00F1179F" w:rsidP="00F1179F">
      <w:pPr>
        <w:pStyle w:val="ANSNL"/>
        <w:rPr>
          <w:color w:val="000000"/>
        </w:rPr>
      </w:pPr>
      <w:r w:rsidRPr="00F41543">
        <w:rPr>
          <w:color w:val="000000"/>
        </w:rPr>
        <w:tab/>
        <w:t>6.</w:t>
      </w:r>
      <w:r w:rsidRPr="00F41543">
        <w:rPr>
          <w:color w:val="000000"/>
        </w:rPr>
        <w:tab/>
        <w:t>directed toward relief of symptoms, does not cure</w:t>
      </w:r>
    </w:p>
    <w:p w:rsidR="00F1179F" w:rsidRPr="00F41543" w:rsidRDefault="00F1179F" w:rsidP="00F1179F">
      <w:pPr>
        <w:pStyle w:val="ANSNL"/>
        <w:rPr>
          <w:color w:val="000000"/>
        </w:rPr>
      </w:pPr>
      <w:r w:rsidRPr="00F41543">
        <w:rPr>
          <w:color w:val="000000"/>
        </w:rPr>
        <w:tab/>
        <w:t>7.</w:t>
      </w:r>
      <w:r w:rsidRPr="00F41543">
        <w:rPr>
          <w:color w:val="000000"/>
        </w:rPr>
        <w:tab/>
        <w:t>feeling lightly or pressing firmly on an internal organ</w:t>
      </w:r>
    </w:p>
    <w:p w:rsidR="00F1179F" w:rsidRPr="00F41543" w:rsidRDefault="00F1179F" w:rsidP="00F1179F">
      <w:pPr>
        <w:pStyle w:val="ANSNL"/>
        <w:rPr>
          <w:color w:val="000000"/>
        </w:rPr>
      </w:pPr>
      <w:r w:rsidRPr="00F41543">
        <w:rPr>
          <w:color w:val="000000"/>
        </w:rPr>
        <w:tab/>
        <w:t>8.</w:t>
      </w:r>
      <w:r w:rsidRPr="00F41543">
        <w:rPr>
          <w:color w:val="000000"/>
        </w:rPr>
        <w:tab/>
        <w:t>caused by a pathogen or a disease</w:t>
      </w:r>
    </w:p>
    <w:p w:rsidR="00F1179F" w:rsidRPr="00F41543" w:rsidRDefault="00F1179F" w:rsidP="00F1179F">
      <w:pPr>
        <w:pStyle w:val="ANSNL"/>
        <w:rPr>
          <w:color w:val="000000"/>
        </w:rPr>
      </w:pPr>
      <w:r w:rsidRPr="00F41543">
        <w:rPr>
          <w:color w:val="000000"/>
        </w:rPr>
        <w:tab/>
        <w:t>9.</w:t>
      </w:r>
      <w:r w:rsidRPr="00F41543">
        <w:rPr>
          <w:color w:val="000000"/>
        </w:rPr>
        <w:tab/>
        <w:t>what the patient reports as their problem</w:t>
      </w:r>
    </w:p>
    <w:p w:rsidR="00F1179F" w:rsidRPr="00F41543" w:rsidRDefault="00F1179F" w:rsidP="00F1179F">
      <w:pPr>
        <w:pStyle w:val="ANSNL"/>
        <w:rPr>
          <w:color w:val="000000"/>
        </w:rPr>
      </w:pPr>
      <w:r w:rsidRPr="00F41543">
        <w:rPr>
          <w:color w:val="000000"/>
        </w:rPr>
        <w:tab/>
        <w:t>10.</w:t>
      </w:r>
      <w:r w:rsidRPr="00F41543">
        <w:rPr>
          <w:color w:val="000000"/>
        </w:rPr>
        <w:tab/>
        <w:t>the quality of being mortal or destined to die</w:t>
      </w:r>
    </w:p>
    <w:p w:rsidR="00F1179F" w:rsidRPr="00F41543" w:rsidRDefault="00F1179F" w:rsidP="00F1179F">
      <w:pPr>
        <w:pStyle w:val="ANSH2"/>
        <w:rPr>
          <w:color w:val="000000"/>
        </w:rPr>
      </w:pPr>
      <w:r w:rsidRPr="00F41543">
        <w:rPr>
          <w:color w:val="000000"/>
        </w:rPr>
        <w:lastRenderedPageBreak/>
        <w:t>Matching Terms</w:t>
      </w:r>
    </w:p>
    <w:p w:rsidR="00F1179F" w:rsidRPr="00F41543" w:rsidRDefault="00F1179F" w:rsidP="00F1179F">
      <w:pPr>
        <w:pStyle w:val="ANSNL"/>
        <w:spacing w:before="80"/>
        <w:rPr>
          <w:color w:val="000000"/>
        </w:rPr>
      </w:pPr>
      <w:r w:rsidRPr="00F41543">
        <w:rPr>
          <w:color w:val="000000"/>
        </w:rPr>
        <w:tab/>
        <w:t>1.</w:t>
      </w:r>
      <w:r w:rsidRPr="00F41543">
        <w:rPr>
          <w:color w:val="000000"/>
        </w:rPr>
        <w:tab/>
        <w:t>C</w:t>
      </w:r>
    </w:p>
    <w:p w:rsidR="00F1179F" w:rsidRPr="00F41543" w:rsidRDefault="00F1179F" w:rsidP="00F1179F">
      <w:pPr>
        <w:pStyle w:val="ANSNL"/>
        <w:rPr>
          <w:color w:val="000000"/>
        </w:rPr>
      </w:pPr>
      <w:r w:rsidRPr="00F41543">
        <w:rPr>
          <w:color w:val="000000"/>
        </w:rPr>
        <w:tab/>
        <w:t>2.</w:t>
      </w:r>
      <w:r w:rsidRPr="00F41543">
        <w:rPr>
          <w:color w:val="000000"/>
        </w:rPr>
        <w:tab/>
        <w:t>D</w:t>
      </w:r>
    </w:p>
    <w:p w:rsidR="00F1179F" w:rsidRPr="00F41543" w:rsidRDefault="00F1179F" w:rsidP="00F1179F">
      <w:pPr>
        <w:pStyle w:val="ANSNL"/>
        <w:rPr>
          <w:color w:val="000000"/>
        </w:rPr>
      </w:pPr>
      <w:r w:rsidRPr="00F41543">
        <w:rPr>
          <w:color w:val="000000"/>
        </w:rPr>
        <w:tab/>
        <w:t>3.</w:t>
      </w:r>
      <w:r w:rsidRPr="00F41543">
        <w:rPr>
          <w:color w:val="000000"/>
        </w:rPr>
        <w:tab/>
        <w:t>A</w:t>
      </w:r>
    </w:p>
    <w:p w:rsidR="00F1179F" w:rsidRPr="00F41543" w:rsidRDefault="00F1179F" w:rsidP="00F1179F">
      <w:pPr>
        <w:pStyle w:val="ANSNL"/>
        <w:rPr>
          <w:color w:val="000000"/>
        </w:rPr>
      </w:pPr>
      <w:r w:rsidRPr="00F41543">
        <w:rPr>
          <w:color w:val="000000"/>
        </w:rPr>
        <w:tab/>
        <w:t>4.</w:t>
      </w:r>
      <w:r w:rsidRPr="00F41543">
        <w:rPr>
          <w:color w:val="000000"/>
        </w:rPr>
        <w:tab/>
        <w:t>B</w:t>
      </w:r>
    </w:p>
    <w:p w:rsidR="00F1179F" w:rsidRPr="00F41543" w:rsidRDefault="00F1179F" w:rsidP="00F1179F">
      <w:pPr>
        <w:pStyle w:val="ANSNL"/>
        <w:rPr>
          <w:color w:val="000000"/>
        </w:rPr>
      </w:pPr>
      <w:r w:rsidRPr="00F41543">
        <w:rPr>
          <w:color w:val="000000"/>
        </w:rPr>
        <w:tab/>
        <w:t>5.</w:t>
      </w:r>
      <w:r w:rsidRPr="00F41543">
        <w:rPr>
          <w:color w:val="000000"/>
        </w:rPr>
        <w:tab/>
        <w:t>F</w:t>
      </w:r>
    </w:p>
    <w:p w:rsidR="00F1179F" w:rsidRPr="00F41543" w:rsidRDefault="00F1179F" w:rsidP="00F1179F">
      <w:pPr>
        <w:pStyle w:val="ANSNL"/>
        <w:rPr>
          <w:color w:val="000000"/>
        </w:rPr>
      </w:pPr>
      <w:r w:rsidRPr="00F41543">
        <w:rPr>
          <w:color w:val="000000"/>
        </w:rPr>
        <w:tab/>
        <w:t>6.</w:t>
      </w:r>
      <w:r w:rsidRPr="00F41543">
        <w:rPr>
          <w:color w:val="000000"/>
        </w:rPr>
        <w:tab/>
        <w:t>D</w:t>
      </w:r>
    </w:p>
    <w:p w:rsidR="00F1179F" w:rsidRPr="00F41543" w:rsidRDefault="00F1179F" w:rsidP="00F1179F">
      <w:pPr>
        <w:pStyle w:val="ANSNL"/>
        <w:rPr>
          <w:color w:val="000000"/>
        </w:rPr>
      </w:pPr>
      <w:r w:rsidRPr="00F41543">
        <w:rPr>
          <w:color w:val="000000"/>
        </w:rPr>
        <w:tab/>
        <w:t>7.</w:t>
      </w:r>
      <w:r w:rsidRPr="00F41543">
        <w:rPr>
          <w:color w:val="000000"/>
        </w:rPr>
        <w:tab/>
        <w:t>F</w:t>
      </w:r>
    </w:p>
    <w:p w:rsidR="00F1179F" w:rsidRPr="00F41543" w:rsidRDefault="00F1179F" w:rsidP="00F1179F">
      <w:pPr>
        <w:pStyle w:val="ANSNL"/>
        <w:rPr>
          <w:color w:val="000000"/>
        </w:rPr>
      </w:pPr>
      <w:r w:rsidRPr="00F41543">
        <w:rPr>
          <w:color w:val="000000"/>
        </w:rPr>
        <w:tab/>
        <w:t>8.</w:t>
      </w:r>
      <w:r w:rsidRPr="00F41543">
        <w:rPr>
          <w:color w:val="000000"/>
        </w:rPr>
        <w:tab/>
        <w:t>C</w:t>
      </w:r>
    </w:p>
    <w:p w:rsidR="00F1179F" w:rsidRPr="00F41543" w:rsidRDefault="00F1179F" w:rsidP="00F1179F">
      <w:pPr>
        <w:pStyle w:val="ANSNL"/>
        <w:rPr>
          <w:color w:val="000000"/>
        </w:rPr>
      </w:pPr>
      <w:r w:rsidRPr="00F41543">
        <w:rPr>
          <w:color w:val="000000"/>
        </w:rPr>
        <w:tab/>
        <w:t>9.</w:t>
      </w:r>
      <w:r w:rsidRPr="00F41543">
        <w:rPr>
          <w:color w:val="000000"/>
        </w:rPr>
        <w:tab/>
        <w:t>E</w:t>
      </w:r>
    </w:p>
    <w:p w:rsidR="00F1179F" w:rsidRPr="00F41543" w:rsidRDefault="00F1179F" w:rsidP="00F1179F">
      <w:pPr>
        <w:pStyle w:val="ANSNL"/>
        <w:rPr>
          <w:color w:val="000000"/>
        </w:rPr>
      </w:pPr>
      <w:r w:rsidRPr="00F41543">
        <w:rPr>
          <w:color w:val="000000"/>
        </w:rPr>
        <w:tab/>
        <w:t>10.</w:t>
      </w:r>
      <w:r w:rsidRPr="00F41543">
        <w:rPr>
          <w:color w:val="000000"/>
        </w:rPr>
        <w:tab/>
        <w:t>A</w:t>
      </w:r>
    </w:p>
    <w:p w:rsidR="00F1179F" w:rsidRPr="00F41543" w:rsidRDefault="00F1179F" w:rsidP="00F1179F">
      <w:pPr>
        <w:pStyle w:val="ANSH2"/>
        <w:rPr>
          <w:color w:val="000000"/>
        </w:rPr>
      </w:pPr>
      <w:r w:rsidRPr="00F41543">
        <w:rPr>
          <w:color w:val="000000"/>
        </w:rPr>
        <w:t>Define Abbreviations</w:t>
      </w:r>
    </w:p>
    <w:p w:rsidR="00F1179F" w:rsidRPr="00F41543" w:rsidRDefault="00F1179F" w:rsidP="00F1179F">
      <w:pPr>
        <w:pStyle w:val="ANSNL"/>
        <w:rPr>
          <w:color w:val="000000"/>
        </w:rPr>
      </w:pPr>
      <w:r w:rsidRPr="00F41543">
        <w:rPr>
          <w:color w:val="000000"/>
        </w:rPr>
        <w:tab/>
        <w:t>1.</w:t>
      </w:r>
      <w:r w:rsidRPr="00F41543">
        <w:rPr>
          <w:color w:val="000000"/>
        </w:rPr>
        <w:tab/>
        <w:t>an examination of blood for cell counts and abnormalities (complete blood count)</w:t>
      </w:r>
    </w:p>
    <w:p w:rsidR="00F1179F" w:rsidRPr="00F41543" w:rsidRDefault="00F1179F" w:rsidP="00F1179F">
      <w:pPr>
        <w:pStyle w:val="ANSNL"/>
        <w:rPr>
          <w:color w:val="000000"/>
        </w:rPr>
      </w:pPr>
      <w:r w:rsidRPr="00F41543">
        <w:rPr>
          <w:color w:val="000000"/>
        </w:rPr>
        <w:tab/>
        <w:t>2.</w:t>
      </w:r>
      <w:r w:rsidRPr="00F41543">
        <w:rPr>
          <w:color w:val="000000"/>
        </w:rPr>
        <w:tab/>
        <w:t>an examination of urine for abnormalities (urinalysis)</w:t>
      </w:r>
    </w:p>
    <w:p w:rsidR="00F1179F" w:rsidRPr="00F41543" w:rsidRDefault="00F1179F" w:rsidP="00F1179F">
      <w:pPr>
        <w:pStyle w:val="ANSNL"/>
        <w:rPr>
          <w:color w:val="000000"/>
        </w:rPr>
      </w:pPr>
      <w:r w:rsidRPr="00F41543">
        <w:rPr>
          <w:color w:val="000000"/>
        </w:rPr>
        <w:tab/>
        <w:t>3.</w:t>
      </w:r>
      <w:r w:rsidRPr="00F41543">
        <w:rPr>
          <w:color w:val="000000"/>
        </w:rPr>
        <w:tab/>
        <w:t>a procedure for recording the electrical activity of the heart (electrocardiogram)</w:t>
      </w:r>
    </w:p>
    <w:p w:rsidR="00F1179F" w:rsidRPr="00F41543" w:rsidRDefault="00F1179F" w:rsidP="00F1179F">
      <w:pPr>
        <w:pStyle w:val="ANSNL"/>
        <w:rPr>
          <w:color w:val="000000"/>
        </w:rPr>
      </w:pPr>
      <w:r w:rsidRPr="00F41543">
        <w:rPr>
          <w:color w:val="000000"/>
        </w:rPr>
        <w:tab/>
        <w:t>4.</w:t>
      </w:r>
      <w:r w:rsidRPr="00F41543">
        <w:rPr>
          <w:color w:val="000000"/>
        </w:rPr>
        <w:tab/>
        <w:t>an X-ray examination of the chest cavity (chest X-ray)</w:t>
      </w:r>
    </w:p>
    <w:p w:rsidR="00F1179F" w:rsidRPr="00F41543" w:rsidRDefault="00F1179F" w:rsidP="00F1179F">
      <w:pPr>
        <w:pStyle w:val="ANSNL"/>
        <w:ind w:left="374" w:hanging="374"/>
        <w:rPr>
          <w:color w:val="000000"/>
        </w:rPr>
      </w:pPr>
      <w:r w:rsidRPr="00F41543">
        <w:rPr>
          <w:color w:val="000000"/>
        </w:rPr>
        <w:tab/>
        <w:t>5.</w:t>
      </w:r>
      <w:r w:rsidRPr="00F41543">
        <w:rPr>
          <w:color w:val="000000"/>
        </w:rPr>
        <w:tab/>
        <w:t>a special X-ray examination showing detailed images of body structures and organs (computerized axial tomography)</w:t>
      </w:r>
    </w:p>
    <w:p w:rsidR="00F1179F" w:rsidRPr="00F41543" w:rsidRDefault="00F1179F" w:rsidP="00F1179F">
      <w:pPr>
        <w:pStyle w:val="ANSH2"/>
        <w:rPr>
          <w:color w:val="000000"/>
        </w:rPr>
      </w:pPr>
      <w:r w:rsidRPr="00F41543">
        <w:rPr>
          <w:color w:val="000000"/>
          <w:kern w:val="0"/>
          <w:lang w:val="en-AU" w:eastAsia="en-AU" w:bidi="ar-SA"/>
        </w:rPr>
        <w:t>Identify Diagnostic Tests</w:t>
      </w:r>
    </w:p>
    <w:p w:rsidR="00F1179F" w:rsidRPr="00F41543" w:rsidRDefault="00F1179F" w:rsidP="00F1179F">
      <w:pPr>
        <w:pStyle w:val="ANSNL"/>
        <w:rPr>
          <w:color w:val="000000"/>
        </w:rPr>
      </w:pPr>
      <w:r w:rsidRPr="00F41543">
        <w:rPr>
          <w:color w:val="000000"/>
        </w:rPr>
        <w:tab/>
        <w:t>1.</w:t>
      </w:r>
      <w:r w:rsidRPr="00F41543">
        <w:rPr>
          <w:color w:val="000000"/>
        </w:rPr>
        <w:tab/>
        <w:t>an examination of blood for cell counts and abnormalities</w:t>
      </w:r>
    </w:p>
    <w:p w:rsidR="00F1179F" w:rsidRPr="00F41543" w:rsidRDefault="00F1179F" w:rsidP="00F1179F">
      <w:pPr>
        <w:pStyle w:val="ANSNL"/>
        <w:rPr>
          <w:color w:val="000000"/>
        </w:rPr>
      </w:pPr>
      <w:r w:rsidRPr="00F41543">
        <w:rPr>
          <w:color w:val="000000"/>
        </w:rPr>
        <w:tab/>
        <w:t>2.</w:t>
      </w:r>
      <w:r w:rsidRPr="00F41543">
        <w:rPr>
          <w:color w:val="000000"/>
        </w:rPr>
        <w:tab/>
        <w:t>an examination of urine for abnormalities</w:t>
      </w:r>
    </w:p>
    <w:p w:rsidR="00F1179F" w:rsidRPr="00F41543" w:rsidRDefault="00F1179F" w:rsidP="00F1179F">
      <w:pPr>
        <w:pStyle w:val="ANSNL"/>
        <w:rPr>
          <w:color w:val="000000"/>
        </w:rPr>
      </w:pPr>
      <w:r w:rsidRPr="00F41543">
        <w:rPr>
          <w:color w:val="000000"/>
        </w:rPr>
        <w:tab/>
        <w:t>3.</w:t>
      </w:r>
      <w:r w:rsidRPr="00F41543">
        <w:rPr>
          <w:color w:val="000000"/>
        </w:rPr>
        <w:tab/>
        <w:t>a procedure for recording the electrical activity of the heart</w:t>
      </w:r>
    </w:p>
    <w:p w:rsidR="00F1179F" w:rsidRPr="00F41543" w:rsidRDefault="00F1179F" w:rsidP="00F1179F">
      <w:pPr>
        <w:pStyle w:val="ANSNL"/>
        <w:rPr>
          <w:color w:val="000000"/>
        </w:rPr>
      </w:pPr>
      <w:r w:rsidRPr="00F41543">
        <w:rPr>
          <w:color w:val="000000"/>
        </w:rPr>
        <w:tab/>
        <w:t>4.</w:t>
      </w:r>
      <w:r w:rsidRPr="00F41543">
        <w:rPr>
          <w:color w:val="000000"/>
        </w:rPr>
        <w:tab/>
        <w:t>a test of the blood to determine its sugar level</w:t>
      </w:r>
    </w:p>
    <w:p w:rsidR="00F1179F" w:rsidRDefault="00F1179F" w:rsidP="00F1179F">
      <w:pPr>
        <w:pStyle w:val="ANSNL"/>
        <w:rPr>
          <w:color w:val="000000"/>
        </w:rPr>
      </w:pPr>
      <w:r w:rsidRPr="00F41543">
        <w:rPr>
          <w:color w:val="000000"/>
        </w:rPr>
        <w:tab/>
        <w:t>5.</w:t>
      </w:r>
      <w:r w:rsidRPr="00F41543">
        <w:rPr>
          <w:color w:val="000000"/>
        </w:rPr>
        <w:tab/>
        <w:t>a</w:t>
      </w:r>
      <w:r w:rsidRPr="0045624D">
        <w:rPr>
          <w:rFonts w:ascii="ITC Garamond Std Book" w:hAnsi="ITC Garamond Std Book"/>
          <w:color w:val="000000"/>
          <w:spacing w:val="-4"/>
        </w:rPr>
        <w:t xml:space="preserve"> </w:t>
      </w:r>
      <w:r w:rsidRPr="00653963">
        <w:rPr>
          <w:b/>
          <w:color w:val="000000"/>
        </w:rPr>
        <w:t>special</w:t>
      </w:r>
      <w:r w:rsidRPr="0045624D">
        <w:rPr>
          <w:rFonts w:ascii="ITC Garamond Std Book" w:hAnsi="ITC Garamond Std Book"/>
          <w:b/>
          <w:color w:val="000000"/>
          <w:spacing w:val="-4"/>
        </w:rPr>
        <w:t xml:space="preserve"> </w:t>
      </w:r>
      <w:r w:rsidRPr="00653963">
        <w:rPr>
          <w:b/>
          <w:color w:val="000000"/>
        </w:rPr>
        <w:t>X</w:t>
      </w:r>
      <w:r w:rsidRPr="00F41543">
        <w:rPr>
          <w:color w:val="000000"/>
        </w:rPr>
        <w:t>-ray examination showing detailed images of body structures and organs</w:t>
      </w:r>
    </w:p>
    <w:p w:rsidR="00F1179F" w:rsidRDefault="00F1179F" w:rsidP="00F1179F">
      <w:pPr>
        <w:pStyle w:val="ANSNL"/>
        <w:rPr>
          <w:color w:val="000000"/>
        </w:rPr>
        <w:sectPr w:rsidR="00F1179F" w:rsidSect="003C2D8D">
          <w:headerReference w:type="even" r:id="rId8"/>
          <w:headerReference w:type="default" r:id="rId9"/>
          <w:footerReference w:type="even" r:id="rId10"/>
          <w:footerReference w:type="default" r:id="rId11"/>
          <w:footerReference w:type="first" r:id="rId12"/>
          <w:pgSz w:w="12240" w:h="15840"/>
          <w:pgMar w:top="1440" w:right="1800" w:bottom="1440" w:left="1800" w:header="720" w:footer="720" w:gutter="0"/>
          <w:cols w:space="720"/>
          <w:titlePg/>
          <w:docGrid w:linePitch="326" w:charSpace="-6145"/>
        </w:sectPr>
      </w:pPr>
    </w:p>
    <w:p w:rsidR="00F1179F" w:rsidRPr="00F41543" w:rsidRDefault="00F1179F" w:rsidP="00F1179F">
      <w:pPr>
        <w:pStyle w:val="ANSH2"/>
        <w:rPr>
          <w:color w:val="000000"/>
        </w:rPr>
      </w:pPr>
      <w:r w:rsidRPr="00F41543">
        <w:rPr>
          <w:color w:val="000000"/>
          <w:kern w:val="0"/>
          <w:lang w:val="en-AU" w:eastAsia="en-AU" w:bidi="ar-SA"/>
        </w:rPr>
        <w:lastRenderedPageBreak/>
        <w:t>Completion</w:t>
      </w:r>
    </w:p>
    <w:p w:rsidR="00F1179F" w:rsidRPr="00F41543" w:rsidRDefault="00F1179F" w:rsidP="00F1179F">
      <w:pPr>
        <w:pStyle w:val="ANSNL"/>
        <w:rPr>
          <w:color w:val="000000"/>
        </w:rPr>
      </w:pPr>
      <w:r w:rsidRPr="00F41543">
        <w:rPr>
          <w:color w:val="000000"/>
        </w:rPr>
        <w:tab/>
        <w:t>1.</w:t>
      </w:r>
      <w:r w:rsidRPr="00F41543">
        <w:rPr>
          <w:color w:val="000000"/>
        </w:rPr>
        <w:tab/>
        <w:t>Palliative</w:t>
      </w:r>
    </w:p>
    <w:p w:rsidR="00F1179F" w:rsidRPr="00F41543" w:rsidRDefault="00F1179F" w:rsidP="00F1179F">
      <w:pPr>
        <w:pStyle w:val="ANSNL"/>
        <w:rPr>
          <w:color w:val="000000"/>
        </w:rPr>
      </w:pPr>
      <w:r w:rsidRPr="00F41543">
        <w:rPr>
          <w:color w:val="000000"/>
        </w:rPr>
        <w:tab/>
        <w:t>2.</w:t>
      </w:r>
      <w:r w:rsidRPr="00F41543">
        <w:rPr>
          <w:color w:val="000000"/>
        </w:rPr>
        <w:tab/>
        <w:t>homeostasis</w:t>
      </w:r>
    </w:p>
    <w:p w:rsidR="00F1179F" w:rsidRPr="00F41543" w:rsidRDefault="00F1179F" w:rsidP="00F1179F">
      <w:pPr>
        <w:pStyle w:val="ANSNL"/>
        <w:rPr>
          <w:color w:val="000000"/>
        </w:rPr>
      </w:pPr>
      <w:r w:rsidRPr="00F41543">
        <w:rPr>
          <w:color w:val="000000"/>
        </w:rPr>
        <w:tab/>
        <w:t>3.</w:t>
      </w:r>
      <w:r w:rsidRPr="00F41543">
        <w:rPr>
          <w:color w:val="000000"/>
        </w:rPr>
        <w:tab/>
        <w:t>remission</w:t>
      </w:r>
    </w:p>
    <w:p w:rsidR="00F1179F" w:rsidRPr="00F41543" w:rsidRDefault="00F1179F" w:rsidP="00F1179F">
      <w:pPr>
        <w:pStyle w:val="ANSNL"/>
        <w:rPr>
          <w:color w:val="000000"/>
        </w:rPr>
      </w:pPr>
      <w:r w:rsidRPr="00F41543">
        <w:rPr>
          <w:color w:val="000000"/>
        </w:rPr>
        <w:tab/>
        <w:t>4.</w:t>
      </w:r>
      <w:r w:rsidRPr="00F41543">
        <w:rPr>
          <w:color w:val="000000"/>
        </w:rPr>
        <w:tab/>
        <w:t>acute</w:t>
      </w:r>
    </w:p>
    <w:p w:rsidR="00F1179F" w:rsidRPr="00F41543" w:rsidRDefault="00F1179F" w:rsidP="00F1179F">
      <w:pPr>
        <w:pStyle w:val="ANSNL"/>
        <w:rPr>
          <w:color w:val="000000"/>
        </w:rPr>
      </w:pPr>
      <w:r w:rsidRPr="00F41543">
        <w:rPr>
          <w:color w:val="000000"/>
        </w:rPr>
        <w:tab/>
        <w:t>5.</w:t>
      </w:r>
      <w:r w:rsidRPr="00F41543">
        <w:rPr>
          <w:color w:val="000000"/>
        </w:rPr>
        <w:tab/>
        <w:t>iatrogenic</w:t>
      </w:r>
    </w:p>
    <w:p w:rsidR="00F1179F" w:rsidRPr="00F41543" w:rsidRDefault="00F1179F" w:rsidP="00F1179F">
      <w:pPr>
        <w:pStyle w:val="ANSNL"/>
        <w:rPr>
          <w:color w:val="000000"/>
        </w:rPr>
      </w:pPr>
      <w:r w:rsidRPr="00F41543">
        <w:rPr>
          <w:color w:val="000000"/>
        </w:rPr>
        <w:tab/>
        <w:t>6.</w:t>
      </w:r>
      <w:r w:rsidRPr="00F41543">
        <w:rPr>
          <w:color w:val="000000"/>
        </w:rPr>
        <w:tab/>
        <w:t>predisposing factors</w:t>
      </w:r>
    </w:p>
    <w:p w:rsidR="00F1179F" w:rsidRPr="00F41543" w:rsidRDefault="00F1179F" w:rsidP="00F1179F">
      <w:pPr>
        <w:pStyle w:val="ANSNL"/>
        <w:rPr>
          <w:color w:val="000000"/>
        </w:rPr>
      </w:pPr>
      <w:r w:rsidRPr="00F41543">
        <w:rPr>
          <w:color w:val="000000"/>
        </w:rPr>
        <w:tab/>
        <w:t>7.</w:t>
      </w:r>
      <w:r w:rsidRPr="00F41543">
        <w:rPr>
          <w:color w:val="000000"/>
        </w:rPr>
        <w:tab/>
        <w:t>Prognosis</w:t>
      </w:r>
    </w:p>
    <w:p w:rsidR="00F1179F" w:rsidRPr="00F41543" w:rsidRDefault="00F1179F" w:rsidP="00F1179F">
      <w:pPr>
        <w:pStyle w:val="ANSNL"/>
        <w:rPr>
          <w:color w:val="000000"/>
        </w:rPr>
      </w:pPr>
      <w:r w:rsidRPr="00F41543">
        <w:rPr>
          <w:color w:val="000000"/>
        </w:rPr>
        <w:tab/>
        <w:t>8.</w:t>
      </w:r>
      <w:r w:rsidRPr="00F41543">
        <w:rPr>
          <w:color w:val="000000"/>
        </w:rPr>
        <w:tab/>
        <w:t>exacerbations</w:t>
      </w:r>
    </w:p>
    <w:p w:rsidR="00F1179F" w:rsidRPr="00F41543" w:rsidRDefault="00F1179F" w:rsidP="00F1179F">
      <w:pPr>
        <w:pStyle w:val="ANSNL"/>
        <w:rPr>
          <w:color w:val="000000"/>
        </w:rPr>
      </w:pPr>
      <w:r w:rsidRPr="00F41543">
        <w:rPr>
          <w:color w:val="000000"/>
        </w:rPr>
        <w:tab/>
        <w:t>9.</w:t>
      </w:r>
      <w:r w:rsidRPr="00F41543">
        <w:rPr>
          <w:color w:val="000000"/>
        </w:rPr>
        <w:tab/>
        <w:t>diagnosis</w:t>
      </w:r>
    </w:p>
    <w:p w:rsidR="00F1179F" w:rsidRPr="00F41543" w:rsidRDefault="00F1179F" w:rsidP="00F1179F">
      <w:pPr>
        <w:pStyle w:val="ANSNL"/>
        <w:rPr>
          <w:color w:val="000000"/>
        </w:rPr>
      </w:pPr>
      <w:r w:rsidRPr="00F41543">
        <w:rPr>
          <w:color w:val="000000"/>
        </w:rPr>
        <w:tab/>
        <w:t>10.</w:t>
      </w:r>
      <w:r w:rsidRPr="00F41543">
        <w:rPr>
          <w:color w:val="000000"/>
        </w:rPr>
        <w:tab/>
        <w:t>chronic</w:t>
      </w:r>
    </w:p>
    <w:p w:rsidR="00F1179F" w:rsidRPr="00F41543" w:rsidRDefault="00F1179F" w:rsidP="00F1179F">
      <w:pPr>
        <w:pStyle w:val="ANSNL"/>
        <w:rPr>
          <w:color w:val="000000"/>
        </w:rPr>
      </w:pPr>
      <w:r w:rsidRPr="00F41543">
        <w:rPr>
          <w:color w:val="000000"/>
        </w:rPr>
        <w:tab/>
        <w:t>11.</w:t>
      </w:r>
      <w:r w:rsidRPr="00F41543">
        <w:rPr>
          <w:color w:val="000000"/>
        </w:rPr>
        <w:tab/>
        <w:t>nosocomial</w:t>
      </w:r>
    </w:p>
    <w:p w:rsidR="00F1179F" w:rsidRPr="00F41543" w:rsidRDefault="00F1179F" w:rsidP="00F1179F">
      <w:pPr>
        <w:pStyle w:val="ANSNL"/>
        <w:rPr>
          <w:color w:val="000000"/>
        </w:rPr>
      </w:pPr>
      <w:r w:rsidRPr="00F41543">
        <w:rPr>
          <w:color w:val="000000"/>
        </w:rPr>
        <w:tab/>
        <w:t>12.</w:t>
      </w:r>
      <w:r w:rsidRPr="00F41543">
        <w:rPr>
          <w:color w:val="000000"/>
        </w:rPr>
        <w:tab/>
        <w:t>holistic</w:t>
      </w:r>
    </w:p>
    <w:p w:rsidR="00F1179F" w:rsidRPr="00F41543" w:rsidRDefault="00F1179F" w:rsidP="00F1179F">
      <w:pPr>
        <w:pStyle w:val="ANSH2"/>
        <w:rPr>
          <w:color w:val="000000"/>
        </w:rPr>
      </w:pPr>
      <w:r w:rsidRPr="00F41543">
        <w:rPr>
          <w:color w:val="000000"/>
          <w:kern w:val="0"/>
          <w:lang w:val="en-AU" w:eastAsia="en-AU" w:bidi="ar-SA"/>
        </w:rPr>
        <w:t>Short Answer</w:t>
      </w:r>
    </w:p>
    <w:p w:rsidR="00F1179F" w:rsidRPr="00F41543" w:rsidRDefault="00F1179F" w:rsidP="00F1179F">
      <w:pPr>
        <w:pStyle w:val="ANSNL"/>
        <w:rPr>
          <w:color w:val="000000"/>
        </w:rPr>
      </w:pPr>
      <w:r w:rsidRPr="00F41543">
        <w:rPr>
          <w:color w:val="000000"/>
        </w:rPr>
        <w:tab/>
        <w:t>1.</w:t>
      </w:r>
      <w:r w:rsidRPr="00F41543">
        <w:rPr>
          <w:color w:val="000000"/>
        </w:rPr>
        <w:tab/>
        <w:t>Predisposing factors are risk factors.</w:t>
      </w:r>
    </w:p>
    <w:p w:rsidR="00F1179F" w:rsidRPr="00F41543" w:rsidRDefault="00F1179F" w:rsidP="00F1179F">
      <w:pPr>
        <w:pStyle w:val="ANSNL"/>
        <w:tabs>
          <w:tab w:val="left" w:pos="1260"/>
          <w:tab w:val="left" w:pos="1620"/>
        </w:tabs>
        <w:rPr>
          <w:color w:val="000000"/>
        </w:rPr>
      </w:pPr>
      <w:r w:rsidRPr="00F41543">
        <w:rPr>
          <w:color w:val="000000"/>
        </w:rPr>
        <w:tab/>
        <w:t>2.</w:t>
      </w:r>
      <w:r>
        <w:rPr>
          <w:color w:val="000000"/>
        </w:rPr>
        <w:tab/>
        <w:t>a.</w:t>
      </w:r>
      <w:r>
        <w:rPr>
          <w:color w:val="000000"/>
        </w:rPr>
        <w:tab/>
      </w:r>
      <w:r w:rsidRPr="00F41543">
        <w:rPr>
          <w:color w:val="000000"/>
        </w:rPr>
        <w:t>age     b.  sex     c.  environment     d.  lifestyle     e.  heredity</w:t>
      </w:r>
    </w:p>
    <w:p w:rsidR="00F1179F" w:rsidRPr="00F41543" w:rsidRDefault="00F1179F" w:rsidP="00F1179F">
      <w:pPr>
        <w:pStyle w:val="ANSNL"/>
        <w:ind w:left="374" w:hanging="374"/>
        <w:rPr>
          <w:color w:val="000000"/>
        </w:rPr>
      </w:pPr>
      <w:r w:rsidRPr="00F41543">
        <w:rPr>
          <w:color w:val="000000"/>
        </w:rPr>
        <w:tab/>
        <w:t>3.</w:t>
      </w:r>
      <w:r w:rsidRPr="00F41543">
        <w:rPr>
          <w:color w:val="000000"/>
        </w:rPr>
        <w:tab/>
        <w:t>Disorder is a derangement or abnormality of function, but a syndrome is a group of symptoms that may be caused by a specific disease but also may be caused by several interrelated problems.</w:t>
      </w:r>
    </w:p>
    <w:p w:rsidR="00F1179F" w:rsidRPr="00F41543" w:rsidRDefault="00F1179F" w:rsidP="00F1179F">
      <w:pPr>
        <w:pStyle w:val="ANSNL"/>
        <w:ind w:left="374" w:hanging="374"/>
        <w:rPr>
          <w:color w:val="000000"/>
        </w:rPr>
      </w:pPr>
      <w:r w:rsidRPr="00F41543">
        <w:rPr>
          <w:color w:val="000000"/>
        </w:rPr>
        <w:tab/>
        <w:t>4.</w:t>
      </w:r>
      <w:r w:rsidRPr="00F41543">
        <w:rPr>
          <w:color w:val="000000"/>
        </w:rPr>
        <w:tab/>
        <w:t>This is the description of how a disease progresses. It depends on the disease type, but some are acute or short term and some are chronic or long term. In communicable diseases like a cold, the person is exposed to the virus or causative agent and then there is an incubation period when the agent multiplies. Then, the person has the symptoms, the full-blown problem. Later recovery occurs and the return to the previous state of health.</w:t>
      </w:r>
    </w:p>
    <w:p w:rsidR="00F1179F" w:rsidRPr="00F41543" w:rsidRDefault="00F1179F" w:rsidP="00F1179F">
      <w:pPr>
        <w:pStyle w:val="ANSH2"/>
        <w:rPr>
          <w:color w:val="000000"/>
        </w:rPr>
      </w:pPr>
      <w:r w:rsidRPr="00F41543">
        <w:rPr>
          <w:color w:val="000000"/>
          <w:kern w:val="0"/>
          <w:lang w:val="en-AU" w:eastAsia="en-AU" w:bidi="ar-SA"/>
        </w:rPr>
        <w:t>True/False</w:t>
      </w:r>
    </w:p>
    <w:p w:rsidR="00F1179F" w:rsidRPr="00F41543" w:rsidRDefault="00F1179F" w:rsidP="00F1179F">
      <w:pPr>
        <w:pStyle w:val="ANSNL"/>
        <w:rPr>
          <w:color w:val="000000"/>
        </w:rPr>
      </w:pPr>
      <w:r w:rsidRPr="00F41543">
        <w:rPr>
          <w:color w:val="000000"/>
        </w:rPr>
        <w:tab/>
        <w:t>1.</w:t>
      </w:r>
      <w:r w:rsidRPr="00F41543">
        <w:rPr>
          <w:color w:val="000000"/>
        </w:rPr>
        <w:tab/>
        <w:t>T</w:t>
      </w:r>
    </w:p>
    <w:p w:rsidR="00F1179F" w:rsidRPr="00F41543" w:rsidRDefault="00F1179F" w:rsidP="00F1179F">
      <w:pPr>
        <w:pStyle w:val="ANSNL"/>
        <w:rPr>
          <w:color w:val="000000"/>
        </w:rPr>
      </w:pPr>
      <w:r w:rsidRPr="00F41543">
        <w:rPr>
          <w:color w:val="000000"/>
        </w:rPr>
        <w:tab/>
        <w:t>2.</w:t>
      </w:r>
      <w:r w:rsidRPr="00F41543">
        <w:rPr>
          <w:color w:val="000000"/>
        </w:rPr>
        <w:tab/>
        <w:t>T</w:t>
      </w:r>
    </w:p>
    <w:p w:rsidR="00F1179F" w:rsidRPr="00F41543" w:rsidRDefault="00F1179F" w:rsidP="00F1179F">
      <w:pPr>
        <w:pStyle w:val="ANSNL"/>
        <w:rPr>
          <w:color w:val="000000"/>
        </w:rPr>
      </w:pPr>
      <w:r w:rsidRPr="00F41543">
        <w:rPr>
          <w:color w:val="000000"/>
        </w:rPr>
        <w:tab/>
        <w:t>3.</w:t>
      </w:r>
      <w:r w:rsidRPr="00F41543">
        <w:rPr>
          <w:color w:val="000000"/>
        </w:rPr>
        <w:tab/>
        <w:t>F</w:t>
      </w:r>
    </w:p>
    <w:p w:rsidR="00F1179F" w:rsidRPr="00F41543" w:rsidRDefault="00F1179F" w:rsidP="00F1179F">
      <w:pPr>
        <w:pStyle w:val="ANSNL"/>
        <w:rPr>
          <w:color w:val="000000"/>
        </w:rPr>
      </w:pPr>
      <w:r w:rsidRPr="00F41543">
        <w:rPr>
          <w:color w:val="000000"/>
        </w:rPr>
        <w:tab/>
        <w:t>4.</w:t>
      </w:r>
      <w:r w:rsidRPr="00F41543">
        <w:rPr>
          <w:color w:val="000000"/>
        </w:rPr>
        <w:tab/>
        <w:t>F</w:t>
      </w:r>
    </w:p>
    <w:p w:rsidR="00F1179F" w:rsidRPr="00F41543" w:rsidRDefault="00F1179F" w:rsidP="00F1179F">
      <w:pPr>
        <w:pStyle w:val="ANSNL"/>
        <w:spacing w:after="240"/>
        <w:rPr>
          <w:color w:val="000000"/>
        </w:rPr>
      </w:pPr>
      <w:r w:rsidRPr="00F41543">
        <w:rPr>
          <w:color w:val="000000"/>
        </w:rPr>
        <w:tab/>
        <w:t>5.</w:t>
      </w:r>
      <w:r w:rsidRPr="00F41543">
        <w:rPr>
          <w:color w:val="000000"/>
        </w:rPr>
        <w:tab/>
        <w:t>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0"/>
      </w:tblGrid>
      <w:tr w:rsidR="00F1179F" w:rsidRPr="00732FC9" w:rsidTr="00F30F8C">
        <w:tc>
          <w:tcPr>
            <w:tcW w:w="8640" w:type="dxa"/>
            <w:shd w:val="clear" w:color="auto" w:fill="000000"/>
          </w:tcPr>
          <w:p w:rsidR="00F1179F" w:rsidRPr="00732FC9" w:rsidRDefault="00F1179F" w:rsidP="00F30F8C">
            <w:pPr>
              <w:pStyle w:val="ANSCASESTUDYhead"/>
              <w:rPr>
                <w:color w:val="FFFFFF"/>
                <w:highlight w:val="black"/>
              </w:rPr>
            </w:pPr>
            <w:r w:rsidRPr="00732FC9">
              <w:rPr>
                <w:color w:val="FFFFFF"/>
                <w:highlight w:val="black"/>
              </w:rPr>
              <w:t>CASE STUDY</w:t>
            </w:r>
          </w:p>
        </w:tc>
      </w:tr>
      <w:tr w:rsidR="00F1179F" w:rsidRPr="003B58B7" w:rsidTr="00F30F8C">
        <w:tc>
          <w:tcPr>
            <w:tcW w:w="8640" w:type="dxa"/>
          </w:tcPr>
          <w:p w:rsidR="00F1179F" w:rsidRPr="003B58B7" w:rsidRDefault="00F1179F" w:rsidP="00F30F8C">
            <w:pPr>
              <w:pStyle w:val="ANSText"/>
              <w:spacing w:before="40"/>
              <w:rPr>
                <w:color w:val="000000"/>
              </w:rPr>
            </w:pPr>
            <w:r w:rsidRPr="003B58B7">
              <w:rPr>
                <w:color w:val="000000"/>
              </w:rPr>
              <w:t>symptoms = light sensitivity, head pain, nausea, and vomiting</w:t>
            </w:r>
          </w:p>
          <w:p w:rsidR="00F1179F" w:rsidRPr="003B58B7" w:rsidRDefault="00F1179F" w:rsidP="00F30F8C">
            <w:pPr>
              <w:pStyle w:val="ANSNL"/>
              <w:rPr>
                <w:color w:val="000000"/>
              </w:rPr>
            </w:pPr>
            <w:r w:rsidRPr="003B58B7">
              <w:rPr>
                <w:color w:val="000000"/>
              </w:rPr>
              <w:t>risk factors = smoking, birth control pill</w:t>
            </w:r>
          </w:p>
        </w:tc>
      </w:tr>
    </w:tbl>
    <w:p w:rsidR="00F1179F" w:rsidRDefault="00F1179F" w:rsidP="00F1179F">
      <w:pPr>
        <w:pStyle w:val="ANSH1"/>
        <w:rPr>
          <w:color w:val="000000"/>
        </w:rPr>
      </w:pPr>
    </w:p>
    <w:p w:rsidR="00251125" w:rsidRPr="00261970" w:rsidRDefault="00251125" w:rsidP="00F1179F">
      <w:pPr>
        <w:rPr>
          <w:rFonts w:ascii="Arial-Black" w:eastAsia="Arial-Black" w:hAnsi="Arial-Black" w:cs="Arial-Black"/>
          <w:sz w:val="24"/>
          <w:szCs w:val="24"/>
        </w:rPr>
      </w:pPr>
    </w:p>
    <w:sectPr w:rsidR="00251125" w:rsidRPr="00261970" w:rsidSect="00960B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8D4" w:rsidRDefault="004A58D4" w:rsidP="008B4590">
      <w:pPr>
        <w:spacing w:after="0" w:line="240" w:lineRule="auto"/>
      </w:pPr>
      <w:r>
        <w:separator/>
      </w:r>
    </w:p>
  </w:endnote>
  <w:endnote w:type="continuationSeparator" w:id="0">
    <w:p w:rsidR="004A58D4" w:rsidRDefault="004A58D4" w:rsidP="008B4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4D"/>
    <w:family w:val="auto"/>
    <w:notTrueType/>
    <w:pitch w:val="default"/>
    <w:sig w:usb0="00000003" w:usb1="00000000" w:usb2="00000000" w:usb3="00000000" w:csb0="00000001" w:csb1="00000000"/>
  </w:font>
  <w:font w:name="FrutigerLTStd-Blac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swiss"/>
    <w:notTrueType/>
    <w:pitch w:val="variable"/>
    <w:sig w:usb0="800000AF" w:usb1="4000204A" w:usb2="00000000" w:usb3="00000000" w:csb0="00000001" w:csb1="00000000"/>
  </w:font>
  <w:font w:name="FrutigerLTStd-Italic">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roman"/>
    <w:notTrueType/>
    <w:pitch w:val="default"/>
    <w:sig w:usb0="00000003" w:usb1="00000000" w:usb2="00000000" w:usb3="00000000" w:csb0="00000001" w:csb1="00000000"/>
  </w:font>
  <w:font w:name="ITCGaramondStd-Bk">
    <w:altName w:val="Times New Roman"/>
    <w:panose1 w:val="00000000000000000000"/>
    <w:charset w:val="00"/>
    <w:family w:val="roman"/>
    <w:notTrueType/>
    <w:pitch w:val="default"/>
    <w:sig w:usb0="00000000" w:usb1="00000000" w:usb2="00000000" w:usb3="00000000" w:csb0="00000000" w:csb1="00000000"/>
  </w:font>
  <w:font w:name="Arial-Black">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ITC Garamond Std Book">
    <w:panose1 w:val="00000000000000000000"/>
    <w:charset w:val="00"/>
    <w:family w:val="roman"/>
    <w:notTrueType/>
    <w:pitch w:val="variable"/>
    <w:sig w:usb0="800000AF" w:usb1="4000204A"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UniversLTStd-LightC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9F" w:rsidRPr="00887334" w:rsidRDefault="00F1179F" w:rsidP="00887334">
    <w:pPr>
      <w:pStyle w:val="Footer"/>
      <w:jc w:val="center"/>
      <w:rPr>
        <w:rFonts w:ascii="UniversLTStd-LightCn" w:hAnsi="UniversLTStd-LightCn"/>
        <w:sz w:val="12"/>
        <w:szCs w:val="12"/>
      </w:rPr>
    </w:pPr>
    <w:r>
      <w:rPr>
        <w:rFonts w:ascii="UniversLTStd-LightCn" w:hAnsi="UniversLTStd-LightCn"/>
        <w:sz w:val="12"/>
        <w:szCs w:val="12"/>
      </w:rPr>
      <w:t>© 2019 Cengage Learning,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9F" w:rsidRPr="00887334" w:rsidRDefault="00F1179F" w:rsidP="00887334">
    <w:pPr>
      <w:pStyle w:val="Footer"/>
      <w:jc w:val="center"/>
      <w:rPr>
        <w:rFonts w:ascii="UniversLTStd-LightCn" w:hAnsi="UniversLTStd-LightCn"/>
        <w:sz w:val="12"/>
        <w:szCs w:val="12"/>
      </w:rPr>
    </w:pPr>
    <w:r>
      <w:rPr>
        <w:rFonts w:ascii="UniversLTStd-LightCn" w:hAnsi="UniversLTStd-LightCn"/>
        <w:sz w:val="12"/>
        <w:szCs w:val="12"/>
      </w:rPr>
      <w:t>© 2019 Cengage Learning,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9F" w:rsidRPr="000021C1" w:rsidRDefault="00F1179F" w:rsidP="003C2D8D">
    <w:pPr>
      <w:pStyle w:val="Footer"/>
      <w:jc w:val="right"/>
      <w:rPr>
        <w:rFonts w:ascii="FrutigerLTStd-Bold" w:hAnsi="FrutigerLTStd-Bold"/>
        <w:sz w:val="16"/>
        <w:szCs w:val="16"/>
      </w:rPr>
    </w:pPr>
    <w:r w:rsidRPr="000021C1">
      <w:rPr>
        <w:rFonts w:ascii="FrutigerLTStd-Bold" w:hAnsi="FrutigerLTStd-Bold"/>
        <w:sz w:val="16"/>
        <w:szCs w:val="16"/>
      </w:rPr>
      <w:fldChar w:fldCharType="begin"/>
    </w:r>
    <w:r w:rsidRPr="000021C1">
      <w:rPr>
        <w:rFonts w:ascii="FrutigerLTStd-Bold" w:hAnsi="FrutigerLTStd-Bold"/>
        <w:sz w:val="16"/>
        <w:szCs w:val="16"/>
      </w:rPr>
      <w:instrText xml:space="preserve"> PAGE   \* MERGEFORMAT </w:instrText>
    </w:r>
    <w:r w:rsidRPr="000021C1">
      <w:rPr>
        <w:rFonts w:ascii="FrutigerLTStd-Bold" w:hAnsi="FrutigerLTStd-Bold"/>
        <w:sz w:val="16"/>
        <w:szCs w:val="16"/>
      </w:rPr>
      <w:fldChar w:fldCharType="separate"/>
    </w:r>
    <w:r>
      <w:rPr>
        <w:rFonts w:ascii="FrutigerLTStd-Bold" w:hAnsi="FrutigerLTStd-Bold"/>
        <w:noProof/>
        <w:sz w:val="16"/>
        <w:szCs w:val="16"/>
      </w:rPr>
      <w:t>1</w:t>
    </w:r>
    <w:r w:rsidRPr="000021C1">
      <w:rPr>
        <w:rFonts w:ascii="FrutigerLTStd-Bold" w:hAnsi="FrutigerLTStd-Bold"/>
        <w:sz w:val="16"/>
        <w:szCs w:val="16"/>
      </w:rPr>
      <w:fldChar w:fldCharType="end"/>
    </w:r>
  </w:p>
  <w:p w:rsidR="00F1179F" w:rsidRPr="00E87DBA" w:rsidRDefault="00F1179F" w:rsidP="003C2D8D">
    <w:pPr>
      <w:pStyle w:val="Footer"/>
      <w:jc w:val="center"/>
      <w:rPr>
        <w:rFonts w:ascii="UniversLTStd-LightCn" w:hAnsi="UniversLTStd-LightCn"/>
        <w:sz w:val="12"/>
        <w:szCs w:val="12"/>
      </w:rPr>
    </w:pPr>
    <w:r w:rsidRPr="00E87DBA">
      <w:rPr>
        <w:rFonts w:ascii="UniversLTStd-LightCn" w:hAnsi="UniversLTStd-LightCn"/>
        <w:sz w:val="12"/>
        <w:szCs w:val="12"/>
      </w:rPr>
      <w:t>© 2019 Cengage Learning,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8D4" w:rsidRDefault="004A58D4" w:rsidP="008B4590">
      <w:pPr>
        <w:spacing w:after="0" w:line="240" w:lineRule="auto"/>
      </w:pPr>
      <w:r>
        <w:separator/>
      </w:r>
    </w:p>
  </w:footnote>
  <w:footnote w:type="continuationSeparator" w:id="0">
    <w:p w:rsidR="004A58D4" w:rsidRDefault="004A58D4" w:rsidP="008B4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9F" w:rsidRPr="003C2D8D" w:rsidRDefault="00F1179F" w:rsidP="003C2D8D">
    <w:pPr>
      <w:pStyle w:val="Header"/>
      <w:rPr>
        <w:rFonts w:ascii="FrutigerLTStd-Bold" w:hAnsi="FrutigerLTStd-Bold"/>
        <w:sz w:val="16"/>
        <w:szCs w:val="16"/>
      </w:rPr>
    </w:pPr>
    <w:r w:rsidRPr="003C2D8D">
      <w:rPr>
        <w:rFonts w:ascii="FrutigerLTStd-Bold" w:hAnsi="FrutigerLTStd-Bold"/>
        <w:sz w:val="16"/>
        <w:szCs w:val="16"/>
      </w:rPr>
      <w:fldChar w:fldCharType="begin"/>
    </w:r>
    <w:r w:rsidRPr="003C2D8D">
      <w:rPr>
        <w:rFonts w:ascii="FrutigerLTStd-Bold" w:hAnsi="FrutigerLTStd-Bold"/>
        <w:sz w:val="16"/>
        <w:szCs w:val="16"/>
      </w:rPr>
      <w:instrText xml:space="preserve"> PAGE   \* MERGEFORMAT </w:instrText>
    </w:r>
    <w:r w:rsidRPr="003C2D8D">
      <w:rPr>
        <w:rFonts w:ascii="FrutigerLTStd-Bold" w:hAnsi="FrutigerLTStd-Bold"/>
        <w:sz w:val="16"/>
        <w:szCs w:val="16"/>
      </w:rPr>
      <w:fldChar w:fldCharType="separate"/>
    </w:r>
    <w:r>
      <w:rPr>
        <w:rFonts w:ascii="FrutigerLTStd-Bold" w:hAnsi="FrutigerLTStd-Bold"/>
        <w:noProof/>
        <w:sz w:val="16"/>
        <w:szCs w:val="16"/>
      </w:rPr>
      <w:t>4</w:t>
    </w:r>
    <w:r w:rsidRPr="003C2D8D">
      <w:rPr>
        <w:rFonts w:ascii="FrutigerLTStd-Bold" w:hAnsi="FrutigerLTStd-Bold"/>
        <w:sz w:val="16"/>
        <w:szCs w:val="16"/>
      </w:rPr>
      <w:fldChar w:fldCharType="end"/>
    </w:r>
    <w:r>
      <w:rPr>
        <w:rFonts w:ascii="FrutigerLTStd-Bold" w:hAnsi="FrutigerLTStd-Bold"/>
        <w:sz w:val="16"/>
        <w:szCs w:val="16"/>
      </w:rPr>
      <w:t xml:space="preserve">    </w:t>
    </w:r>
    <w:r w:rsidRPr="003C2D8D">
      <w:rPr>
        <w:rFonts w:ascii="FrutigerLTStd-Light" w:hAnsi="FrutigerLTStd-Light"/>
        <w:sz w:val="16"/>
        <w:szCs w:val="16"/>
      </w:rPr>
      <w:t>Answers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9F" w:rsidRPr="003C2D8D" w:rsidRDefault="00F1179F" w:rsidP="003C2D8D">
    <w:pPr>
      <w:pStyle w:val="Header"/>
      <w:jc w:val="right"/>
      <w:rPr>
        <w:rFonts w:ascii="FrutigerLTStd-Bold" w:hAnsi="FrutigerLTStd-Bold"/>
        <w:sz w:val="16"/>
        <w:szCs w:val="16"/>
      </w:rPr>
    </w:pPr>
    <w:r w:rsidRPr="003C2D8D">
      <w:rPr>
        <w:rFonts w:ascii="FrutigerLTStd-Light" w:hAnsi="FrutigerLTStd-Light"/>
        <w:sz w:val="16"/>
        <w:szCs w:val="16"/>
      </w:rPr>
      <w:t>Answers</w:t>
    </w:r>
    <w:r w:rsidRPr="003C2D8D">
      <w:rPr>
        <w:rFonts w:ascii="FrutigerLTStd-Bold" w:hAnsi="FrutigerLTStd-Bold"/>
        <w:sz w:val="16"/>
        <w:szCs w:val="16"/>
      </w:rPr>
      <w:t xml:space="preserve">    </w:t>
    </w:r>
    <w:r w:rsidRPr="003C2D8D">
      <w:rPr>
        <w:rFonts w:ascii="FrutigerLTStd-Bold" w:hAnsi="FrutigerLTStd-Bold"/>
        <w:sz w:val="16"/>
        <w:szCs w:val="16"/>
      </w:rPr>
      <w:fldChar w:fldCharType="begin"/>
    </w:r>
    <w:r w:rsidRPr="003C2D8D">
      <w:rPr>
        <w:rFonts w:ascii="FrutigerLTStd-Bold" w:hAnsi="FrutigerLTStd-Bold"/>
        <w:sz w:val="16"/>
        <w:szCs w:val="16"/>
      </w:rPr>
      <w:instrText xml:space="preserve"> PAGE   \* MERGEFORMAT </w:instrText>
    </w:r>
    <w:r w:rsidRPr="003C2D8D">
      <w:rPr>
        <w:rFonts w:ascii="FrutigerLTStd-Bold" w:hAnsi="FrutigerLTStd-Bold"/>
        <w:sz w:val="16"/>
        <w:szCs w:val="16"/>
      </w:rPr>
      <w:fldChar w:fldCharType="separate"/>
    </w:r>
    <w:r w:rsidR="00BA79F8">
      <w:rPr>
        <w:rFonts w:ascii="FrutigerLTStd-Bold" w:hAnsi="FrutigerLTStd-Bold"/>
        <w:noProof/>
        <w:sz w:val="16"/>
        <w:szCs w:val="16"/>
      </w:rPr>
      <w:t>6</w:t>
    </w:r>
    <w:r w:rsidRPr="003C2D8D">
      <w:rPr>
        <w:rFonts w:ascii="FrutigerLTStd-Bold" w:hAnsi="FrutigerLTStd-Bold"/>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C1C"/>
    <w:multiLevelType w:val="hybridMultilevel"/>
    <w:tmpl w:val="743E0D7A"/>
    <w:lvl w:ilvl="0" w:tplc="C85019F0">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355158"/>
    <w:multiLevelType w:val="hybridMultilevel"/>
    <w:tmpl w:val="20F00D84"/>
    <w:lvl w:ilvl="0" w:tplc="BC045C48">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087D8B"/>
    <w:multiLevelType w:val="hybridMultilevel"/>
    <w:tmpl w:val="9482DBD4"/>
    <w:lvl w:ilvl="0" w:tplc="DED29958">
      <w:start w:val="16"/>
      <w:numFmt w:val="decimal"/>
      <w:lvlText w:val="%1."/>
      <w:lvlJc w:val="left"/>
      <w:pPr>
        <w:ind w:left="216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E74BEA"/>
    <w:multiLevelType w:val="hybridMultilevel"/>
    <w:tmpl w:val="40DA480A"/>
    <w:lvl w:ilvl="0" w:tplc="06D696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70084E"/>
    <w:rsid w:val="00002DCA"/>
    <w:rsid w:val="00003ECB"/>
    <w:rsid w:val="0001584C"/>
    <w:rsid w:val="00020870"/>
    <w:rsid w:val="00041B7D"/>
    <w:rsid w:val="0006747B"/>
    <w:rsid w:val="0008663F"/>
    <w:rsid w:val="000A17EB"/>
    <w:rsid w:val="000B642E"/>
    <w:rsid w:val="0012174A"/>
    <w:rsid w:val="001226DB"/>
    <w:rsid w:val="00145471"/>
    <w:rsid w:val="001641B1"/>
    <w:rsid w:val="00170D56"/>
    <w:rsid w:val="001B5959"/>
    <w:rsid w:val="00230953"/>
    <w:rsid w:val="00251125"/>
    <w:rsid w:val="00261970"/>
    <w:rsid w:val="0027024D"/>
    <w:rsid w:val="00294182"/>
    <w:rsid w:val="002B4C5E"/>
    <w:rsid w:val="00310904"/>
    <w:rsid w:val="00314BBC"/>
    <w:rsid w:val="00330987"/>
    <w:rsid w:val="003D7F45"/>
    <w:rsid w:val="003F65FF"/>
    <w:rsid w:val="004138EC"/>
    <w:rsid w:val="00434369"/>
    <w:rsid w:val="0046756B"/>
    <w:rsid w:val="004A58D4"/>
    <w:rsid w:val="004E2BDB"/>
    <w:rsid w:val="00545FCE"/>
    <w:rsid w:val="005C4242"/>
    <w:rsid w:val="005E1F3E"/>
    <w:rsid w:val="005E24E4"/>
    <w:rsid w:val="00612215"/>
    <w:rsid w:val="0061781C"/>
    <w:rsid w:val="006429B1"/>
    <w:rsid w:val="006712B1"/>
    <w:rsid w:val="0068191B"/>
    <w:rsid w:val="006C069F"/>
    <w:rsid w:val="006C348D"/>
    <w:rsid w:val="006D0869"/>
    <w:rsid w:val="0070084E"/>
    <w:rsid w:val="007142E4"/>
    <w:rsid w:val="00742D4C"/>
    <w:rsid w:val="007A5102"/>
    <w:rsid w:val="007A67BB"/>
    <w:rsid w:val="007C26DF"/>
    <w:rsid w:val="007C476F"/>
    <w:rsid w:val="00822C5C"/>
    <w:rsid w:val="00824113"/>
    <w:rsid w:val="0082772A"/>
    <w:rsid w:val="00853F75"/>
    <w:rsid w:val="0085437B"/>
    <w:rsid w:val="008544C2"/>
    <w:rsid w:val="008B4590"/>
    <w:rsid w:val="008C6EDA"/>
    <w:rsid w:val="008E5E0D"/>
    <w:rsid w:val="008F66BA"/>
    <w:rsid w:val="00941352"/>
    <w:rsid w:val="0095128A"/>
    <w:rsid w:val="00960B4F"/>
    <w:rsid w:val="00967C38"/>
    <w:rsid w:val="009B620B"/>
    <w:rsid w:val="009C4966"/>
    <w:rsid w:val="00A121F0"/>
    <w:rsid w:val="00A27C03"/>
    <w:rsid w:val="00A32177"/>
    <w:rsid w:val="00A4401F"/>
    <w:rsid w:val="00A56C3A"/>
    <w:rsid w:val="00A67898"/>
    <w:rsid w:val="00A86EA5"/>
    <w:rsid w:val="00A9751A"/>
    <w:rsid w:val="00AA49B1"/>
    <w:rsid w:val="00AC6D65"/>
    <w:rsid w:val="00AE6F85"/>
    <w:rsid w:val="00B33647"/>
    <w:rsid w:val="00B61821"/>
    <w:rsid w:val="00BA79F8"/>
    <w:rsid w:val="00C01DE3"/>
    <w:rsid w:val="00C07DDD"/>
    <w:rsid w:val="00C41ABE"/>
    <w:rsid w:val="00C441CF"/>
    <w:rsid w:val="00C443C5"/>
    <w:rsid w:val="00C50C82"/>
    <w:rsid w:val="00CA71AB"/>
    <w:rsid w:val="00D270F2"/>
    <w:rsid w:val="00D3560C"/>
    <w:rsid w:val="00D51707"/>
    <w:rsid w:val="00D57F3B"/>
    <w:rsid w:val="00D618FE"/>
    <w:rsid w:val="00D7423C"/>
    <w:rsid w:val="00DB762A"/>
    <w:rsid w:val="00E246E0"/>
    <w:rsid w:val="00E252BA"/>
    <w:rsid w:val="00E409DD"/>
    <w:rsid w:val="00E55A69"/>
    <w:rsid w:val="00E61D3F"/>
    <w:rsid w:val="00E816A7"/>
    <w:rsid w:val="00EA4A32"/>
    <w:rsid w:val="00EA74B0"/>
    <w:rsid w:val="00EB4C28"/>
    <w:rsid w:val="00F07592"/>
    <w:rsid w:val="00F10DB9"/>
    <w:rsid w:val="00F1179F"/>
    <w:rsid w:val="00F403C3"/>
    <w:rsid w:val="00F65244"/>
    <w:rsid w:val="00F808EE"/>
    <w:rsid w:val="00FA0C57"/>
    <w:rsid w:val="00FA23BC"/>
    <w:rsid w:val="00FC7519"/>
    <w:rsid w:val="00FD1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66"/>
    <w:rPr>
      <w:rFonts w:ascii="Tahoma" w:hAnsi="Tahoma" w:cs="Tahoma"/>
      <w:sz w:val="16"/>
      <w:szCs w:val="16"/>
    </w:rPr>
  </w:style>
  <w:style w:type="paragraph" w:styleId="Header">
    <w:name w:val="header"/>
    <w:basedOn w:val="Normal"/>
    <w:link w:val="HeaderChar"/>
    <w:uiPriority w:val="99"/>
    <w:unhideWhenUsed/>
    <w:rsid w:val="008B4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90"/>
  </w:style>
  <w:style w:type="paragraph" w:styleId="Footer">
    <w:name w:val="footer"/>
    <w:basedOn w:val="Normal"/>
    <w:link w:val="FooterChar"/>
    <w:uiPriority w:val="99"/>
    <w:unhideWhenUsed/>
    <w:rsid w:val="008B4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90"/>
  </w:style>
  <w:style w:type="character" w:styleId="Hyperlink">
    <w:name w:val="Hyperlink"/>
    <w:basedOn w:val="DefaultParagraphFont"/>
    <w:uiPriority w:val="99"/>
    <w:unhideWhenUsed/>
    <w:rsid w:val="00A32177"/>
    <w:rPr>
      <w:color w:val="0000FF" w:themeColor="hyperlink"/>
      <w:u w:val="single"/>
    </w:rPr>
  </w:style>
  <w:style w:type="character" w:styleId="CommentReference">
    <w:name w:val="annotation reference"/>
    <w:basedOn w:val="DefaultParagraphFont"/>
    <w:uiPriority w:val="99"/>
    <w:semiHidden/>
    <w:unhideWhenUsed/>
    <w:rsid w:val="001B5959"/>
    <w:rPr>
      <w:sz w:val="16"/>
      <w:szCs w:val="16"/>
    </w:rPr>
  </w:style>
  <w:style w:type="paragraph" w:styleId="CommentText">
    <w:name w:val="annotation text"/>
    <w:basedOn w:val="Normal"/>
    <w:link w:val="CommentTextChar"/>
    <w:uiPriority w:val="99"/>
    <w:semiHidden/>
    <w:unhideWhenUsed/>
    <w:rsid w:val="001B5959"/>
    <w:pPr>
      <w:spacing w:line="240" w:lineRule="auto"/>
    </w:pPr>
    <w:rPr>
      <w:sz w:val="20"/>
      <w:szCs w:val="20"/>
    </w:rPr>
  </w:style>
  <w:style w:type="character" w:customStyle="1" w:styleId="CommentTextChar">
    <w:name w:val="Comment Text Char"/>
    <w:basedOn w:val="DefaultParagraphFont"/>
    <w:link w:val="CommentText"/>
    <w:uiPriority w:val="99"/>
    <w:semiHidden/>
    <w:rsid w:val="001B5959"/>
    <w:rPr>
      <w:sz w:val="20"/>
      <w:szCs w:val="20"/>
    </w:rPr>
  </w:style>
  <w:style w:type="paragraph" w:styleId="CommentSubject">
    <w:name w:val="annotation subject"/>
    <w:basedOn w:val="CommentText"/>
    <w:next w:val="CommentText"/>
    <w:link w:val="CommentSubjectChar"/>
    <w:uiPriority w:val="99"/>
    <w:semiHidden/>
    <w:unhideWhenUsed/>
    <w:rsid w:val="001B5959"/>
    <w:rPr>
      <w:b/>
      <w:bCs/>
    </w:rPr>
  </w:style>
  <w:style w:type="character" w:customStyle="1" w:styleId="CommentSubjectChar">
    <w:name w:val="Comment Subject Char"/>
    <w:basedOn w:val="CommentTextChar"/>
    <w:link w:val="CommentSubject"/>
    <w:uiPriority w:val="99"/>
    <w:semiHidden/>
    <w:rsid w:val="001B5959"/>
    <w:rPr>
      <w:b/>
      <w:bCs/>
      <w:sz w:val="20"/>
      <w:szCs w:val="20"/>
    </w:rPr>
  </w:style>
  <w:style w:type="paragraph" w:styleId="Revision">
    <w:name w:val="Revision"/>
    <w:hidden/>
    <w:uiPriority w:val="99"/>
    <w:semiHidden/>
    <w:rsid w:val="0061781C"/>
    <w:pPr>
      <w:spacing w:after="0" w:line="240" w:lineRule="auto"/>
    </w:pPr>
  </w:style>
  <w:style w:type="paragraph" w:customStyle="1" w:styleId="EOCNLfirst">
    <w:name w:val="EOCNL_first"/>
    <w:basedOn w:val="Normal"/>
    <w:uiPriority w:val="99"/>
    <w:rsid w:val="0008663F"/>
    <w:pPr>
      <w:widowControl w:val="0"/>
      <w:autoSpaceDE w:val="0"/>
      <w:autoSpaceDN w:val="0"/>
      <w:adjustRightInd w:val="0"/>
      <w:spacing w:after="80" w:line="260" w:lineRule="atLeast"/>
      <w:ind w:left="360" w:hanging="65"/>
      <w:jc w:val="both"/>
      <w:textAlignment w:val="center"/>
    </w:pPr>
    <w:rPr>
      <w:rFonts w:ascii="MinionPro-Regular" w:eastAsia="Times New Roman" w:hAnsi="MinionPro-Regular" w:cs="MinionPro-Regular"/>
      <w:color w:val="000000"/>
      <w:w w:val="106"/>
    </w:rPr>
  </w:style>
  <w:style w:type="paragraph" w:styleId="ListParagraph">
    <w:name w:val="List Paragraph"/>
    <w:basedOn w:val="Normal"/>
    <w:uiPriority w:val="34"/>
    <w:qFormat/>
    <w:rsid w:val="0008663F"/>
    <w:pPr>
      <w:ind w:left="720"/>
      <w:contextualSpacing/>
    </w:pPr>
  </w:style>
  <w:style w:type="paragraph" w:customStyle="1" w:styleId="ANSH1">
    <w:name w:val="ANSH1"/>
    <w:basedOn w:val="Normal"/>
    <w:qFormat/>
    <w:rsid w:val="00F1179F"/>
    <w:pPr>
      <w:widowControl w:val="0"/>
      <w:suppressAutoHyphens/>
      <w:spacing w:after="76" w:line="240" w:lineRule="auto"/>
    </w:pPr>
    <w:rPr>
      <w:rFonts w:ascii="FrutigerLTStd-Black" w:eastAsia="Arial" w:hAnsi="FrutigerLTStd-Black" w:cs="Arial"/>
      <w:b/>
      <w:color w:val="00000A"/>
      <w:kern w:val="1"/>
      <w:sz w:val="26"/>
      <w:szCs w:val="24"/>
      <w:shd w:val="clear" w:color="auto" w:fill="FFFFFF"/>
      <w:lang w:eastAsia="zh-CN" w:bidi="hi-IN"/>
    </w:rPr>
  </w:style>
  <w:style w:type="paragraph" w:customStyle="1" w:styleId="ANSTTL">
    <w:name w:val="ANSTTL"/>
    <w:basedOn w:val="ANSH1"/>
    <w:qFormat/>
    <w:rsid w:val="00F1179F"/>
    <w:pPr>
      <w:spacing w:after="360"/>
    </w:pPr>
    <w:rPr>
      <w:rFonts w:ascii="Frutiger LT Std 55 Roman" w:eastAsia="Calibri" w:hAnsi="Frutiger LT Std 55 Roman" w:cs="FrutigerLTStd-Italic"/>
      <w:b w:val="0"/>
      <w:i/>
      <w:iCs/>
      <w:kern w:val="0"/>
      <w:sz w:val="72"/>
      <w:szCs w:val="72"/>
      <w:lang w:val="en-AU" w:eastAsia="en-AU" w:bidi="ar-SA"/>
    </w:rPr>
  </w:style>
  <w:style w:type="paragraph" w:customStyle="1" w:styleId="ANSH2">
    <w:name w:val="ANSH2"/>
    <w:basedOn w:val="Normal"/>
    <w:qFormat/>
    <w:rsid w:val="00F1179F"/>
    <w:pPr>
      <w:widowControl w:val="0"/>
      <w:suppressAutoHyphens/>
      <w:spacing w:before="240" w:after="80" w:line="240" w:lineRule="auto"/>
      <w:ind w:left="720" w:hanging="720"/>
    </w:pPr>
    <w:rPr>
      <w:rFonts w:ascii="FrutigerLTStd-Bold" w:eastAsia="Arial" w:hAnsi="FrutigerLTStd-Bold" w:cs="Arial"/>
      <w:b/>
      <w:color w:val="00000A"/>
      <w:kern w:val="20"/>
      <w:sz w:val="20"/>
      <w:szCs w:val="24"/>
      <w:shd w:val="clear" w:color="auto" w:fill="FFFFFF"/>
      <w:lang w:eastAsia="zh-CN" w:bidi="hi-IN"/>
    </w:rPr>
  </w:style>
  <w:style w:type="paragraph" w:customStyle="1" w:styleId="ANSNL">
    <w:name w:val="ANSNL"/>
    <w:basedOn w:val="ANSH2"/>
    <w:qFormat/>
    <w:rsid w:val="00F1179F"/>
    <w:pPr>
      <w:tabs>
        <w:tab w:val="right" w:pos="259"/>
        <w:tab w:val="left" w:pos="374"/>
      </w:tabs>
      <w:spacing w:before="0" w:after="76"/>
      <w:ind w:left="634" w:hanging="634"/>
    </w:pPr>
    <w:rPr>
      <w:rFonts w:ascii="ITCGaramondStd-Bk" w:hAnsi="ITCGaramondStd-Bk"/>
      <w:b w:val="0"/>
    </w:rPr>
  </w:style>
  <w:style w:type="paragraph" w:customStyle="1" w:styleId="ANSText">
    <w:name w:val="ANSText"/>
    <w:basedOn w:val="ANSNL"/>
    <w:qFormat/>
    <w:rsid w:val="00F1179F"/>
    <w:pPr>
      <w:ind w:left="0" w:firstLine="0"/>
    </w:pPr>
  </w:style>
  <w:style w:type="paragraph" w:customStyle="1" w:styleId="ANSCASESTUDYhead">
    <w:name w:val="ANS CASE STUDY head"/>
    <w:basedOn w:val="ANSH2"/>
    <w:qFormat/>
    <w:rsid w:val="00F1179F"/>
    <w:pPr>
      <w:spacing w:before="0" w:after="0"/>
    </w:pPr>
    <w:rPr>
      <w:sz w:val="36"/>
    </w:rPr>
  </w:style>
</w:styles>
</file>

<file path=word/webSettings.xml><?xml version="1.0" encoding="utf-8"?>
<w:webSettings xmlns:r="http://schemas.openxmlformats.org/officeDocument/2006/relationships" xmlns:w="http://schemas.openxmlformats.org/wordprocessingml/2006/main">
  <w:divs>
    <w:div w:id="23674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C23DCA3-278D-4976-9A1A-9CF97D7E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nn</cp:lastModifiedBy>
  <cp:revision>5</cp:revision>
  <dcterms:created xsi:type="dcterms:W3CDTF">2017-10-18T14:44:00Z</dcterms:created>
  <dcterms:modified xsi:type="dcterms:W3CDTF">2021-05-22T16:53:00Z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1968165609</vt:i4>
  </property>
  <property fmtid="{D5CDD505-2E9C-101B-9397-08002B2CF9AE}" pid="4" name="_EmailSubject">
    <vt:lpwstr>Neighbors answer key </vt:lpwstr>
  </property>
  <property fmtid="{D5CDD505-2E9C-101B-9397-08002B2CF9AE}" pid="5" name="_AuthorEmail">
    <vt:lpwstr>Thomas.Heffernan@cengage.com</vt:lpwstr>
  </property>
  <property fmtid="{D5CDD505-2E9C-101B-9397-08002B2CF9AE}" pid="6" name="_AuthorEmailDisplayName">
    <vt:lpwstr>Heffernan, Thomas</vt:lpwstr>
  </property>
  <property fmtid="{D5CDD505-2E9C-101B-9397-08002B2CF9AE}" pid="7" name="_ReviewingToolsShownOnce">
    <vt:lpwstr/>
  </property>
</Properties>
</file>