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impressions of food are received through the sense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influential factor in a person’s selection of food is the sense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odor.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believe people may have as many as _____ olfactory receptors.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trillion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12/20/2017 5:28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distinguish between various odors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diminishes over the time of exposure to the smells.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over the time of exposure to the smells.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stays the same over the time of exposure to the smells.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answers are correct depending on the specific smell.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Six categories of odor classification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fragrant, acidic, burnt, metallic, umami, and sour.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acidic, burnt, oleogustus, sweet, savory, and metallic.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sweet, sour, bitter, salty, umami, and oleogustus.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sweet, sour, burnt, salty, umami, and oleogustus.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Impressions of volatile flavor substances are provided by the sense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basic taste stimuli include sweet, sour, salty, bitter, oleogustus, and umami. Umami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acidic.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bubbly.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umami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taste is attributed to the amino acid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lysine.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threonine.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tryptophan.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glutamate.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sour taste found in some foods comes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chemical configuration of food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acids found in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alkaloid compounds found in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ionized salts such as the salt ions in sodium chloride or other salts found naturally in foods.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Bitterness is imparted by substances in foods such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caffeine.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theobromine.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phenolic compounds.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alkaloids.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threshold concentration is incorrect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Subthreshold salt levels increase perceived sweetness.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Subthreshold salt levels decrease perceived acidity.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Subthreshold sugar concentrations make a food taste less salty.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Subthreshold acid concentrations make a food taste more salty.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food’s brittleness, chewiness, viscosity, and thickness describe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odor.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flavor.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chemesthesis.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Some compounds like monosodium glutamate, often used in Chinese cooking, actually adjust the taste of meat and other foods by making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perception of odor is triggered by volatile compounds and provides about _____ to _____% of the impression of flavor.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feeling of chemesthesis may be felt by some individuals eating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really cold 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 chili peppers.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warm chicken noodle soup.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 chocolate with whipped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 buttered popcorn.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2015–2020 </w:t>
            </w:r>
            <w:r>
              <w:rPr>
                <w:rStyle w:val="DefaultParagraphFont"/>
                <w:rFonts w:ascii="Times New Roman" w:eastAsia="Times New Roman" w:hAnsi="Times New Roman" w:cs="Times New Roman"/>
                <w:b w:val="0"/>
                <w:bCs w:val="0"/>
                <w:i/>
                <w:iCs/>
                <w:smallCaps w:val="0"/>
                <w:color w:val="000000"/>
                <w:sz w:val="22"/>
                <w:szCs w:val="22"/>
                <w:bdr w:val="nil"/>
                <w:rtl w:val="0"/>
              </w:rPr>
              <w:t>Dietary Guideline</w:t>
            </w:r>
            <w:r>
              <w:rPr>
                <w:rStyle w:val="DefaultParagraphFont"/>
                <w:rFonts w:ascii="Times New Roman" w:eastAsia="Times New Roman" w:hAnsi="Times New Roman" w:cs="Times New Roman"/>
                <w:b w:val="0"/>
                <w:bCs w:val="0"/>
                <w:i w:val="0"/>
                <w:iCs w:val="0"/>
                <w:smallCaps w:val="0"/>
                <w:color w:val="000000"/>
                <w:sz w:val="22"/>
                <w:szCs w:val="22"/>
                <w:bdr w:val="nil"/>
                <w:rtl w:val="0"/>
              </w:rPr>
              <w:t>s are designed to do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risk of chronic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prevalence of overweight and obesity.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federal food programs and nutrition education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MyPlate shows pictorially that about half your plate should be made up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dairy and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grains and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fruits and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dairy and fruits.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vegetarian diet most likely come from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intakes of fat, saturated fat, cholesterol, and animal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phytochemicals, fiber, complex carbohydrates, antioxidants, carotenoids, and folate.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intakes of antibiotics, pesticides, and animal 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fiber, chlorophyll, and nutrients from the soil the plants grew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c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Iodized salt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synthesized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enhanced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enriched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fortified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Culture influences food habits most profoundly by dictating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or is not acceptable to 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factors that influence food selection are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nutrients in foods are valued.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people in a country prepare the food they eat.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Religious practices primarily influence dietary intake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what is and is not acceptable to 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declaring foods as acceptable or unacceptable and specifying preparation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requiring blessings and specialized preparation procedures before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requiring all food to be blessed and well cooked.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religious group in which approximately 40% of members practice being lacto-ovo-vegetarians discourages consumption of between-meal snacks, hot spices, alcohol, tea, and coffee?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Buddhists and Hindus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Seventh-Day Adventists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Mormons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Orthodox Jews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iCs/>
                <w:smallCaps w:val="0"/>
                <w:color w:val="000000"/>
                <w:sz w:val="22"/>
                <w:szCs w:val="22"/>
                <w:bdr w:val="nil"/>
                <w:rtl w:val="0"/>
              </w:rPr>
              <w:t>Halal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an Arabic word meaning “permissible,” which usually refers to permissible foods under ______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Islamic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Buddhist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Jewish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religious groups follows the practice of consuming halal meat?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Buddhists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Hindus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Muslims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Mormons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Orthodox Jews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medium serves as the predominant source of information for older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magazine advertisements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newspaper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genetic variations studied in nutrigenomics result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birth trauma.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chromosomal abnormalities.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an enzyme within a biochemical pathway.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smoking during pregnancy.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different foods now available makes it more difficult today than ever before to plan a nutritious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6:17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Volatile molecules are capable of evaporating like a gas into the air.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6:17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perception that a continuously present smell gradually decreases over time is called adaptation.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6:18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25–30% of the impression of a food’s flavor comes from taste and odor.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temperature of foods or beverages falls below 68°F or rises above 86°F, it becomes easier to distinguish their tastes accurately.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Mouthfeel applies only to solid foods, not to liquids.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Food packaging protects flavor against vaporization of the volatile compounds.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6:18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All women require 1,600 calories per day and all men require 2,400–2,600 calories per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2015–2020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were written by the U.S. Department of Agriculture (USDA) and Department of Health and Human Services (DHHS).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6:18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motivating factor in the selection of food is lower fat and balanced nutrient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least important limiting factors in the selection of food for consumption is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Food and Drug Administration (FDA) accepts genetically engineered foods as posing no risk to health or safety, and for this reason, it does not require mandatory labeling, unless the foods contain new allergens, have modified nutritional profiles, or represent a new plant.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6:19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food that contains genetically modified ingredients cannot be labeled organic.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6:19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kosher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general term applied to foods that are clean in any religion or faith.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boundaries of the United States, many foods once considered ethnic are now commonplace.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6:19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Nutrigenomics is a field of study focusing on genetically determined biochemical pathways linking specific dietary substances with health and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6:20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Match foods to the correct descriptions: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crackers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cucumbers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lemons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ghost peppers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oatmeal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5:01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lumpy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cooling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hot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crunchy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astringent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primary criteria that people use to select the foods in their diets, and give a brief description of each including its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section 1-1 through 1-6. The answer should include the following criteria with appropriate explanations as presented in the text and in the lecture/classroom activities:</w:t>
                  </w:r>
                </w:p>
                <w:p>
                  <w:pPr>
                    <w:bidi w:val="0"/>
                    <w:jc w:val="left"/>
                  </w:pPr>
                  <w:r>
                    <w:rPr>
                      <w:rStyle w:val="DefaultParagraphFont"/>
                      <w:b w:val="0"/>
                      <w:bCs w:val="0"/>
                      <w:i w:val="0"/>
                      <w:iCs w:val="0"/>
                      <w:smallCaps w:val="0"/>
                      <w:color w:val="000000"/>
                      <w:sz w:val="20"/>
                      <w:szCs w:val="20"/>
                      <w:bdr w:val="nil"/>
                      <w:rtl w:val="0"/>
                    </w:rPr>
                    <w:t xml:space="preserve">• Sensory criteria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Nutritional criteria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Cultural criteria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Religious criteria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Psychological and sociological criteria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Budgetary criteria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 through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the scent of a simmering tomato sauce on the kitchen stove at home. The smell of fresh garlic, onions, tomatoes, olive oil, and red wine greeting your guests as they enter your home. How does this smell get carried to them? Why is it that they can not smell the cold chocolate soufflé when you take it out of the freezer for dessert tonight? Why is the smell of a hot item more intense than the smell of a cold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just sitting down to a bowl of hot vegetarian bean chili. It’s made with garlic, onions, red and green peppers, hot chili peppers, and black beans. It’s seasoned with salt, black pepper, and chili powder and flavored with the herb cilantro. You begin to slowly feel a warming sensation in your body. What ingredient is probably making this warming sensation? Explain what is happening in your body because of this specific ingredient.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Your next-door neighbor is talking to you and would like to know the difference between </w:t>
            </w:r>
            <w:r>
              <w:rPr>
                <w:rStyle w:val="DefaultParagraphFont"/>
                <w:rFonts w:ascii="Times New Roman" w:eastAsia="Times New Roman" w:hAnsi="Times New Roman" w:cs="Times New Roman"/>
                <w:b w:val="0"/>
                <w:bCs w:val="0"/>
                <w:i/>
                <w:iCs/>
                <w:smallCaps w:val="0"/>
                <w:color w:val="000000"/>
                <w:sz w:val="22"/>
                <w:szCs w:val="22"/>
                <w:bdr w:val="nil"/>
                <w:rtl w:val="0"/>
              </w:rPr>
              <w:t>taste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flavor</w:t>
            </w:r>
            <w:r>
              <w:rPr>
                <w:rStyle w:val="DefaultParagraphFont"/>
                <w:rFonts w:ascii="Times New Roman" w:eastAsia="Times New Roman" w:hAnsi="Times New Roman" w:cs="Times New Roman"/>
                <w:b w:val="0"/>
                <w:bCs w:val="0"/>
                <w:i w:val="0"/>
                <w:iCs w:val="0"/>
                <w:smallCaps w:val="0"/>
                <w:color w:val="000000"/>
                <w:sz w:val="22"/>
                <w:szCs w:val="22"/>
                <w:bdr w:val="nil"/>
                <w:rtl w:val="0"/>
              </w:rPr>
              <w:t>. She is aware that she is incorrect when she uses the terms interchangeably and would like clarification and examples for both. Show off your food science expertise and compare and contrast the similarities and differences between taste and flavor.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three different scenarios in which an individual finds himself or herself in calorie balance, calorie excess, or calorie deficit.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psychological factors strongly influence the food purchasing habits and eating behaviors of most individuals. What are these factors, and how do they influence a food company’s advertising campaigns? Discuss how these social and psychological factors influence consumers’ responses to the following new additions to the food market: genetically modified, organic, and natural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section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this afternoon you are going to interview for a position as a private chef for a Jewish Orthodox family that keeps a strict kosher home. What dietary information should you prepare yourself with before your interview so that you are knowledgeable about their food-related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you are responsible for menu creation in a correctional facility that serves three meals per day (breakfast, lunch, and dinner). Explain what sort of menu and meal delivery accommodations you would have to make for Muslim inmates who are observing Ramadan.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12/19/2017 4:57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