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Which one of these is an intangible asset?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building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Accounts receivable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 loan to a client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Topic : Asset classes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Current assets include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inventory and cash.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cash and buildings.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inventory and machinery.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equipment and cash.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buildings and inventory.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Asset classes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Short-term finance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ensures sufficient equipment is available to produce the daily amount of product desired.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ensures that long-term debt is acquired at the lowest possible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ensures that dividends are paid to all stockholders on an annual basis.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balances the amount of company debt to the amount of available equity.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is concerned with managing net working capital.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Net working capital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one of the following is a capital budgeting decision?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Deciding whether to open an office in a foreign location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Determining how quickly customers are required to pay their receivables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Determining whether to use short- or long-term liabilities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Deciding how many shares of stock to repurchase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Determining how much cash to keep on hand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Capital budgeting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The managers in a firm have agreed to move the company's headquarters from a rented space to a new building that the company will purchase. The is an example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net working capital decision.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capital budgeting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short-term financing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capital structure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cash flow decision.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Capital budgeting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Which of the following is a net working capital decision?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Deciding whether to build an apartment building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Negotiating whether to lease or buy a new store location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Determining whether to issue debt or equity to pay for the firm's expansion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Deciding how much inventory to keep on hand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Determining whether to replace a fleet of vehicles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Net working capital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of planning and managing a firm's long-term investments is referred to 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capital budgeting.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agency cost analysis.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financial depreciation.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working capital management.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capital structure.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Capital budgeting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Capital structure decisions involve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determination of the ideal mix of current versus long-term assets.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deciding which fixed assets will be used to produce a tangible product.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determination of the ideal mix of current assets and current liabilities.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choices related to acquiring or disposing of long-term assets.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choices related to long-term debt and equity financing.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Capital structure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Net working capital is best defined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excess cash on hand.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a firm's current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current assets minus current liabilities.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total assets minus total liabilities.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cash and near-cash assets.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Net working capital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treasurer and the controller of a corporation generally report to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president.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board of directors.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chief executive officer.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chief financial officer.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chairperson of the board.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Management organization and roles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one of the following statements is correct concerning the organizational structure of a corporation?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vice president of finance reports to the chairperson of the board.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chief operations officer reports to the chief executive officer.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controller reports to the president.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treasurer reports to the chief executive officer.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chief operations officer reports to the vice president of production.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Management organization and roles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key difference between the responsibilities of the controller and those of the treasurer is best defined as the separation of duties between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managing assets versus managing debt and equity.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processing tax records versus accounting records.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national versus international operations.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production versus marketing.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accounting records versus cash control.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Management organization and roles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Which position is generally directly responsible for financial planning and capital expenditures?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Controller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Treasurer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Director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Chairperson of the board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Chief operations officer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Management organization and roles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1.1 What Is Corporate Finance?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Which type of business is the easiest and cheapest to form?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Limited partnership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Limited liability company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Corporation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Sole proprietorship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A business entity formed by two or more individuals who each have unlimited liability for business debts is called a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corporation.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sole proprietorship.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general partnership.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limited partnership.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limited liability company.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division of profits and losses among the members of a partnership is formalized in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indemnity clause.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partnership agreement.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statement of purpose.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indenture contract.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group charter.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Which of the following forms of business offer limits on the liabilities of some or all owner(s)?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Corporation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Sole proprietorship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Corporation, sole proprietorship, and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Sole proprietorship and general partnership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Which of the following is treated as a distinct legal entity separate from its owners?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Limited partnership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Sole proprietorship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Corporation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Limited partnership and corporation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Which one of these is a corporate document that sets forth the intended life of the firm?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Federal charter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Articles of incorporation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Corporate bylaws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Indenture contract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State charter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Which one of the following statements concerning a sole proprietorship is correct?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sole proprietorship has an unlimited lifespan.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owner of a sole proprietorship may be forced to sell personal assets to pay company debts.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owners of a sole proprietorship share profits as established by the partnership agreement.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If the owner of a sole proprietorship receives profits from the firm, the profits are subject to double taxation.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sole proprietorship may issue shares of stocks to expand the firm.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Sole proprietorships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are expensive to set up.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create unlimited liability for their owners.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are faced with double taxation of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can have multiple owners.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provide limited liability to owners.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statements concerning a sole proprietorship is correct?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life of the firm is limited to the life span of the owner.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owner can generally raise large sums of capital quite easily.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formal charter is required to form a new proprietorship.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company must pay separate taxes from those paid by the owner.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legal costs to form a sole proprietorship are quite substantial.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Which one of the following best describes the primary advantage of being a limited partner rather than a general partner?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No potential financial loss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Entitlement to a larger portion of the partnership's 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Liability for firm debts limited to the capital invested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Greater management responsibility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Ability to manage the day-to-day affairs of the business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A general partner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cannot lose more than the amount of his/her equity investment.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has less legal liability than a limited partner.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faces double taxation whereas a limited partner does not.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has more management responsibility than a limited partner.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is the term applied only to corporations that invest in partnerships.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A limited partnership generally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has less of an ability to raise capital than a proprietorship.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has 10 or more limited partners and no general partners.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permits limited partners to sell their ownership interest without the partnership terminating.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is taxed the same as a corporation.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E)    provides for the transfer of a general partner's ownership interest to any outside party.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Which of the following is an advantage of a general partnership, relative to a regular C-corporation?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Unlimited life of the firm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Unlimited personal liability for the firm's debt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Ability to have an unlimited number of owners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Ease of transferring ownership to others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Profits are taxed as individual 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In a limited partnership, each limited partner's liability is limited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his/her net worth.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his/her annual income from the partnership.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amount he/she invested in the partnership.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liabilities that each partner incurred.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his/her percentage of the ownership of the partnership.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HyunJi purchased 3,000 shares of a company's stock for $7 per share. Her purchase represents a 10 percent ownership in the firm. The shares have increased in value to today's market value of $23 per share. Assume the company goes bankrupt and owes $870,000 more in debts than the firm can pay after liquidating all of its assets. What is the maximum loss per share HyunJi will incur on this investment?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$0 per share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$7 per share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$15 per share, computed as ($7 + 23) /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$23 per share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E)    $29 per share, computed as (10%× $870,000) / 3,000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Which one of the following statements is correct concerning corporations?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shareholders of a corporation select the top managers of that corporation.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corporation is a distinct legal entity.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stockholders are usually the managers of a corporation.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ability of a corporation to raise capital is quite limited.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income of a corporation is taxed as personal income of the stockholders.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Which one of the following statements is correct?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All types of business formations have limited lives.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Partnerships are the most complicated type of business to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Sole proprietorships and partnerships are taxed in a similar fashion.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General partnerships and corporations provide limited liability for all owners.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Both partnerships and corporations incur double taxation.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articles of incorporation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can be used to remove company management.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are amended annually by the company stockholders.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set forth the number of shares of stock that can be issued.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set forth the rules by which the corporation regulates its existence.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can set forth the conditions under which the firm can avoid double taxation.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The articles of incorporation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establish the rights of the shareholders.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are rules that apply only to limited liability companies.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address only those issues related to a corporation's managers and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establish the compensation to be granted to senior managers.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include only the name, purpose, and intended life of the corporation.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owners of a limited liability company benefit from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being taxed like a corporation.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having liability exposure similar to that of a sole proprietor.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having all business income appear on their personal tax returns.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having liability exposure like that of a general partner.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being taxed like a corporation with liability like a partnership.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Which one of the following business types is best suited to raising large amounts of capital?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Sole proprietorship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Limited liability company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Limited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Corporation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Which type of business organization has all the respective rights and privileges of a legal person?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Sole proprietorship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Corporation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Limited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Limited liability company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The rules by which corporations govern themselves are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indenture provisions.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indemnity provisions.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bylaws.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charter agreements.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articles of incorporation.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 business entity operated and taxed like a partnership, but with limited liability for the owners, is called a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limited liability company.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general partnership.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limited proprietorship.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sole proprietorship.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corporation.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Forms of business organization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1.2 The Corporate Firm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The issuance of new equity shares is a cash flow from _______ to _______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long-term lenders;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firm; its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firm's suppliers;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financial markets;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firm; its creditors.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Cash flows</w:t>
        <w:br/>
      </w:r>
      <w:r>
        <w:rPr>
          <w:rFonts w:ascii="Times New Roman"/>
          <w:sz w:val="20"/>
        </w:rPr>
        <w:t>Section : 1.3 The Importance of Cash Flows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Dividends are a cash flow from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firm to the financial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shareholder to a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government to a shareholder.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financial markets to a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 firm to the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Cash flows</w:t>
        <w:br/>
      </w:r>
      <w:r>
        <w:rPr>
          <w:rFonts w:ascii="Times New Roman"/>
          <w:sz w:val="20"/>
        </w:rPr>
        <w:t>Section : 1.3 The Importance of Cash Flows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A store receives cash when a customer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buys an item using store credit.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exchanges one item for another at the same price.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pays their bills from the store.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purchases an item using a credit card.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returns an item purchased with cash.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Cash flows</w:t>
        <w:br/>
      </w:r>
      <w:r>
        <w:rPr>
          <w:rFonts w:ascii="Times New Roman"/>
          <w:sz w:val="20"/>
        </w:rPr>
        <w:t>Section : 1.3 The Importance of Cash Flows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Which one of these statements is correct?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Firms prefer to receive cash later rather than sooner.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Corporate finance focuses on sales and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Value creation depends solely on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amount of April sales must equal the amount of cash received by the firm during April.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cash flows of a firm are generally uncertain.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Topic : Cash flows</w:t>
        <w:br/>
      </w:r>
      <w:r>
        <w:rPr>
          <w:rFonts w:ascii="Times New Roman"/>
          <w:sz w:val="20"/>
        </w:rPr>
        <w:t>Section : 1.3 The Importance of Cash Flows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According to the textbook, the primary goal of financial management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maximize current dividends per share of the existing stock.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minimize operational costs and maximize firm efficiency.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maintain steady growth in both sales and net earnings.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maximize the current value per share of the existing stock.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avoid financial distress.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Goal of financial management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1.4 The Goal of Financial Management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goal of financial management focuses on the fact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company will grow in size.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employee salaries should increase over time.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current stockholders are the owners of the corporation.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firm should expand faster than its competitors.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current corporate officers should be highly compensated.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Goal of financial management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1.4 The Goal of Financial Management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The decisions made by financial managers should focus on increasing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size of the firm.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growth rate of the firm.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market value of the existing owners' equity.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marketability of the managers.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E)    market share of the firm's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Goal of financial management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1.4 The Goal of Financial Management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actions by a financial manager  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meets the goal of financial management?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Increasing current costs in order to increase the market value of the stockholders' equity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Agreeing to expand the company at the expense of stockholders' value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Refusing to lower selling prices if doing so will reduce the net profits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Agreeing to pay bonuses based on the market value of the company stock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Refusing to borrow money when doing so will create losses for the firm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Goal of financial management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Section : 1.4 The Goal of Financial Management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options is the 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appropriate way to convince managers to work in the best interest of the current stockholders?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Receiving a bonus based on company profits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Receiving stock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Being threatened with a proxy fight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Receiving a bonus based on company size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Receiving company shares based on increases in share value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Which one of these terms refers to a conflict of interest between the stockholders and managers of a corporation?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Stakeholder claim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Corporate activism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Legal liability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Breach of indemnity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Agency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Agency costs refer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corporate income subject to double taxation.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total dividends paid to stockholders over the lifetime of a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costs of any conflicts of interest between stockholders and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costs that result from default and bankruptcy of a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total interest paid to creditors over the lifetime of the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Who ultimately controls a corporation?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Stakeholders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Chairman of the board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Stockholders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Chief executive officer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Board of directors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A stakeholder is best described as any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person or entity owning shares of corporate stock.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person or entity having voting rights based on stock ownership.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current manager who was involved in a firm’s creation.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creditor to whom the firm currently owes money.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person or entity, other than a stockholder or creditor, who potentially has a claim on a firm’s cash.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Introduction to corporate finance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Which form of business structure is least likely to experience agency problems?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Sole proprietorship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General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Limited partnership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Limited liability company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Corporation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A proxy fight occurs whenever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any board member is up for re-election.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firm files for bankruptcy.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shareholder sells shares in the open market.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group solicits votes to replace the current board of directors.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firm is declared insolvent.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Shareholder voting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these parties   </w:t>
      </w:r>
      <w:r>
        <w:rPr>
          <w:rFonts w:ascii="Times New Roman"/>
          <w:b w:val="false"/>
          <w:i/>
          <w:color w:val="000000"/>
          <w:sz w:val="24"/>
        </w:rPr>
        <w:t>cannot</w:t>
      </w:r>
      <w:r>
        <w:rPr>
          <w:rFonts w:ascii="Times New Roman"/>
          <w:b w:val="false"/>
          <w:i w:val="false"/>
          <w:color w:val="000000"/>
          <w:sz w:val="24"/>
        </w:rPr>
        <w:t xml:space="preserve"> be a stakeholder of a firm?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Newly hired company employee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Government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Firm’s creditors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Business located next door to the firm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Firm’s customers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Introduction to corporate finance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options is the 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appropriate way to encourage managers to act in the best interest of shareholders?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Shareholder election of the board of directors, who in turn select managers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Threat of a takeover by another firm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Linking manager compensation to share value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Compensating managers with fixed salaries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Granting stock options to key managers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Agency costs and problems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1.5 The Agency Problem and Control of the Corporation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Insider trading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illegal.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impossible to have in our efficient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legal.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discouraged, but legal.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defined as the trading of stock by a corporate director based on publicly available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Which one of the following is a key requirement of the Sarbanes-Oxley Act?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Officers of the corporation must now own at least five percent of the firm's stock.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Officers of the corporation must review and sign the annual reports.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Annual reports must list the strengths of the internal controls.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Firms must “go dark” every 5 years.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Monthly financial statements must be provided to all shareholders.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2 Intermediate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The primary purpose of the Sarbanes-Oxley Act of 2002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protect investors from corporate abuses.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apply restrictions on foreign firms operating in the United States.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protect financial managers from investors.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decrease audit costs for U.S.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reduce corporate revenues.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Ethics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Since the implementation of Sarbanes-Oxley, the cost of corporate audits in the United States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has steadily increased.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has steadily decreased.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has remained about the same.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increased substantially, but over time has been decreasing.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decreased substantially, but over time has been increasing.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The Securities Act of 1933 focuses 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all new and outstanding stock transactions.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issuance of new securities.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redemption of outstanding debt.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insider trading.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Federal Deposit Insurance Corporation (FDIC) insurance.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The basic regulatory framework for public trading of securities within the United States is provided by: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Securities Act of 1933 and the Securities Exchange Act of 1934.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state governments.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Federal Reserve Bank.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Sarbanes-Oxley Act of 2002.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NASDAQ.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Ethics, governance, and regulation</w:t>
        <w:br/>
      </w:r>
      <w:r>
        <w:rPr>
          <w:rFonts w:ascii="Times New Roman"/>
          <w:sz w:val="20"/>
        </w:rPr>
        <w:t>Difficulty : 1 Basic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Section : 1.6 Regulation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