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and cultural groups to which a person belongs have a little effect on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Amendment to the Constitution allows freedom of the press for writers to make claims for nutrition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deficiency diseases are one of the leading causes of death in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2"/>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nutrition claim that appears in a newspaper is usually a confirmed, and therefore reliable, finding.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Meals eaten at fast food restaurants commonly contain similar amount of calories, fiber, and saturated fat to meals prepared at home.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Nutrition Action: Good and Fast—A Guide to Eating on the Run, or Has Your Waistline Been Supersized?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PNUT.BOYL.16.1.7 - List strategies for choosing healthful meals when dining away from home.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Even when people are served more food, they tend to eat the same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Nutrition Action: Good and Fast—A Guide to Eating on the Run, or Has Your Waistline Been Supersized?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PNUT.BOYL.16.1.7 - List strategies for choosing healthful meals when dining away from home.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disease prevention and optimal health is eating certain foods and avoiding other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The Savvy Diner: Eating Pattern for Longevity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PNUT.BOYL.16.1.3 - Describe lifestyle practices associated with longevity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 of Okinawan elders is 80 percent plant-based and is high in soy.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The Savvy Diner: Eating Pattern for Longevity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PNUT.BOYL.16.1.3 - Describe lifestyle practices associated with longevity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Okinawans are a group of Eskimos that eat a high-fat diet but still maintain good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The Savvy Diner: Eating Pattern for Longevity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PNUT.BOYL.16.1.3 - Describe lifestyle practices associated with longevity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Okinawans have a lower prevalence of chronic diseases than most other cultures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The Savvy Diner: Eating Pattern for Longevity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PNUT.BOYL.16.1.3 - Describe lifestyle practices associated with longevity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spent by the food industry advertising food, beverage, and fast food is nearly equal to the amount spent by the government in promoting its campaign to encourage people of all ages to increase their consumption of fruits and vegetables.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Diet is the sole culprit in causing chronic diseases, such as diabetes and heart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2"/>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Risk of lifestyle-related chronic diseases is purely hereditary.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A National Agenda for Improving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PNUT.BOYL.16.1.4 - 4 List several national nutrition-related objectives aimed at improving the nation's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Extremely low income can put a person at risk for undernutrition.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Cutting back on intake of meat and poultry is a viable option for reducing fat in the diet and trimming food budgets.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As a consequence of an abundant food supply, Americans experience some of the lowest rates of degenerative diseases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if used by” date on a product is merely a suggestion and can be ignored for bulk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2"/>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The Savvy Diner: You Can Afford to Eat Nutritious Foods—Tips for Supermarketing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PNUT.BOYL.16.1.6 - Identify tips for stocking a healthy food pantry.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U.S. media is closely regulated, nutritional information disseminated by the media is highly reliable.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 of eating is fairly straightforward in that its primary benefit is linked to the physical need for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food item would be a healthy basic selection at the grocery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Battered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Dry roasted 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Peaches canned in heavy syrup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2"/>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The Savvy Diner: You Can Afford to Eat Nutritious Foods—Tips for Supermarketing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PNUT.BOYL.16.1.6 - Identify tips for stocking a healthy food pantry.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substances are included in the six classes of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alcohol, and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 proteins, and 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Antioxidants, sugar, and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carbohydrates, and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 minerals, and vitamins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leading cause of death in the United States that is linked to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Lung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Kidney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Infections of the 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Parkinson’s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2"/>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substance is a major mineral?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Chromium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Manganese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Magnesium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looking for a legitimate, qualified dietitian to advise you on a healthy eating plan for your family. Which characteristic might alert you to do further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undergraduate degree in food and nutrition or a related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 of an approved dietetic internship or its equivalent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 of the term </w:t>
                  </w:r>
                  <w:r>
                    <w:rPr>
                      <w:rStyle w:val="DefaultParagraphFont"/>
                      <w:rFonts w:ascii="Times New Roman" w:eastAsia="Times New Roman" w:hAnsi="Times New Roman" w:cs="Times New Roman"/>
                      <w:b w:val="0"/>
                      <w:bCs w:val="0"/>
                      <w:i/>
                      <w:iCs/>
                      <w:smallCaps w:val="0"/>
                      <w:color w:val="000000"/>
                      <w:sz w:val="22"/>
                      <w:szCs w:val="22"/>
                      <w:bdr w:val="nil"/>
                      <w:rtl w:val="0"/>
                    </w:rPr>
                    <w:t>nutritionist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after the individual's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completion of a national examination and maintenance of continuing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degree earned at an institution accredited by the Council on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Who would be the most appropriate person to consult for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chiropractor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medical doctor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health food store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gram of carbohydrate yields ____ calories, 1 gram of fat yields ____ calories, and 1 gram of protein yields ____calories.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8;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9;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4;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7;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9; 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is included in the acronym CARS, and is applied in determining the quality of information found on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activity demonstrates making a food choice based on sustainability issues in relation to food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fresh strawberries when they are out of season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 bananas grown in Costa 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Shopping when you are not hungry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corn from the farmer in your neighborhood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 only items that are very nutritious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you are reading a magazine article about a new product that claims to benefit health. Which characteristic suggests that these claims might be valid?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described as a “secret formula.”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 provides anecdotal evidence that the product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peer-reviewed scientific research is cited.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available only through a commercial.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 includes testimonials from satisfied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Limiting your intake of sodium is most helpful in reducing your risk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gallbladder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colon cancer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2"/>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strategy would most likely support healthy eating when dining 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grilled rather than fried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mayonnaise in place of mustard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a large burger to obtain adequate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whole milk rather than a soda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 the largest meal with the best deal and skip the next meal.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Nutrition Action: Good and Fast—A Guide to Eating on the Run, or Has Your Waistline Been Supersized?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PNUT.BOYL.16.1.7 - List strategies for choosing healthful meals when dining away from home.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leading cause of death in the United States for people over age 24?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2"/>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Marcia decides to go shopping and wants to purchase foods with less fat and calories and save money at the same time. Which food item is least likely to help Marcia meet her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Pork tenderloin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Frozen broccoli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Chicken nuggets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2"/>
              <w:gridCol w:w="6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The Savvy Diner: You Can Afford to Eat Nutritious Foods-Tips for Supermarketing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PNUT.BOYL.16.1.6 - Identify tips for stocking a healthy food pantry.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Joy decides to use the smart shopping tips she learned in her college nutrition course. What practice should she avoid while shopping?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Shopping when she is hungry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 fresh foods in season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Reading the ingredients to compare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Checking the store’s sales circular for items on her shopping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Shopping the perimeter of the grocery 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2"/>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The Savvy Diner: You Can Afford to Eat Nutritious Foods—Tips for Supermarketing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PNUT.BOYL.16.1.6 - Identify tips for stocking a healthy food pantry.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weigh 200 pounds and are at a desirable weight, how much of that weight is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nutrients that the body must obtain from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Building-block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Indispensable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Essential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nutrients provide four calories per 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and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and alcohol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vitamins are fat-soluble?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 E,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C,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C,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C,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E, and 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nutrients regulate the release of energy and other aspects of metabolism rather than supplying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Amino acids and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Antioxidants and fats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slice of pizza contains 24 grams of carbohydrate, 14 grams of fat, and 8 grams of protein. How many total calories would the slice of pie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substance provides seven calories per 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function of water in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regulates the release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transports hormonal messages from place to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small amount of energy needed by the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plays a vital role in heart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controls muscle contractions.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disease is least likely to be influenced by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Hemophilia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Arthritis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Osteoporosis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2"/>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do most Americans obtain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provides the most energy per 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vitamins are water-soluble?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vitamins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vitamins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 E, and 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and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Susan is deciding what to order for lunch at the fast-food restaurant near her school. Which combination would you recommend as the best nutritional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grilled chicken sandwich with mustard and side salad with vinaigrette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fried chicken sandwich with mayonnaise and side salad with dressing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fish patty sandwich with tartar sauce and baked potato with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cheeseburger and a milkshake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Nachos with extra guacamole and less sour cream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Nutrition Action: Good and Fast—A Guide to Eating on the Run, or Has Your Waistline Been Supersized?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PNUT.BOYL.16.1.7 - List strategies for choosing healthful meals when dining away from home.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objective is included in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consumption of high-fiber snacks.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rates of iron 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proportion of visits to the doctor.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amount of food available to obese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muscle-building activities over aerobic activities in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A National Agenda for Improving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PNUT.BOYL.16.1.4 - 4 List several national nutrition-related objectives aimed at improving the nation's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double cheeseburger with bacon contains 44 grams of protein, 28 grams of carbohydrate, and 39 grams of fat. What percentage of calories in the sandwich comes from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sufficient information to determine the percentage of calories from fat.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Helen is ordering a pizza for her family. Which topping(s) would be the best choice as a good low-calorie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peppers, mushrooms, and onions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Pepperoni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bacon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Nutrition Action: Good and Fast—A Guide to Eating on the Run, or Has Your Waistline Been Supersized?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PNUT.BOYL.16.1.7 - List strategies for choosing healthful meals when dining away from home.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Who often plays the most powerful role in determining the typical individual’s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Siblings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Jerry signs up for a scientific study in which he will follow a special diet that may lower his high blood cholesterol level. This is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placebo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substance supplies energy without promoting growth or repair of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Copper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food has 20 grams of fat and 300 calories per serving, what is the percentage of calories from fat in this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Sasha wants to consume 30 percent of her total calories from fat and she eats 1800 calories per day. What is the maximum number of fat grams she should 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habit of </w:t>
            </w:r>
            <w:r>
              <w:rPr>
                <w:rStyle w:val="DefaultParagraphFont"/>
                <w:rFonts w:ascii="Times New Roman" w:eastAsia="Times New Roman" w:hAnsi="Times New Roman" w:cs="Times New Roman"/>
                <w:b w:val="0"/>
                <w:bCs w:val="0"/>
                <w:i/>
                <w:iCs/>
                <w:smallCaps w:val="0"/>
                <w:color w:val="000000"/>
                <w:sz w:val="22"/>
                <w:szCs w:val="22"/>
                <w:bdr w:val="nil"/>
                <w:rtl w:val="0"/>
              </w:rPr>
              <w:t>hara hachi bu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Okinawan culture involves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smoking or drinking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until only 80 percent full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exercising 45 minutes each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less than 35 percent of calories from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each day with a low-calorie, nutrient-dense meal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The Savvy Diner: Eating Pattern for Longevity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PNUT.BOYL.16.1.3 - Describe lifestyle practices associated with longevity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nutrition-related </w:t>
            </w: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objective is to reduce the consumption of ____ in the U.S.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 fats and added 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calcium-rich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whole grains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iron-rich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A National Agenda for Improving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PNUT.BOYL.16.1.4 - 4 List several national nutrition-related objectives aimed at improving the nation's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correct statement regarding American current food intake and health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Vegetable intake is low but whole grain and fruit intake is adequate.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half of the American population engages in no leisure-time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One-third of adults are overweight or obese.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Obesity rates in American children are not a current concern but may become one if lifestyle habits do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half of Americans suffer from a disease or condition is preventable through dietary intake and physical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A National Agenda for Improving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PNUT.BOYL.16.1.4 - 4 List several national nutrition-related objectives aimed at improving the nation's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diet of the centenarians from the islands of Okinawa compare to that of most U.S.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adults consume more seafood but fewer saturated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Okinawans consume more vegetables but fewer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adults consume more fruits but fewer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Okinawans consume more calories but fewer sweets.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adults consume more foods with high antioxidant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The Savvy Diner: Eating Pattern for Longevity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PNUT.BOYL.16.1.3 - Describe lifestyle practices associated with longevity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norms help determine food choices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imparting an innate preference for sweet tastes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dictating nutrition guidelines for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influencing beliefs about which plants and animals should be eaten as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the physiological need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the acceptance of all types of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One hallmark of a credible nutrition article is that it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describes results of a study of a sufficiently large group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analyzes research studies that are at least 10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presents results that differ remarkably from those of similar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appears in a respected newspaper with a large national circulation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several cases of anecdotal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Simone is looking for scientifically supported information on nutrition, and performs an Internet search. Which criteria suggest that the site features </w:t>
            </w:r>
            <w:r>
              <w:rPr>
                <w:rStyle w:val="DefaultParagraphFont"/>
                <w:rFonts w:ascii="Times New Roman" w:eastAsia="Times New Roman" w:hAnsi="Times New Roman" w:cs="Times New Roman"/>
                <w:b/>
                <w:bCs/>
                <w:i w:val="0"/>
                <w:iCs w:val="0"/>
                <w:smallCaps w:val="0"/>
                <w:color w:val="000000"/>
                <w:sz w:val="22"/>
                <w:szCs w:val="22"/>
                <w:bdr w:val="nil"/>
                <w:rtl w:val="0"/>
              </w:rPr>
              <w:t>unreliable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site states: “This website is authored and maintained by John Fawkes, M.D., a practicing physician who teaches at John Hopkins University School of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latest post on the “recent news” page is dated the day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site describes both potential risks and benefits when describing nutritional practices or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sources of statistics and study findings discussed are unavailable on the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summary information is presented in an objective manner.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example of a fortified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Organically grown strawberries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Low-fat potato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percent lean ground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Iodized salt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supplements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2"/>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approximate prevalence of obesity among adults in the United States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A National Agenda for Improving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PNUT.BOYL.16.1.4 - 4 List several national nutrition-related objectives aimed at improving the nation's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current assessment of research studies, what disease risk is reduced by a diet rich in fiber from fruits, vegetables, legumes, and whole grains?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 mellitus type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Diverticular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Sickle-cell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Osteoporosis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collective term for all the chemical and physical reactions occurring in living cells, including the reactions by which the body obtains and uses energy from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Biochemistry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On average, how much water does your body lose each day in the form of sweat and urine?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cups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pints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to six cups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to three quarts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gallon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organic, or carbon-containing, essential nutrients that are vital to life but needed only in relatively minute amounts?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Trace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Catalysts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Limiting fat intake to 20 to 30 percent of total calories is recommended to reduce the risk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tooth decay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gum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osteoporosis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osteoarthritis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2"/>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Longevity Game” by Northwestern Mutual Life Insurance Company, which trait or behavior is most likely to add to the average life 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Retiring at age 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Exercising once per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Wearing seatbelts at all times, excluding short trips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female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Drinking three glasses of wine per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Scorecard: The Longevity Game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PNUT.BOYL.16.1.3 - Describe lifestyle practices associated with longevity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_______is the leading cause of preventable death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diet/inactivity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Firearms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2"/>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 examines populations to determine food patterns and health status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physiological need for food is also known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craving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appetite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perception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_______is the psychological desire to 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Craving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Appetite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perception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recommendations for sugar are to consume ______ of total calories from added sugars.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10 to 15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25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more than 25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2"/>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1.4A National Agenda for Improving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 food is one that is low in calories compared to the amount of nutrients it contains.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calorie-dense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energy-dense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nutrient-dense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 study minimizes the chances that the results are due to a placebo effect or to bias on the part of the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and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randomized and 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 and randomized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 and randomized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Access to an abundance of foods has been shown to contribute to increased rates of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degenerative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hereditary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healthy eating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unprocessed foods eaten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at healthy weights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2"/>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_________refers to the traditional foods eaten by the people of a particular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cuisine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cuisine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cuisine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Degenerative illnesses sometimes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unintentional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illnesses of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 food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diseases of affluence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illnesses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Avoiding the consumption of meat on Fridays during Lent is an example of a food choice based on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1"/>
              <w:gridCol w:w="6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term with the short phrase or description that best matches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
              <w:gridCol w:w="8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 measure of the energy that food can provide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Substances obtained from food and used in the body to promote growth, maintenance, and repair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All of the chemical and physical reactions occurring in living cells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 substance that must be obtained from food because the body cannot make it in sufficient quantities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66"/>
              <w:gridCol w:w="5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6:52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iCs/>
                <w:smallCaps w:val="0"/>
                <w:color w:val="000000"/>
                <w:sz w:val="22"/>
                <w:szCs w:val="22"/>
                <w:bdr w:val="nil"/>
                <w:rtl w:val="0"/>
              </w:rPr>
              <w:t>Metabolism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iCs/>
                <w:smallCaps w:val="0"/>
                <w:color w:val="000000"/>
                <w:sz w:val="22"/>
                <w:szCs w:val="22"/>
                <w:bdr w:val="nil"/>
                <w:rtl w:val="0"/>
              </w:rPr>
              <w:t>Essential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iCs/>
                <w:smallCaps w:val="0"/>
                <w:color w:val="000000"/>
                <w:sz w:val="22"/>
                <w:szCs w:val="22"/>
                <w:bdr w:val="nil"/>
                <w:rtl w:val="0"/>
              </w:rPr>
              <w:t>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iCs/>
                <w:smallCaps w:val="0"/>
                <w:color w:val="000000"/>
                <w:sz w:val="22"/>
                <w:szCs w:val="22"/>
                <w:bdr w:val="nil"/>
                <w:rtl w:val="0"/>
              </w:rPr>
              <w:t>Calories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term with the short phrase or description that best matches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
              <w:gridCol w:w="8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of a population that searches for possible correlations between nutrition factors and health patterns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 study examining the effects of a treatment on experimental subjects compared to a control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individuals with characteristics that match the group being treated in an intervention study but who receive a sham treatment or no treatment at 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sham or neutral treatment given to a control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simultaneous change in two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participants in a study who receive the real treatment or intervention under investigation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 in results; low risk of results simply being a coincidence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published study whose results have been reviewed by experts in the field of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6:55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Peer review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Placebo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term with the short phrase or description that best matches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
              <w:gridCol w:w="8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 deceit regarding health that is practiced for profit.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name for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pproval by a professional organization of an educational program offered.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claims to be capable of advising people about their diets.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correspondence school that grinds out degrees the way a grain mill grinds out flour.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of the U.S. Constitution that guarantees freedom of the press.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school from which courses can be taken and degrees granted by mail.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professional who has graduated from a program of dietetics accredited by the Commission on Accreditation for Dietetics Education (CADE).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6:58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Correspondence 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Diploma mill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First Amendment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Quackery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Accreditation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term “malnutrition” does not necessarily mean a person is suffering from a deficiency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1"/>
              <w:gridCol w:w="7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Overnutrition, calorie or nutrient overconsumption severe enough to cause disease or increased risk of disease, is a form of malnutrition.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of the leading causes of death that have been linked to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6"/>
              <w:gridCol w:w="6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Leading causes of death that have been linked to diet are:</w:t>
                  </w:r>
                </w:p>
                <w:p>
                  <w:pPr>
                    <w:bidi w:val="0"/>
                    <w:jc w:val="left"/>
                  </w:pPr>
                  <w:r>
                    <w:rPr>
                      <w:rStyle w:val="DefaultParagraphFont"/>
                      <w:b w:val="0"/>
                      <w:bCs w:val="0"/>
                      <w:i w:val="0"/>
                      <w:iCs w:val="0"/>
                      <w:smallCaps w:val="0"/>
                      <w:color w:val="000000"/>
                      <w:sz w:val="20"/>
                      <w:szCs w:val="20"/>
                      <w:bdr w:val="nil"/>
                      <w:rtl w:val="0"/>
                    </w:rPr>
                    <w:t xml:space="preserve">• heart disease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cancer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stroke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diabetes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hypertension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organic</w:t>
            </w:r>
            <w:r>
              <w:rPr>
                <w:rStyle w:val="DefaultParagraphFont"/>
                <w:rFonts w:ascii="Times New Roman" w:eastAsia="Times New Roman" w:hAnsi="Times New Roman" w:cs="Times New Roman"/>
                <w:b w:val="0"/>
                <w:bCs w:val="0"/>
                <w:i w:val="0"/>
                <w:iCs w:val="0"/>
                <w:smallCaps w:val="0"/>
                <w:color w:val="000000"/>
                <w:sz w:val="22"/>
                <w:szCs w:val="22"/>
                <w:bdr w:val="nil"/>
                <w:rtl w:val="0"/>
              </w:rPr>
              <w:t>. How do the properties of vitamins relate to their organic nature? Contrast these points with the properties of inorganic compounds such as minerals.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chemistry, organic refers to substances or molecules containing carbon-carbon bonds or carbon-hydrogen bonds that are characteristic of living organisms. The four classes of nutrients that are organic are carbohydrates, lipids (fats), proteins, and vitamins.</w:t>
                  </w:r>
                </w:p>
                <w:p>
                  <w:pPr>
                    <w:bidi w:val="0"/>
                    <w:jc w:val="left"/>
                  </w:pPr>
                  <w:r>
                    <w:rPr>
                      <w:rStyle w:val="DefaultParagraphFont"/>
                      <w:b w:val="0"/>
                      <w:bCs w:val="0"/>
                      <w:i w:val="0"/>
                      <w:iCs w:val="0"/>
                      <w:smallCaps w:val="0"/>
                      <w:color w:val="000000"/>
                      <w:sz w:val="20"/>
                      <w:szCs w:val="20"/>
                      <w:bdr w:val="nil"/>
                      <w:rtl w:val="0"/>
                    </w:rPr>
                    <w:t xml:space="preserve">Inorganic compounds or substances are those not containing carbon or pertaining to living organisms. The two classes of nutrients that are inorganic are minerals and water.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The Nutrients in Foods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PNUT.BOYL.16.1.1 - List the six classes of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five foods that you have eaten in the past week, and indicate the possible factors that influenced those food choices. Make sure to choose foods that were influenced by different factors; answers should not list the same factors for each food 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5"/>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Factors included in the student’s response may include:</w:t>
                  </w:r>
                </w:p>
                <w:p>
                  <w:pPr>
                    <w:bidi w:val="0"/>
                    <w:jc w:val="left"/>
                  </w:pPr>
                  <w:r>
                    <w:rPr>
                      <w:rStyle w:val="DefaultParagraphFont"/>
                      <w:b w:val="0"/>
                      <w:bCs w:val="0"/>
                      <w:i w:val="0"/>
                      <w:iCs w:val="0"/>
                      <w:smallCaps w:val="0"/>
                      <w:color w:val="000000"/>
                      <w:sz w:val="20"/>
                      <w:szCs w:val="20"/>
                      <w:bdr w:val="nil"/>
                      <w:rtl w:val="0"/>
                    </w:rPr>
                    <w:t xml:space="preserve">• Hunger, appetite, and food habits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Nutrition knowledge, health beliefs/concerns, and practices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Availability, convenience, and economy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Advertising and the media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Early experiences, social interactions, and cultural traditions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Personal preference, taste, and psychological needs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Values, such as political views, environmental concerns, and religious beliefs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Angie read an article that suggests fasting several hours each day as a possible way to lose weight and improve her health. She wants to try the diet in the article, but she shares the story with you first since she knows you are taking a nutrition class. You warn Angie that there are many bogus nutrition stories in the media and that she should first ask a series of question to attempt to determine if this article is a bogus story or a legitimate news story. List four questions that should be asked about the Angie’s article to determine credibility.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0"/>
              <w:gridCol w:w="6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Questions that should be considered when attempting to separate a bogus story from a legitimate nutritional news story include:</w:t>
                  </w:r>
                </w:p>
                <w:p>
                  <w:pPr>
                    <w:bidi w:val="0"/>
                    <w:jc w:val="left"/>
                  </w:pPr>
                  <w:r>
                    <w:rPr>
                      <w:rStyle w:val="DefaultParagraphFont"/>
                      <w:b w:val="0"/>
                      <w:bCs w:val="0"/>
                      <w:i w:val="0"/>
                      <w:iCs w:val="0"/>
                      <w:smallCaps w:val="0"/>
                      <w:color w:val="000000"/>
                      <w:sz w:val="20"/>
                      <w:szCs w:val="20"/>
                      <w:bdr w:val="nil"/>
                      <w:rtl w:val="0"/>
                    </w:rPr>
                    <w:t xml:space="preserve">• Where is the study published?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How recent is the study?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What research methods were used to obtain the data?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What was the size of the study?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Who were the subjects?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Does a consensus of published studies support the results reported in the news?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1.8 Spotlight: How Do You Tell If It’s Nutrition Fact or Nutrition Fiction?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PNUT.BOYL.16.1.8 - Distinguish between reliable science-based nutrition information and nutrition/health fraud.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individual’s genetic, environmental, behavioral, and social factors work together to determine a person’s likelihood of suffering from a degenerative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 The following is an example:</w:t>
                  </w:r>
                </w:p>
                <w:p>
                  <w:pPr>
                    <w:bidi w:val="0"/>
                    <w:jc w:val="left"/>
                  </w:pPr>
                  <w:r>
                    <w:rPr>
                      <w:rStyle w:val="DefaultParagraphFont"/>
                      <w:b w:val="0"/>
                      <w:bCs w:val="0"/>
                      <w:i w:val="0"/>
                      <w:iCs w:val="0"/>
                      <w:smallCaps w:val="0"/>
                      <w:color w:val="000000"/>
                      <w:sz w:val="20"/>
                      <w:szCs w:val="20"/>
                      <w:bdr w:val="nil"/>
                      <w:rtl w:val="0"/>
                    </w:rPr>
                    <w:t xml:space="preserve">A number of environmental, behavioral, social, and genetic factors work together to determine a person’s likelihood of suffering from a degenerative disease. For example, diet notwithstanding, someone who smokes, does not exercise regularly, and has a parent who suffered a heart attack is more likely to end up with heart disease than a nonsmoker who works out regularly and does not have a close relative with heart disease. The way to alter disease risk is to concentrate on changing the daily habits that can be controlled. The results can be significant.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Nutrition and Health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PNUT.BOYL.16.1.2 - Identify lifestyle factors that impact risk for chronic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You want to provide healthy meals for your family, but you do not have a much time to prepare food or a large food budget for items like organic foods. List three actions you can take to help save money and time while providing healthy meals.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Things you can do to help save money and time while providing healthful meals for you and your family include:</w:t>
                  </w:r>
                </w:p>
                <w:p>
                  <w:pPr>
                    <w:bidi w:val="0"/>
                    <w:jc w:val="left"/>
                  </w:pPr>
                  <w:r>
                    <w:rPr>
                      <w:rStyle w:val="DefaultParagraphFont"/>
                      <w:b w:val="0"/>
                      <w:bCs w:val="0"/>
                      <w:i w:val="0"/>
                      <w:iCs w:val="0"/>
                      <w:smallCaps w:val="0"/>
                      <w:color w:val="000000"/>
                      <w:sz w:val="20"/>
                      <w:szCs w:val="20"/>
                      <w:bdr w:val="nil"/>
                      <w:rtl w:val="0"/>
                    </w:rPr>
                    <w:t xml:space="preserve">1. Buy local foods and fresh foods in season. Use the local newspaper to find the best seasonal buys and special sale items.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2. Shop from a list to help avoid buying unnecessary items. Keep a running list in your kitchen, and note items that you need to replace.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3. Read the ingredients list and Nutrition Facts label on packaged foods; compare amounts of fat, sodium, calories, and nutrients in similar products. Ingredients are listed in order of quantity.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4. Use “sell by” and “best if used by” dates to ensure quality and freshness. Buy only the amount you or your family will eat before the food spoils.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5. Shop the perimeter of the grocery store to find many fresh whole foods: fresh produce; low-fat dairy products; lean meats, poultry, and fish; and whole-grain breads. Maneuver down the aisles only for specific items on your list, such as canned tomato products, spices, and canned or dry beans.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1.6 The Savvy Diner: You Can Afford to Eat Nutritious Foods—Tips for Supermarketing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PNUT.BOYL.16.1.6 - Identify tips for stocking a healthy food pantry.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or goal of Healthy People 2020 and list five of the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Healthy People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health promotion strategy for improving the nation’s health whose goal is to help all Americans achieve their full potential by attaining high-quality, longer lives free of preventable disease, by eliminating health disparities, by creating social and physical environments that promote good health, and by promoting healthy behaviors across the life span.</w:t>
                  </w:r>
                </w:p>
                <w:p>
                  <w:pPr>
                    <w:bidi w:val="0"/>
                    <w:jc w:val="left"/>
                  </w:pPr>
                  <w:r>
                    <w:rPr>
                      <w:rStyle w:val="DefaultParagraphFont"/>
                      <w:b w:val="0"/>
                      <w:bCs w:val="0"/>
                      <w:i w:val="0"/>
                      <w:iCs w:val="0"/>
                      <w:smallCaps w:val="0"/>
                      <w:color w:val="000000"/>
                      <w:sz w:val="20"/>
                      <w:szCs w:val="20"/>
                      <w:bdr w:val="nil"/>
                      <w:rtl w:val="0"/>
                    </w:rPr>
                    <w:t xml:space="preserve">Specific objectives that students may list include: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the proportion of adults who are at a healthy weight.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Reduce the proportion of adults who are obese.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Reduce the proportion of children and adolescents who are overweight or obese.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the contribution of fruits to the diets of the population aged 2 years and older.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the contribution of total vegetables to the diets of the population aged 2 years and older.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the contribution of dark green vegetables, orange vegetables, and legumes to the diets of the population aged 2 years and older.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the contribution of whole grains to the diets of the population aged 2 years and older.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Reduce consumption of calories from solid fats and added sugars in the population aged 2 years and older.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Reduce consumption of saturated fat in the population aged 2 years and older.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Reduce consumption of sodium in the population aged 2 years and older.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consumption of calcium in the population aged 2 years and older.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Reduce iron deficiency among young children, females of childbearing age, and pregnant women.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Reduce household food insecurity and in so doing reduce hunger.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the number of states that have state-level policies that incentivize food retail outlets to provide foods that are encouraged by the Dietary Guidelines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the number of states with nutrition standards for foods and beverages provided to preschool-aged children in childcare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the percentage of schools that offer nutritious foods and beverages outside of school meals.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the proportion of primary care physicians who regularly measure the body mass index of their patients.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the proportion of physician office visits that include counseling or education related to nutrition or weight.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Increase the proportion of worksites that offer nutrition or weight management classes or counseling.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1.4 A National Agenda for Improving Nutrition and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PNUT.BOYL.16.1.4 - 4 List several national nutrition-related objectives aimed at improving the nation's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an early childhood experience related to food has affected your food choices now that you are 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As an example, a student may describe holiday food traditions involving recipes or rituals surrounding holiday meals passed from one generation to the next.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perceived barriers for healthy eating and then give specific examples for how a busy college student might work around each of these barriers to eat healthier.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7"/>
              <w:gridCol w:w="6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Perceived barriers for healthful eating include:</w:t>
                  </w:r>
                </w:p>
                <w:p>
                  <w:pPr>
                    <w:bidi w:val="0"/>
                    <w:jc w:val="left"/>
                  </w:pPr>
                  <w:r>
                    <w:rPr>
                      <w:rStyle w:val="DefaultParagraphFont"/>
                      <w:b w:val="0"/>
                      <w:bCs w:val="0"/>
                      <w:i w:val="0"/>
                      <w:iCs w:val="0"/>
                      <w:smallCaps w:val="0"/>
                      <w:color w:val="000000"/>
                      <w:sz w:val="20"/>
                      <w:szCs w:val="20"/>
                      <w:bdr w:val="nil"/>
                      <w:rtl w:val="0"/>
                    </w:rPr>
                    <w:t xml:space="preserve">• Healthful foods are not always available from fast-food and take-out restaurants.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It costs more to eat healthful foods.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 am too busy to take the time to eat healthfully.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 hear too much conflicting information about which foods are good for me and which foods are not.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Healthful foods do not taste as good.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The people I usually eat with do not eat healthful foods.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Examples of how to work around barriers will vary among students.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1.5 Understanding Our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PNUT.BOYL.16.1.5 - Identify different factors that influence personal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11/7/2017 6:43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