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quantitative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player’s number on a baseball uniform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serial number on a one-dollar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 number of an inventory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in a waiting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descriptive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 depicting the age distribution for 30 randomly selected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the number of Alaska residents who have visited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table summarizing the data collected in a sample of new-car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mailed-out questionnaires that were returned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categorical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 on a multiple-choice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 in meters, of a diving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square feet of carpet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The number of observations in a complete data set having 10 elements and 5 variables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Facts and figures collected, analyzed, and summarized for presentation and interpretation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and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entities on which data are collected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measurements collected for an element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interest for the elements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data collected in a study are referred to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data set, the number of observations will always be the same as the number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are labels or names used to identify an attribute of the elements,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are labels or names used to identify an attribute of the elements and the rank of the data is meaningful,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have the properties of ordinal data and the interval between observations is expressed in terms of a fixed unit of measure,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have the properties of interval data and the multiplication or division of two values is meaningful,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scales of measurement can be either numeric or nonnumeric?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and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interval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ratio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either how much or how 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is the set of analytical techniques that yield a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organization developed the report, “Ethical Guidelines for Statistical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Committee for Statistical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Statistical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Statistical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Bureau for Ethical Practices in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operations are inappropriate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categorical and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data 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mark their gender as Male, Female, Transgender MtoF, Transgender FtoM, Non-binary, or Intersex. Gender is an example of a(n)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record their age in years. Age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or quantitative variable, depending on how the respondents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application for a credit card, potential customers are asked for their social security numbers. A social security number is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or quantitative variable, depending on how the respondents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an example of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ease of data entry into a university database, 1 denotes the student is enrolled in an undergraduate degree program, 2 indicates the student is enrolled in a master’s degree program, and 3 indicates the student is enrolled in a doctoral degree program. In this case, the data are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birth weight of newborns, measured in grams,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categorical nor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below best exemplifies a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5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graph is shown titled Value of a U.S. Dollar Compared to a 1913 dollar with Year on the horizontal axis and dollar amounts on the vertical axis. The horizontal axis ranges from 1910-2020 and increases in increments of 10 years. The vertical axis ranges from $0.00 to $1.00 and increases in increments of $0.25. The data is represented with a continuous figure. The figure is filled in to look like a portion of a $1 bill. " style="height:161pt;width:267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8"/>
                <w:szCs w:val="18"/>
                <w:bdr w:val="nil"/>
                <w:rtl w:val="0"/>
              </w:rPr>
              <w:t>(Graph courtesy of Robert Allison.)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below best exemplifies a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32"/>
                <w:sz w:val="22"/>
                <w:szCs w:val="22"/>
                <w:bdr w:val="nil"/>
                <w:rtl w:val="0"/>
              </w:rPr>
              <w:pict>
                <v:shape id="_x0000_i1027" type="#_x0000_t75" alt="A graph is shown titled Timing of Break-Ups, Based on status updates of 10,000 Facebook users in 2008. The horizontal axis of the graph is labeled from January to December. The data fluctuates, with peak points in the month of March and towards the end of November/beginning of December. The lowest points on the graph are in the months of January, August, and the end of December. Important dates are labeled on the map throughout the year, such as: Valentine?s Day, Spring Break, St. Patrick?s day, Summer Holiday Starts, Fall Semester Starts, Election Day, Thanksgiving, and Christmas." style="height:143pt;width:281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at the same, or approximately the same, point in time are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one-dimensional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over several time periods are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do not control variables of interest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uncontrolled 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of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control variables of interest are _____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encompasses the set of analytical techniques that describe what has happened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an existing source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company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from 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firm that sells or leases business database services to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 &amp; Bradstreet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 Jones and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type of observational study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summaries of data, which may be tabular, graphical, or numerical, 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Scanner Data User Survey of 50 companies found that the average amount spent on scanner data per category of consumer goods was $387,325 (Mercer Management Consulting, Inc., April 24, 1997). The $387,325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the process of drawing inferences about the sample based on the characteristics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drawing inferences about the population based on the information taken from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all elements of interest in a study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portion of the population selected to represent the population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Of 800 students in a university, 360, or 45%, live in the dormitories. The 800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800 students in a university, 160, or 20%, are Business majors. Based on the above information, the school's paper reported, "20% of all students at the university are Business majors." This report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Six hundred residents of a city are polled to obtain information on voting intentions in an upcoming city election. The 600 residents in this study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statistics professor asked students in a class their ages. Based on this information, the professor states that the average age of students in the university is 21 years.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factory regularly requests a graphical summary of all employees' salaries. The graphical summary of salaries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Transportation of a city has noted that on the average there are 14 accidents per day. The average number of accidents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 recent study based upon an inspection of 200 homes in Daisy City, 120 were found to violate one or more city codes.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city manager released a statement that 60% of Daisy City's 3,000 homes are in violation of city codes. The manager's statement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Daisy City study is an example of the use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manager's statement that 60% of Daisy City's 3,000 homes are in violation of city codes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accurate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an approximation, since it is based upon sample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obviously wrong, since it is based upon a study of only 200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 All 3,000 homes need to be surveyed to make that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3,200 registered voters, 1,440, or 45%, approve of the way the president is doing his job.</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45% approval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 political pollster states, "Forty five percent of all voters approve of the president." This statement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analyzing sample data to draw conclusions about the characteristics of a population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summarization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post office, the mailboxes are numbered from 1 to 5,000. These numbers represent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in a sample of 90 students at City College is 20. From this sample, it can be concluded that the average age of all the students at City College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more than 20, since the population is always larger than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less than 20, since the sample is only a part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not be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larger, smaller, or equal to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consists of analytical techniques that use models constructed from past data to predict the future or to assess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is used to refer to the process of capturing, storing, and maintaining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five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showed the following revenues ($ millions): 7505.0, 2904.7, 7208.4, 6819.0, and 19500.0. Based on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estimate of the average revenue for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is 8787.42 ($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average revenue for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is 8787.42 ($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Over half of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earn at least 7208.4 ($ millions) in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five other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were chosen, the average revenue would be 8787.42 ($ millions).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five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possessed the following industry codes: banking, banking, finance, retail, and banking. Based on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Sixty percent of the sample of five companies are banking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Sixty percent of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are banking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Banking is the most common type of industry among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five other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were chosen, 60% of them would be banking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Microsoft Office package used to perform statistical analysis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Dr. Kurt Thearling, a leading practitioner in the field, defines data mining as “the _____ extraction of _____ information from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thorough, insightful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timely,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automated, 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applications of data mining have been made by companies with a strong _____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 that measure "how many" are ________; quantitative data that measure "how much" are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discrete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Flight time from Cincinnati to Atlanta is an example of a _____ variable and _____ measurement.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categorical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age on your last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cell phone area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accounting class start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high school graduation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 use either the ______ or ______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data warehousing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refer to the process of doing all of the following, except _____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using procedures from statistics and computer science to extract useful information from extremely large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graduation ceremonies at a university, six graduates were asked whether they were in favor of (identified by 1) or against (identified by 0) abortion. Some characteristics of these graduates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1575"/>
              <w:gridCol w:w="1200"/>
              <w:gridCol w:w="1290"/>
              <w:gridCol w:w="1965"/>
              <w:gridCol w:w="1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Graduate</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Sex</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Abortion Issue</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Class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scale of measurement for each of the above (Sex, Age, Abortion Issue, Class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(Sex, Age, Abortion Issue, Class Rank) are categorical, and which are quantitative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arithmetic operations appropriate for the variable "abortion issue"?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nominal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ratio</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nominal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ordinal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issue of </w:t>
            </w:r>
            <w:r>
              <w:rPr>
                <w:rStyle w:val="DefaultParagraphFont"/>
                <w:rFonts w:ascii="Times New Roman" w:eastAsia="Times New Roman" w:hAnsi="Times New Roman" w:cs="Times New Roman"/>
                <w:b w:val="0"/>
                <w:bCs w:val="0"/>
                <w:i/>
                <w:iCs/>
                <w:smallCaps w:val="0"/>
                <w:color w:val="000000"/>
                <w:sz w:val="22"/>
                <w:szCs w:val="22"/>
                <w:bdr w:val="nil"/>
                <w:rtl w:val="0"/>
              </w:rPr>
              <w:t>Fortune Magazine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reported the following companies had the lowest sales per employee among the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2190"/>
              <w:gridCol w:w="351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Company</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Sales per Employee ($ thousands)</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Sales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Seagate Technology</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42.20</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SSMC</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42.19</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414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Russell</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41.99</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Maxxam</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40.88</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Dibrell Brothers</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22.56</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ratio; Sales Rank: ordinal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quantitative; Sales Rank: categorical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shows the temperatures (high, low) and weather conditions on a given Sunday for seven world cities. For the weather conditions, the following notations are used: 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clear; cl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cloudy; sh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showers; pc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partly cloudy.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14"/>
              <w:gridCol w:w="1439"/>
              <w:gridCol w:w="958"/>
              <w:gridCol w:w="958"/>
              <w:gridCol w:w="1798"/>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City</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Condition</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Acapulco</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Bangkok</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City</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sh</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Montreal</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Paris</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Rome</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cl</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Toronto</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which variables are arithmetic operations appropriate, and for which are they not appropriate?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interval, Lo: interval, Condition: nominal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quantitative, Lo: quantitative, Condition: categorical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appropriate, Lo: appropriate, Condition: not appropriate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surveyed a sample of its subscribers. Some of the responses from the survey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
              <w:gridCol w:w="1734"/>
              <w:gridCol w:w="1015"/>
              <w:gridCol w:w="1015"/>
              <w:gridCol w:w="2315"/>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2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2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Household</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Subscriber ID</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Sex</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($1000s)</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0006</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4798</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2291</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4988</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gridSpan w:val="3"/>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(Sex, Age, Annual Household Income) are categorical, and which are quantitative?</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gridSpan w:val="3"/>
                  <w:vMerge/>
                  <w:vAlign w:val="center"/>
                </w:tcP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data time series or cross-sectional?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nominal, Age: ratio, Annual Household Income: ratio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 Age: quantitative, Annual Household Income: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surveys a sample of its subscribers every year. Some of the responses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1155"/>
              <w:gridCol w:w="1650"/>
              <w:gridCol w:w="147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Annual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Female</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Household Income ($1000s)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1996</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35.2</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1997</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35.8</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1998</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33.9</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1999</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35.3</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36.6</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variable.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(Year, Percent Female, Average Age, Average Annual Household Income) are categorical, and which are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data time series or cross-sectional?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Year: interval, Percent Female: ratio, Average Age: ratio, Average Annual Household Income: ratio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show the yearly income distribution of a sample of 200 employees at MNM,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875"/>
              <w:gridCol w:w="2591"/>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Yearly Income ($1000s)</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Employees</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27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have a yearly incomes of at least $35,000?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figure (percentage) that you computed in Part a. an example of statistical inference? If not, what kind of statistics does it represent?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the president of the company said that "45% of all our employees' yearly incomes are at least $35,000." The president's statement represents what kind of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statement made in Part c., can we be assured that more than 45% of all employees' yearly incomes are at least $35,000? Explain.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of the sample have a yearly income of less than $30,000?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presented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data set represents the results of how many observations?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9"/>
                    <w:gridCol w:w="7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it is descriptive statistics.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simply an inference and approximation based on the sample information.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issue of a national magazine reported that in a national public opinion survey conducted among 2,000 individuals, 56% were in favor of gun control, 40% opposed gun control, and 4% had no opinion on the subject.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in this survey?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is in favor of gun control?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have no opinion on the subject?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2,000 individuals who were approached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pharmaceutical company is performing clinical trials on a new drug that is intended to relieve symptoms for allergy sufferers. Twelve percent of the 300 clinical trial participants experienced dry mouth as a side effect.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do you think would suffer from dry mouth?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allergy sufferers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300 participants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polling organization conducts a telephone poll of 850 registered voters and asks which candidate they will vote for in the upcoming presidential election. Forty-three percent of the respondents prefer candidate A and 45% prefer candidate B.</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do you think would vote for candidate 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1"/>
                    <w:gridCol w:w="7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voters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850 registered voters who were polled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business graduates.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875"/>
              <w:gridCol w:w="2876"/>
              <w:gridCol w:w="2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($1000s)</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Graduates</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$30,000?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$25,000?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business graduates do you estimate to have starting salaries of at least $20,000?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Inc., a manufacturer of electric guitars, is a small firm with 50 employees. The table below shows the hourly wage distribution of the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3309"/>
              <w:gridCol w:w="3026"/>
              <w:gridCol w:w="1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Hourly Wages (In Dollars)</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Employees</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21.99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employees receive hourly wages of at least $18?</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has hourly wages of at least $18?</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has hourly wages of less than $14?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Laura Naples, manager of Heritage Inn, periodically collects and tabulates information about a sample of the hotel’s overnight guests. This information aids her in planning and scheduling decisions she must make. The table below lists data on 10 randomly selected hotel registrants, collected as the registrants checked out. The data listed for each registrant are: number of people in the group; birth date of person registering; shuttle service used, yes or no; total telephone charges incurred; and reason for stay, business or personal.</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80"/>
              <w:gridCol w:w="1110"/>
              <w:gridCol w:w="1545"/>
              <w:gridCol w:w="1155"/>
              <w:gridCol w:w="1440"/>
              <w:gridCol w:w="1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ID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Registrant</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 Group</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Birth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(mm/dd/yy)</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Shuttle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Charges</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Reason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for Stay</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05/07/59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$ 0.00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02</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11/23/48</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12.46</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03</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04/30/73</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12/16/71</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2.90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05/09/39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0.00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09/14/69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4.65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07</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04/22/66</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9.35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10/28/54</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2.10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09</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11/12/49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1.85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01/30/62</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5.80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How many elements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many variables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many observations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are the observations for the second element listed?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What is the total number of measurements in the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Which variables are quantitative?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Which variables are qualitative?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What is the scale of measurement for each of the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Does the data set represent cross-sectional or times series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Does the data set represent an experimental or an observational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5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10 observations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4, 11/23/48, no, 12.46,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people in group, telephone charges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birth date, shuttle used, reason for stay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people in group – ratio scale, birth date – ordinal scale, shuttle use – nominal, telephone charge – ratio scale, reason for stay – nominal scale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cross-sectional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Porter owns and operates two convenience stores, one on the East side of the city and the other on the South side. She has workforce-planning decisions to make and has collected some recent sales data that are relevant to her decisions. Listed below are the monthly sales ($1000s) at her two stores for the past six months.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26"/>
              <w:gridCol w:w="1226"/>
              <w:gridCol w:w="1219"/>
              <w:gridCol w:w="1219"/>
              <w:gridCol w:w="1219"/>
              <w:gridCol w:w="1219"/>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Store</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March</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April</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May</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June</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July</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August</w:t>
                  </w:r>
                </w:p>
              </w:tc>
            </w:tr>
            <w:tr>
              <w:tblPrEx>
                <w:jc w:val="left"/>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East</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103</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109</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South</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81</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93</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Is the data set cross-sectional or time series data?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Comment on any apparent patterns you see in the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 series data because time series data is collected over a period of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Both stores have been experiencing an overall rise in sales during the past six months. The South store’s increase in sales (as a percentage of sales) has been greater than the East store’s increase. The increases might be temporary, due to the seasonal nature of demand. It is also possible that the increases will continue.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VoTech graduates.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83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3310"/>
              <w:gridCol w:w="2480"/>
            </w:tblGrid>
            <w:tr>
              <w:tblPrEx>
                <w:tblW w:w="583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(Rounded to $1000s)</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Graduates</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c>
                <w:tcPr>
                  <w:noWrap w:val="0"/>
                  <w:tcMar>
                    <w:top w:w="15" w:type="dxa"/>
                    <w:left w:w="15" w:type="dxa"/>
                    <w:bottom w:w="15" w:type="dxa"/>
                    <w:right w:w="15"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49</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$40,000?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$35,000?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VoTech graduates do you estimate to have starting salaries of at least $30,000?</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80%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current weather report for your area contains the following information. Specify the measurement scale for each of the variables.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80" w:type="dxa"/>
              <w:jc w:val="left"/>
              <w:tblBorders>
                <w:top w:val="nil"/>
                <w:left w:val="nil"/>
                <w:bottom w:val="nil"/>
                <w:right w:val="nil"/>
                <w:insideH w:val="nil"/>
                <w:insideV w:val="nil"/>
              </w:tblBorders>
              <w:tblCellMar>
                <w:top w:w="0" w:type="dxa"/>
                <w:left w:w="0" w:type="dxa"/>
                <w:bottom w:w="0" w:type="dxa"/>
                <w:right w:w="0" w:type="dxa"/>
              </w:tblCellMar>
            </w:tblPr>
            <w:tblGrid>
              <w:gridCol w:w="458"/>
              <w:gridCol w:w="2179"/>
              <w:gridCol w:w="2344"/>
            </w:tblGrid>
            <w:tr>
              <w:tblPrEx>
                <w:tblW w:w="49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84</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o</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Wind Speed</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 mph</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Wind Direction</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South</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 Description</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Sunny</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Molds Level</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Temperature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Wind Speed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Wind Direction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Sky Description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Molds Level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Data and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Data and Statistics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