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96" w:rsidRDefault="00D70168" w:rsidP="00744996">
      <w:pPr>
        <w:jc w:val="center"/>
        <w:rPr>
          <w:b/>
          <w:spacing w:val="-3"/>
          <w:sz w:val="36"/>
          <w:szCs w:val="36"/>
        </w:rPr>
      </w:pPr>
      <w:r w:rsidRPr="00744996">
        <w:rPr>
          <w:b/>
          <w:spacing w:val="-3"/>
          <w:sz w:val="36"/>
          <w:szCs w:val="36"/>
        </w:rPr>
        <w:t>Solutions</w:t>
      </w:r>
      <w:r w:rsidR="000A25C1">
        <w:rPr>
          <w:b/>
          <w:spacing w:val="-3"/>
          <w:sz w:val="36"/>
          <w:szCs w:val="36"/>
        </w:rPr>
        <w:t xml:space="preserve"> – </w:t>
      </w:r>
      <w:r w:rsidR="00744996" w:rsidRPr="00744996">
        <w:rPr>
          <w:b/>
          <w:spacing w:val="-3"/>
          <w:sz w:val="36"/>
          <w:szCs w:val="36"/>
        </w:rPr>
        <w:t>Accounting Essentials</w:t>
      </w:r>
      <w:r w:rsidR="000A25C1">
        <w:rPr>
          <w:b/>
          <w:spacing w:val="-3"/>
          <w:sz w:val="36"/>
          <w:szCs w:val="36"/>
        </w:rPr>
        <w:t xml:space="preserve"> for Hospitality Managers (</w:t>
      </w:r>
      <w:r w:rsidR="0025411F">
        <w:rPr>
          <w:b/>
          <w:spacing w:val="-3"/>
          <w:sz w:val="36"/>
          <w:szCs w:val="36"/>
        </w:rPr>
        <w:t>4th</w:t>
      </w:r>
      <w:r w:rsidR="000A25C1">
        <w:rPr>
          <w:b/>
          <w:spacing w:val="-3"/>
          <w:sz w:val="36"/>
          <w:szCs w:val="36"/>
        </w:rPr>
        <w:t xml:space="preserve"> edition)</w:t>
      </w:r>
    </w:p>
    <w:p w:rsidR="000A25C1" w:rsidRDefault="000A25C1" w:rsidP="00744996">
      <w:pPr>
        <w:jc w:val="center"/>
        <w:rPr>
          <w:sz w:val="36"/>
          <w:szCs w:val="36"/>
        </w:rPr>
      </w:pPr>
    </w:p>
    <w:p w:rsidR="00B3514A" w:rsidRDefault="00744996" w:rsidP="00B3514A">
      <w:pPr>
        <w:tabs>
          <w:tab w:val="left" w:pos="2694"/>
        </w:tabs>
        <w:suppressAutoHyphens/>
        <w:jc w:val="center"/>
        <w:rPr>
          <w:sz w:val="36"/>
        </w:rPr>
      </w:pPr>
      <w:r w:rsidRPr="00744996">
        <w:rPr>
          <w:sz w:val="36"/>
          <w:szCs w:val="36"/>
        </w:rPr>
        <w:t xml:space="preserve">CHAPTER </w:t>
      </w:r>
      <w:r>
        <w:rPr>
          <w:sz w:val="36"/>
          <w:szCs w:val="36"/>
        </w:rPr>
        <w:t>1</w:t>
      </w:r>
    </w:p>
    <w:p w:rsidR="00B3514A" w:rsidRDefault="00B3514A" w:rsidP="00B3514A">
      <w:pPr>
        <w:tabs>
          <w:tab w:val="left" w:pos="2694"/>
        </w:tabs>
        <w:suppressAutoHyphens/>
        <w:jc w:val="center"/>
      </w:pPr>
    </w:p>
    <w:p w:rsidR="00D70168" w:rsidRDefault="00B3514A" w:rsidP="00B3514A">
      <w:pPr>
        <w:jc w:val="center"/>
        <w:rPr>
          <w:sz w:val="36"/>
        </w:rPr>
      </w:pPr>
      <w:r>
        <w:rPr>
          <w:sz w:val="36"/>
        </w:rPr>
        <w:t xml:space="preserve">Introduction  </w:t>
      </w:r>
    </w:p>
    <w:p w:rsidR="00B3514A" w:rsidRDefault="00B3514A" w:rsidP="00FE45C7">
      <w:pPr>
        <w:jc w:val="both"/>
        <w:rPr>
          <w:b/>
          <w:sz w:val="28"/>
        </w:rPr>
      </w:pPr>
    </w:p>
    <w:p w:rsidR="00FE45C7" w:rsidRDefault="00FE45C7" w:rsidP="00FE45C7">
      <w:pPr>
        <w:jc w:val="both"/>
        <w:rPr>
          <w:b/>
          <w:sz w:val="28"/>
        </w:rPr>
      </w:pPr>
      <w:r>
        <w:rPr>
          <w:b/>
          <w:sz w:val="28"/>
        </w:rPr>
        <w:t>Problem 1.1: Solution</w:t>
      </w:r>
    </w:p>
    <w:p w:rsidR="00FE45C7" w:rsidRPr="005D3906" w:rsidRDefault="00FE45C7" w:rsidP="00FE45C7">
      <w:pPr>
        <w:jc w:val="both"/>
        <w:rPr>
          <w:sz w:val="24"/>
          <w:szCs w:val="24"/>
        </w:rPr>
      </w:pPr>
    </w:p>
    <w:p w:rsidR="00FE45C7" w:rsidRPr="005D3906" w:rsidRDefault="00FE45C7" w:rsidP="00FE45C7">
      <w:pPr>
        <w:jc w:val="both"/>
        <w:rPr>
          <w:sz w:val="24"/>
          <w:szCs w:val="24"/>
        </w:rPr>
      </w:pPr>
      <w:r w:rsidRPr="005D3906">
        <w:rPr>
          <w:sz w:val="24"/>
          <w:szCs w:val="24"/>
        </w:rPr>
        <w:t>a) Functional interdependency exists when the performance of one functional area is affected by the performance of a separate functional area. For example, in a hotel complex that is dominated by a casino, the success of the rooms and food and beverage departments will be affected by the success of the casino operations in attracting clients to the complex.</w:t>
      </w:r>
    </w:p>
    <w:p w:rsidR="00FE45C7" w:rsidRPr="005D3906" w:rsidRDefault="00FE45C7" w:rsidP="00FE45C7">
      <w:pPr>
        <w:jc w:val="both"/>
        <w:rPr>
          <w:sz w:val="24"/>
          <w:szCs w:val="24"/>
        </w:rPr>
      </w:pPr>
    </w:p>
    <w:p w:rsidR="00FE45C7" w:rsidRPr="005D3906" w:rsidRDefault="00FE45C7" w:rsidP="00FE45C7">
      <w:pPr>
        <w:jc w:val="both"/>
        <w:rPr>
          <w:b/>
          <w:sz w:val="24"/>
          <w:szCs w:val="24"/>
        </w:rPr>
      </w:pPr>
      <w:r w:rsidRPr="005D3906">
        <w:rPr>
          <w:sz w:val="24"/>
          <w:szCs w:val="24"/>
        </w:rPr>
        <w:t xml:space="preserve">b) </w:t>
      </w:r>
      <w:r w:rsidR="00866884" w:rsidRPr="005D3906">
        <w:rPr>
          <w:sz w:val="24"/>
          <w:szCs w:val="24"/>
        </w:rPr>
        <w:t xml:space="preserve">Functional interdependency is an important issue for the designers of a hotel’s system of accountability because care should be taken to hold a manager accountable for only those aspects of the hotel’s performance that he or she can </w:t>
      </w:r>
      <w:r w:rsidR="00866884">
        <w:rPr>
          <w:sz w:val="24"/>
          <w:szCs w:val="24"/>
        </w:rPr>
        <w:t>influence. For example, the head</w:t>
      </w:r>
      <w:r w:rsidR="00866884" w:rsidRPr="005D3906">
        <w:rPr>
          <w:sz w:val="24"/>
          <w:szCs w:val="24"/>
        </w:rPr>
        <w:t xml:space="preserve"> of </w:t>
      </w:r>
      <w:r w:rsidR="00866884">
        <w:rPr>
          <w:sz w:val="24"/>
          <w:szCs w:val="24"/>
        </w:rPr>
        <w:t xml:space="preserve">the </w:t>
      </w:r>
      <w:r w:rsidR="00866884" w:rsidRPr="005D3906">
        <w:rPr>
          <w:sz w:val="24"/>
          <w:szCs w:val="24"/>
        </w:rPr>
        <w:t xml:space="preserve">rooms </w:t>
      </w:r>
      <w:r w:rsidR="00866884">
        <w:rPr>
          <w:sz w:val="24"/>
          <w:szCs w:val="24"/>
        </w:rPr>
        <w:t xml:space="preserve">division </w:t>
      </w:r>
      <w:r w:rsidR="00866884" w:rsidRPr="005D3906">
        <w:rPr>
          <w:sz w:val="24"/>
          <w:szCs w:val="24"/>
        </w:rPr>
        <w:t xml:space="preserve">should not be held accountable for a decrease in their room sales if it is caused by reduced casino activity.  </w:t>
      </w:r>
    </w:p>
    <w:p w:rsidR="00FE45C7" w:rsidRPr="005D3906" w:rsidRDefault="00FE45C7" w:rsidP="00FE45C7">
      <w:pPr>
        <w:jc w:val="both"/>
        <w:rPr>
          <w:b/>
          <w:sz w:val="24"/>
          <w:szCs w:val="24"/>
        </w:rPr>
      </w:pPr>
    </w:p>
    <w:p w:rsidR="00FE45C7" w:rsidRPr="005D3906" w:rsidRDefault="00FE45C7" w:rsidP="00FE45C7">
      <w:pPr>
        <w:jc w:val="both"/>
        <w:rPr>
          <w:b/>
          <w:sz w:val="24"/>
          <w:szCs w:val="24"/>
        </w:rPr>
      </w:pPr>
    </w:p>
    <w:p w:rsidR="00FE45C7" w:rsidRDefault="00FE45C7" w:rsidP="00FE45C7">
      <w:pPr>
        <w:jc w:val="both"/>
        <w:rPr>
          <w:b/>
          <w:sz w:val="28"/>
        </w:rPr>
      </w:pPr>
      <w:r>
        <w:rPr>
          <w:b/>
          <w:sz w:val="28"/>
        </w:rPr>
        <w:t>Problem 1.2: Solution</w:t>
      </w:r>
    </w:p>
    <w:p w:rsidR="00FE45C7" w:rsidRPr="005D3906" w:rsidRDefault="00FE45C7" w:rsidP="00FE45C7">
      <w:pPr>
        <w:jc w:val="both"/>
        <w:rPr>
          <w:sz w:val="24"/>
          <w:szCs w:val="24"/>
        </w:rPr>
      </w:pPr>
    </w:p>
    <w:p w:rsidR="00FE45C7" w:rsidRPr="005D3906" w:rsidRDefault="00FE45C7" w:rsidP="00FE45C7">
      <w:pPr>
        <w:jc w:val="both"/>
        <w:rPr>
          <w:sz w:val="24"/>
          <w:szCs w:val="24"/>
        </w:rPr>
      </w:pPr>
      <w:r w:rsidRPr="005D3906">
        <w:rPr>
          <w:sz w:val="24"/>
          <w:szCs w:val="24"/>
        </w:rPr>
        <w:t xml:space="preserve">a) The four main dimensions of sales volatility in the hotel industry are: </w:t>
      </w:r>
    </w:p>
    <w:p w:rsidR="00FE45C7" w:rsidRPr="005D3906" w:rsidRDefault="00FE45C7" w:rsidP="00FE45C7">
      <w:pPr>
        <w:numPr>
          <w:ilvl w:val="0"/>
          <w:numId w:val="2"/>
        </w:numPr>
        <w:tabs>
          <w:tab w:val="clear" w:pos="360"/>
          <w:tab w:val="left" w:pos="-720"/>
          <w:tab w:val="num" w:pos="720"/>
        </w:tabs>
        <w:suppressAutoHyphens/>
        <w:ind w:left="720"/>
        <w:jc w:val="both"/>
        <w:rPr>
          <w:sz w:val="24"/>
          <w:szCs w:val="24"/>
          <w:lang w:val="en-GB"/>
        </w:rPr>
      </w:pPr>
      <w:r w:rsidRPr="005D3906">
        <w:rPr>
          <w:sz w:val="24"/>
          <w:szCs w:val="24"/>
          <w:lang w:val="en-GB"/>
        </w:rPr>
        <w:t xml:space="preserve">economic cycle induced sales volatility, </w:t>
      </w:r>
    </w:p>
    <w:p w:rsidR="00FE45C7" w:rsidRPr="005D3906" w:rsidRDefault="00FE45C7" w:rsidP="00FE45C7">
      <w:pPr>
        <w:numPr>
          <w:ilvl w:val="0"/>
          <w:numId w:val="2"/>
        </w:numPr>
        <w:tabs>
          <w:tab w:val="clear" w:pos="360"/>
          <w:tab w:val="left" w:pos="-720"/>
          <w:tab w:val="num" w:pos="720"/>
        </w:tabs>
        <w:suppressAutoHyphens/>
        <w:ind w:left="720"/>
        <w:jc w:val="both"/>
        <w:rPr>
          <w:sz w:val="24"/>
          <w:szCs w:val="24"/>
          <w:lang w:val="en-GB"/>
        </w:rPr>
      </w:pPr>
      <w:r w:rsidRPr="005D3906">
        <w:rPr>
          <w:sz w:val="24"/>
          <w:szCs w:val="24"/>
          <w:lang w:val="en-GB"/>
        </w:rPr>
        <w:t xml:space="preserve">seasonal sales volatility, </w:t>
      </w:r>
    </w:p>
    <w:p w:rsidR="00FE45C7" w:rsidRPr="005D3906" w:rsidRDefault="00FE45C7" w:rsidP="00FE45C7">
      <w:pPr>
        <w:numPr>
          <w:ilvl w:val="0"/>
          <w:numId w:val="2"/>
        </w:numPr>
        <w:tabs>
          <w:tab w:val="clear" w:pos="360"/>
          <w:tab w:val="left" w:pos="-720"/>
          <w:tab w:val="num" w:pos="720"/>
        </w:tabs>
        <w:suppressAutoHyphens/>
        <w:ind w:left="720"/>
        <w:jc w:val="both"/>
        <w:rPr>
          <w:sz w:val="24"/>
          <w:szCs w:val="24"/>
          <w:lang w:val="en-GB"/>
        </w:rPr>
      </w:pPr>
      <w:r w:rsidRPr="005D3906">
        <w:rPr>
          <w:sz w:val="24"/>
          <w:szCs w:val="24"/>
          <w:lang w:val="en-GB"/>
        </w:rPr>
        <w:t xml:space="preserve">weekly sales volatility, </w:t>
      </w:r>
    </w:p>
    <w:p w:rsidR="00FE45C7" w:rsidRPr="005D3906" w:rsidRDefault="00FE45C7" w:rsidP="00FE45C7">
      <w:pPr>
        <w:numPr>
          <w:ilvl w:val="0"/>
          <w:numId w:val="2"/>
        </w:numPr>
        <w:tabs>
          <w:tab w:val="clear" w:pos="360"/>
          <w:tab w:val="num" w:pos="720"/>
        </w:tabs>
        <w:ind w:left="720"/>
        <w:jc w:val="both"/>
        <w:rPr>
          <w:sz w:val="24"/>
          <w:szCs w:val="24"/>
        </w:rPr>
      </w:pPr>
      <w:r w:rsidRPr="005D3906">
        <w:rPr>
          <w:sz w:val="24"/>
          <w:szCs w:val="24"/>
          <w:lang w:val="en-GB"/>
        </w:rPr>
        <w:t xml:space="preserve">intra-day sales volatility. </w:t>
      </w:r>
    </w:p>
    <w:p w:rsidR="00FE45C7" w:rsidRPr="005D3906" w:rsidRDefault="00FE45C7" w:rsidP="00FE45C7">
      <w:pPr>
        <w:jc w:val="both"/>
        <w:rPr>
          <w:sz w:val="24"/>
          <w:szCs w:val="24"/>
          <w:lang w:val="en-GB"/>
        </w:rPr>
      </w:pPr>
    </w:p>
    <w:p w:rsidR="00FE45C7" w:rsidRPr="005D3906" w:rsidRDefault="00FE45C7" w:rsidP="00FE45C7">
      <w:pPr>
        <w:jc w:val="both"/>
        <w:rPr>
          <w:sz w:val="24"/>
          <w:szCs w:val="24"/>
        </w:rPr>
      </w:pPr>
      <w:r w:rsidRPr="005D3906">
        <w:rPr>
          <w:sz w:val="24"/>
          <w:szCs w:val="24"/>
          <w:lang w:val="en-GB"/>
        </w:rPr>
        <w:t xml:space="preserve">b) The implications that these dimensions of sales volatility carry for hotel accounting systems are as follows: </w:t>
      </w:r>
      <w:r w:rsidRPr="005D3906">
        <w:rPr>
          <w:sz w:val="24"/>
          <w:szCs w:val="24"/>
        </w:rPr>
        <w:t xml:space="preserve"> </w:t>
      </w:r>
    </w:p>
    <w:p w:rsidR="00FE45C7" w:rsidRPr="005D3906" w:rsidRDefault="00FE45C7" w:rsidP="00FE45C7">
      <w:pPr>
        <w:pStyle w:val="BodyText"/>
        <w:numPr>
          <w:ilvl w:val="0"/>
          <w:numId w:val="3"/>
        </w:numPr>
        <w:rPr>
          <w:szCs w:val="24"/>
        </w:rPr>
      </w:pPr>
      <w:r w:rsidRPr="005D3906">
        <w:rPr>
          <w:b/>
          <w:i/>
          <w:szCs w:val="24"/>
        </w:rPr>
        <w:t>Economic cycle induced volatility</w:t>
      </w:r>
      <w:r w:rsidRPr="005D3906">
        <w:rPr>
          <w:szCs w:val="24"/>
        </w:rPr>
        <w:t xml:space="preserve">: Hotel sales’ high susceptibility to general economic conditions highlights the importance of hotels carefully forecasting economic cycles as part of the annual budgeting process. </w:t>
      </w:r>
    </w:p>
    <w:p w:rsidR="00FE45C7" w:rsidRPr="005D3906" w:rsidRDefault="00FE45C7" w:rsidP="00FE45C7">
      <w:pPr>
        <w:pStyle w:val="BodyText"/>
        <w:numPr>
          <w:ilvl w:val="0"/>
          <w:numId w:val="3"/>
        </w:numPr>
        <w:rPr>
          <w:szCs w:val="24"/>
        </w:rPr>
      </w:pPr>
      <w:r w:rsidRPr="005D3906">
        <w:rPr>
          <w:b/>
          <w:i/>
          <w:szCs w:val="24"/>
        </w:rPr>
        <w:t>Seasonal sales volatility</w:t>
      </w:r>
      <w:r w:rsidRPr="005D3906">
        <w:rPr>
          <w:szCs w:val="24"/>
        </w:rPr>
        <w:t>: Three accounting implications arise:</w:t>
      </w:r>
    </w:p>
    <w:p w:rsidR="00FE45C7" w:rsidRDefault="00FE45C7" w:rsidP="00FE45C7">
      <w:pPr>
        <w:pStyle w:val="BodyText"/>
        <w:numPr>
          <w:ilvl w:val="0"/>
          <w:numId w:val="4"/>
        </w:numPr>
        <w:tabs>
          <w:tab w:val="clear" w:pos="397"/>
          <w:tab w:val="num" w:pos="757"/>
        </w:tabs>
        <w:ind w:left="757"/>
      </w:pPr>
      <w:r w:rsidRPr="005D3906">
        <w:rPr>
          <w:szCs w:val="24"/>
        </w:rPr>
        <w:t>Seasonal sales</w:t>
      </w:r>
      <w:r>
        <w:t xml:space="preserve"> volatility can be so severe to warrant temporary closure for some resort properties. This possibility of having to make a closure decision signifies that cost and revenue data should be recorded in a manner that will enable a well informed financial analysis of the pros and cons of closing. </w:t>
      </w:r>
    </w:p>
    <w:p w:rsidR="00FE45C7" w:rsidRDefault="00FE45C7" w:rsidP="00FE45C7">
      <w:pPr>
        <w:pStyle w:val="BodyText"/>
        <w:numPr>
          <w:ilvl w:val="0"/>
          <w:numId w:val="4"/>
        </w:numPr>
        <w:tabs>
          <w:tab w:val="clear" w:pos="397"/>
          <w:tab w:val="num" w:pos="757"/>
        </w:tabs>
        <w:ind w:left="757"/>
      </w:pPr>
      <w:r>
        <w:t xml:space="preserve">Seasonal sales volatility can also pose particular cash management issues. During the middle and tail-end of the busy seasons, surplus cash balances are likely to result, while in the off-season and the build up to the busy season, deficit cash balances are likely to result. Careful cash budgeting will therefore need to be conducted. </w:t>
      </w:r>
    </w:p>
    <w:p w:rsidR="00FE45C7" w:rsidRDefault="00FE45C7" w:rsidP="00FE45C7">
      <w:pPr>
        <w:pStyle w:val="BodyText"/>
        <w:numPr>
          <w:ilvl w:val="0"/>
          <w:numId w:val="4"/>
        </w:numPr>
        <w:tabs>
          <w:tab w:val="clear" w:pos="397"/>
          <w:tab w:val="num" w:pos="757"/>
        </w:tabs>
        <w:ind w:left="757"/>
      </w:pPr>
      <w:r>
        <w:lastRenderedPageBreak/>
        <w:t xml:space="preserve">Seasonal sales volatility will also affect price discounting decisions. To ensure such decisions are well informed, careful forecasting as part of the annual budgetary process, will have to be conducted. </w:t>
      </w:r>
    </w:p>
    <w:p w:rsidR="00FE45C7" w:rsidRDefault="00FE45C7" w:rsidP="00FE45C7">
      <w:pPr>
        <w:pStyle w:val="BodyText"/>
        <w:ind w:left="284" w:hanging="284"/>
      </w:pPr>
      <w:r>
        <w:t>3.</w:t>
      </w:r>
      <w:r>
        <w:rPr>
          <w:b/>
          <w:i/>
        </w:rPr>
        <w:t xml:space="preserve"> Weekly sales volatility</w:t>
      </w:r>
      <w:r>
        <w:t xml:space="preserve">: Accurate forecasting of weekly sales volatility will inform management’s decision making with respect to the amount and timing of room rate discounting, staffing needs as well as restaurant purchasing needs. </w:t>
      </w:r>
    </w:p>
    <w:p w:rsidR="00FE45C7" w:rsidRDefault="00FE45C7" w:rsidP="00FE45C7">
      <w:pPr>
        <w:pStyle w:val="BodyText"/>
        <w:ind w:left="284" w:hanging="284"/>
        <w:rPr>
          <w:b/>
          <w:i/>
          <w:sz w:val="22"/>
        </w:rPr>
      </w:pPr>
      <w:r>
        <w:t xml:space="preserve">4. </w:t>
      </w:r>
      <w:r>
        <w:rPr>
          <w:b/>
          <w:i/>
        </w:rPr>
        <w:t>Intra-day sales volatility</w:t>
      </w:r>
      <w:r>
        <w:t>: Intra-day demand volatility has led to widely-used pricing strategies such as “early bird specials” in restaurants and “happy hours” in bars. Records concerning demand at different times of the day will have to be maintained in order to inform such hotel pricing issues.</w:t>
      </w:r>
    </w:p>
    <w:p w:rsidR="00264D16" w:rsidRDefault="00264D16" w:rsidP="00264D16">
      <w:pPr>
        <w:tabs>
          <w:tab w:val="left" w:pos="-720"/>
        </w:tabs>
        <w:suppressAutoHyphens/>
        <w:jc w:val="both"/>
        <w:rPr>
          <w:sz w:val="24"/>
          <w:szCs w:val="24"/>
          <w:lang w:val="en-GB"/>
        </w:rPr>
      </w:pPr>
    </w:p>
    <w:p w:rsidR="00264D16" w:rsidRPr="00264D16" w:rsidRDefault="00264D16" w:rsidP="00264D16">
      <w:pPr>
        <w:tabs>
          <w:tab w:val="left" w:pos="-720"/>
        </w:tabs>
        <w:suppressAutoHyphens/>
        <w:jc w:val="both"/>
        <w:rPr>
          <w:sz w:val="24"/>
          <w:szCs w:val="24"/>
          <w:lang w:val="en-GB"/>
        </w:rPr>
      </w:pPr>
    </w:p>
    <w:p w:rsidR="00264D16" w:rsidRPr="00890203" w:rsidRDefault="00264D16" w:rsidP="00264D16">
      <w:pPr>
        <w:jc w:val="both"/>
        <w:rPr>
          <w:b/>
          <w:sz w:val="28"/>
        </w:rPr>
      </w:pPr>
      <w:r w:rsidRPr="00E77DC4">
        <w:rPr>
          <w:b/>
          <w:sz w:val="28"/>
        </w:rPr>
        <w:t>Problem 1.</w:t>
      </w:r>
      <w:r>
        <w:rPr>
          <w:b/>
          <w:sz w:val="28"/>
        </w:rPr>
        <w:t xml:space="preserve">3: </w:t>
      </w:r>
      <w:r w:rsidRPr="00890203">
        <w:rPr>
          <w:b/>
          <w:sz w:val="28"/>
        </w:rPr>
        <w:t>Solution</w:t>
      </w:r>
    </w:p>
    <w:p w:rsidR="00264D16" w:rsidRDefault="00264D16" w:rsidP="00264D16">
      <w:pPr>
        <w:tabs>
          <w:tab w:val="left" w:pos="-720"/>
        </w:tabs>
        <w:suppressAutoHyphens/>
        <w:jc w:val="both"/>
        <w:rPr>
          <w:sz w:val="24"/>
          <w:szCs w:val="24"/>
          <w:lang w:val="en-GB"/>
        </w:rPr>
      </w:pPr>
    </w:p>
    <w:p w:rsidR="00264D16" w:rsidRPr="005D3906" w:rsidRDefault="00396896" w:rsidP="00264D16">
      <w:pPr>
        <w:numPr>
          <w:ilvl w:val="12"/>
          <w:numId w:val="0"/>
        </w:numPr>
        <w:jc w:val="both"/>
        <w:rPr>
          <w:sz w:val="24"/>
          <w:szCs w:val="24"/>
        </w:rPr>
      </w:pPr>
      <w:r>
        <w:rPr>
          <w:sz w:val="24"/>
          <w:szCs w:val="24"/>
        </w:rPr>
        <w:t>E</w:t>
      </w:r>
      <w:r w:rsidRPr="00396896">
        <w:rPr>
          <w:sz w:val="24"/>
          <w:szCs w:val="24"/>
        </w:rPr>
        <w:t xml:space="preserve">xamples of business decisions requiring the use of </w:t>
      </w:r>
      <w:r>
        <w:rPr>
          <w:sz w:val="24"/>
          <w:szCs w:val="24"/>
        </w:rPr>
        <w:t>f</w:t>
      </w:r>
      <w:r w:rsidRPr="00396896">
        <w:rPr>
          <w:sz w:val="24"/>
          <w:szCs w:val="24"/>
        </w:rPr>
        <w:t>inancial</w:t>
      </w:r>
      <w:r w:rsidRPr="005D3906">
        <w:rPr>
          <w:sz w:val="24"/>
          <w:szCs w:val="24"/>
        </w:rPr>
        <w:t xml:space="preserve"> accounting data </w:t>
      </w:r>
      <w:r>
        <w:rPr>
          <w:sz w:val="24"/>
          <w:szCs w:val="24"/>
        </w:rPr>
        <w:t>include</w:t>
      </w:r>
      <w:r w:rsidR="00264D16" w:rsidRPr="005D3906">
        <w:rPr>
          <w:sz w:val="24"/>
          <w:szCs w:val="24"/>
        </w:rPr>
        <w:t>:</w:t>
      </w:r>
    </w:p>
    <w:p w:rsidR="00264D16" w:rsidRPr="005D3906" w:rsidRDefault="00264D16" w:rsidP="00264D16">
      <w:pPr>
        <w:numPr>
          <w:ilvl w:val="12"/>
          <w:numId w:val="0"/>
        </w:numPr>
        <w:tabs>
          <w:tab w:val="left" w:pos="0"/>
          <w:tab w:val="left" w:pos="720"/>
          <w:tab w:val="left" w:pos="1080"/>
        </w:tabs>
        <w:ind w:left="720"/>
        <w:jc w:val="both"/>
        <w:rPr>
          <w:sz w:val="24"/>
          <w:szCs w:val="24"/>
        </w:rPr>
      </w:pPr>
      <w:r w:rsidRPr="005D3906">
        <w:rPr>
          <w:sz w:val="24"/>
          <w:szCs w:val="24"/>
        </w:rPr>
        <w:t>(a) A bank manager deciding whether to lend money to a company.</w:t>
      </w:r>
    </w:p>
    <w:p w:rsidR="00264D16" w:rsidRPr="005D3906" w:rsidRDefault="00264D16" w:rsidP="00264D16">
      <w:pPr>
        <w:numPr>
          <w:ilvl w:val="12"/>
          <w:numId w:val="0"/>
        </w:numPr>
        <w:tabs>
          <w:tab w:val="left" w:pos="0"/>
          <w:tab w:val="left" w:pos="1080"/>
        </w:tabs>
        <w:ind w:left="720"/>
        <w:jc w:val="both"/>
        <w:rPr>
          <w:sz w:val="24"/>
          <w:szCs w:val="24"/>
        </w:rPr>
      </w:pPr>
      <w:r w:rsidRPr="005D3906">
        <w:rPr>
          <w:sz w:val="24"/>
          <w:szCs w:val="24"/>
        </w:rPr>
        <w:t>(b) A shareholder deciding whether to sell her shares due to a fear that the company she has invested in might go bankrupt.</w:t>
      </w:r>
    </w:p>
    <w:p w:rsidR="00264D16" w:rsidRPr="005D3906" w:rsidRDefault="00264D16" w:rsidP="00264D16">
      <w:pPr>
        <w:ind w:left="720"/>
        <w:jc w:val="both"/>
        <w:rPr>
          <w:sz w:val="24"/>
          <w:szCs w:val="24"/>
        </w:rPr>
      </w:pPr>
      <w:r w:rsidRPr="005D3906">
        <w:rPr>
          <w:sz w:val="24"/>
          <w:szCs w:val="24"/>
        </w:rPr>
        <w:t>(c) A potential shareholder thinking about purchasing shares in a company and interested in determining if the company is profitable.</w:t>
      </w:r>
    </w:p>
    <w:p w:rsidR="00264D16" w:rsidRPr="005D3906" w:rsidRDefault="00396896" w:rsidP="00264D16">
      <w:pPr>
        <w:numPr>
          <w:ilvl w:val="12"/>
          <w:numId w:val="0"/>
        </w:numPr>
        <w:jc w:val="both"/>
        <w:rPr>
          <w:sz w:val="24"/>
          <w:szCs w:val="24"/>
        </w:rPr>
      </w:pPr>
      <w:r>
        <w:rPr>
          <w:sz w:val="24"/>
          <w:szCs w:val="24"/>
        </w:rPr>
        <w:t>E</w:t>
      </w:r>
      <w:r w:rsidRPr="00396896">
        <w:rPr>
          <w:sz w:val="24"/>
          <w:szCs w:val="24"/>
        </w:rPr>
        <w:t xml:space="preserve">xamples of business decisions requiring the use of </w:t>
      </w:r>
      <w:r>
        <w:rPr>
          <w:sz w:val="24"/>
          <w:szCs w:val="24"/>
        </w:rPr>
        <w:t>management</w:t>
      </w:r>
      <w:r w:rsidRPr="005D3906">
        <w:rPr>
          <w:sz w:val="24"/>
          <w:szCs w:val="24"/>
        </w:rPr>
        <w:t xml:space="preserve"> accounting data </w:t>
      </w:r>
      <w:r>
        <w:rPr>
          <w:sz w:val="24"/>
          <w:szCs w:val="24"/>
        </w:rPr>
        <w:t>include</w:t>
      </w:r>
      <w:r w:rsidR="00264D16" w:rsidRPr="005D3906">
        <w:rPr>
          <w:sz w:val="24"/>
          <w:szCs w:val="24"/>
        </w:rPr>
        <w:t>:</w:t>
      </w:r>
    </w:p>
    <w:p w:rsidR="00264D16" w:rsidRPr="005D3906" w:rsidRDefault="00264D16" w:rsidP="00264D16">
      <w:pPr>
        <w:numPr>
          <w:ilvl w:val="12"/>
          <w:numId w:val="0"/>
        </w:numPr>
        <w:tabs>
          <w:tab w:val="left" w:pos="360"/>
          <w:tab w:val="left" w:pos="720"/>
          <w:tab w:val="left" w:pos="1080"/>
        </w:tabs>
        <w:ind w:left="720"/>
        <w:jc w:val="both"/>
        <w:rPr>
          <w:sz w:val="24"/>
          <w:szCs w:val="24"/>
        </w:rPr>
      </w:pPr>
      <w:r w:rsidRPr="005D3906">
        <w:rPr>
          <w:sz w:val="24"/>
          <w:szCs w:val="24"/>
        </w:rPr>
        <w:t xml:space="preserve">(a) Determining whether accounts are being collected on time. </w:t>
      </w:r>
    </w:p>
    <w:p w:rsidR="00264D16" w:rsidRPr="005D3906" w:rsidRDefault="00264D16" w:rsidP="00264D16">
      <w:pPr>
        <w:numPr>
          <w:ilvl w:val="12"/>
          <w:numId w:val="0"/>
        </w:numPr>
        <w:tabs>
          <w:tab w:val="left" w:pos="360"/>
          <w:tab w:val="left" w:pos="720"/>
          <w:tab w:val="left" w:pos="1080"/>
        </w:tabs>
        <w:ind w:left="720"/>
        <w:jc w:val="both"/>
        <w:rPr>
          <w:sz w:val="24"/>
          <w:szCs w:val="24"/>
        </w:rPr>
      </w:pPr>
      <w:r w:rsidRPr="005D3906">
        <w:rPr>
          <w:sz w:val="24"/>
          <w:szCs w:val="24"/>
        </w:rPr>
        <w:t>(b) Determining whether the business will have sufficient cash over the next year to avoid the need to arrange a line of credit</w:t>
      </w:r>
      <w:r>
        <w:rPr>
          <w:sz w:val="24"/>
          <w:szCs w:val="24"/>
        </w:rPr>
        <w:t>.</w:t>
      </w:r>
      <w:r w:rsidRPr="005D3906">
        <w:rPr>
          <w:sz w:val="24"/>
          <w:szCs w:val="24"/>
        </w:rPr>
        <w:t xml:space="preserve"> </w:t>
      </w:r>
    </w:p>
    <w:p w:rsidR="00264D16" w:rsidRPr="005D3906" w:rsidRDefault="00264D16" w:rsidP="00264D16">
      <w:pPr>
        <w:numPr>
          <w:ilvl w:val="12"/>
          <w:numId w:val="0"/>
        </w:numPr>
        <w:tabs>
          <w:tab w:val="left" w:pos="360"/>
          <w:tab w:val="left" w:pos="720"/>
          <w:tab w:val="left" w:pos="1080"/>
        </w:tabs>
        <w:ind w:left="720"/>
        <w:jc w:val="both"/>
        <w:rPr>
          <w:sz w:val="24"/>
          <w:szCs w:val="24"/>
        </w:rPr>
      </w:pPr>
      <w:r w:rsidRPr="005D3906">
        <w:rPr>
          <w:sz w:val="24"/>
          <w:szCs w:val="24"/>
        </w:rPr>
        <w:t>(c) Determining whether a drinks vending machine o</w:t>
      </w:r>
      <w:r>
        <w:rPr>
          <w:sz w:val="24"/>
          <w:szCs w:val="24"/>
        </w:rPr>
        <w:t>r</w:t>
      </w:r>
      <w:r w:rsidRPr="005D3906">
        <w:rPr>
          <w:sz w:val="24"/>
          <w:szCs w:val="24"/>
        </w:rPr>
        <w:t xml:space="preserve"> a c</w:t>
      </w:r>
      <w:r>
        <w:rPr>
          <w:sz w:val="24"/>
          <w:szCs w:val="24"/>
        </w:rPr>
        <w:t>onfectionary</w:t>
      </w:r>
      <w:r w:rsidRPr="005D3906">
        <w:rPr>
          <w:sz w:val="24"/>
          <w:szCs w:val="24"/>
        </w:rPr>
        <w:t xml:space="preserve"> vending machine should be installed in a hotel’s </w:t>
      </w:r>
      <w:r>
        <w:rPr>
          <w:sz w:val="24"/>
          <w:szCs w:val="24"/>
        </w:rPr>
        <w:t>foyer</w:t>
      </w:r>
      <w:r w:rsidRPr="005D3906">
        <w:rPr>
          <w:sz w:val="24"/>
          <w:szCs w:val="24"/>
        </w:rPr>
        <w:t xml:space="preserve"> area. </w:t>
      </w:r>
    </w:p>
    <w:p w:rsidR="00264D16" w:rsidRPr="005D3906" w:rsidRDefault="00264D16" w:rsidP="00264D16">
      <w:pPr>
        <w:numPr>
          <w:ilvl w:val="12"/>
          <w:numId w:val="0"/>
        </w:numPr>
        <w:tabs>
          <w:tab w:val="left" w:pos="360"/>
          <w:tab w:val="left" w:pos="720"/>
          <w:tab w:val="left" w:pos="1080"/>
        </w:tabs>
        <w:ind w:left="720"/>
        <w:jc w:val="both"/>
        <w:rPr>
          <w:sz w:val="24"/>
          <w:szCs w:val="24"/>
        </w:rPr>
      </w:pPr>
      <w:r w:rsidRPr="005D3906">
        <w:rPr>
          <w:sz w:val="24"/>
          <w:szCs w:val="24"/>
        </w:rPr>
        <w:t xml:space="preserve">(d) Determining what room rate to charge to achieve a target level of profit. </w:t>
      </w:r>
    </w:p>
    <w:p w:rsidR="00264D16" w:rsidRPr="005D3906" w:rsidRDefault="00264D16" w:rsidP="00264D16">
      <w:pPr>
        <w:numPr>
          <w:ilvl w:val="12"/>
          <w:numId w:val="0"/>
        </w:numPr>
        <w:tabs>
          <w:tab w:val="left" w:pos="360"/>
          <w:tab w:val="left" w:pos="720"/>
          <w:tab w:val="left" w:pos="1080"/>
        </w:tabs>
        <w:ind w:left="720"/>
        <w:jc w:val="both"/>
        <w:rPr>
          <w:sz w:val="24"/>
          <w:szCs w:val="24"/>
        </w:rPr>
      </w:pPr>
      <w:r w:rsidRPr="005D3906">
        <w:rPr>
          <w:sz w:val="24"/>
          <w:szCs w:val="24"/>
        </w:rPr>
        <w:t xml:space="preserve">(e) Determining whether a seasonal hotel should be closed down during the quiet season. </w:t>
      </w:r>
    </w:p>
    <w:p w:rsidR="00264D16" w:rsidRPr="005D3906" w:rsidRDefault="00264D16" w:rsidP="00264D16">
      <w:pPr>
        <w:numPr>
          <w:ilvl w:val="12"/>
          <w:numId w:val="0"/>
        </w:numPr>
        <w:tabs>
          <w:tab w:val="left" w:pos="360"/>
          <w:tab w:val="left" w:pos="720"/>
          <w:tab w:val="left" w:pos="1080"/>
        </w:tabs>
        <w:ind w:left="720"/>
        <w:jc w:val="both"/>
        <w:rPr>
          <w:sz w:val="24"/>
          <w:szCs w:val="24"/>
        </w:rPr>
      </w:pPr>
      <w:r w:rsidRPr="005D3906">
        <w:rPr>
          <w:sz w:val="24"/>
          <w:szCs w:val="24"/>
        </w:rPr>
        <w:t xml:space="preserve">(f) Determining whether a restaurant manager is performing well.  </w:t>
      </w:r>
    </w:p>
    <w:p w:rsidR="00264D16" w:rsidRPr="005D3906" w:rsidRDefault="00264D16" w:rsidP="00264D16">
      <w:pPr>
        <w:jc w:val="both"/>
        <w:rPr>
          <w:color w:val="FF0000"/>
          <w:sz w:val="24"/>
          <w:szCs w:val="24"/>
        </w:rPr>
      </w:pPr>
    </w:p>
    <w:p w:rsidR="00FE45C7" w:rsidRDefault="00FE45C7" w:rsidP="00FE45C7">
      <w:pPr>
        <w:jc w:val="both"/>
      </w:pPr>
    </w:p>
    <w:p w:rsidR="00FE45C7" w:rsidRDefault="00FE45C7" w:rsidP="00FE45C7">
      <w:pPr>
        <w:jc w:val="both"/>
        <w:rPr>
          <w:b/>
        </w:rPr>
      </w:pPr>
    </w:p>
    <w:p w:rsidR="00FE45C7" w:rsidRDefault="00FE45C7" w:rsidP="00FE45C7">
      <w:r>
        <w:rPr>
          <w:b/>
          <w:sz w:val="28"/>
        </w:rPr>
        <w:t>Problem 1.</w:t>
      </w:r>
      <w:r w:rsidR="00264D16">
        <w:rPr>
          <w:b/>
          <w:sz w:val="28"/>
        </w:rPr>
        <w:t>4</w:t>
      </w:r>
      <w:r>
        <w:rPr>
          <w:b/>
          <w:sz w:val="28"/>
        </w:rPr>
        <w:t>: Solution</w:t>
      </w:r>
    </w:p>
    <w:p w:rsidR="00FE45C7" w:rsidRPr="005D3906" w:rsidRDefault="00FE45C7" w:rsidP="00FE45C7">
      <w:pPr>
        <w:rPr>
          <w:sz w:val="24"/>
          <w:szCs w:val="24"/>
        </w:rPr>
      </w:pPr>
    </w:p>
    <w:p w:rsidR="00FE45C7" w:rsidRPr="005D3906" w:rsidRDefault="00FE45C7" w:rsidP="00FE45C7">
      <w:pPr>
        <w:jc w:val="both"/>
        <w:rPr>
          <w:sz w:val="24"/>
          <w:szCs w:val="24"/>
        </w:rPr>
      </w:pPr>
      <w:r w:rsidRPr="005D3906">
        <w:rPr>
          <w:sz w:val="24"/>
          <w:szCs w:val="24"/>
        </w:rPr>
        <w:t xml:space="preserve">a) High product perishability signifies that an item cannot be held in inventory for sale at a later time. Food items have a limited life in inventory because of their rapid physical deterioration. Room nights and conference facilities cannot be placed in inventory because they relate to a particular time period that expires. </w:t>
      </w:r>
    </w:p>
    <w:p w:rsidR="00FE45C7" w:rsidRPr="005D3906" w:rsidRDefault="00FE45C7" w:rsidP="00FE45C7">
      <w:pPr>
        <w:jc w:val="both"/>
        <w:rPr>
          <w:sz w:val="24"/>
          <w:szCs w:val="24"/>
        </w:rPr>
      </w:pPr>
    </w:p>
    <w:p w:rsidR="00FE45C7" w:rsidRPr="005D3906" w:rsidRDefault="00FE45C7" w:rsidP="00FE45C7">
      <w:pPr>
        <w:jc w:val="both"/>
        <w:rPr>
          <w:sz w:val="24"/>
          <w:szCs w:val="24"/>
        </w:rPr>
      </w:pPr>
      <w:r w:rsidRPr="005D3906">
        <w:rPr>
          <w:sz w:val="24"/>
          <w:szCs w:val="24"/>
        </w:rPr>
        <w:t xml:space="preserve">b) </w:t>
      </w:r>
      <w:r w:rsidRPr="005D3906">
        <w:rPr>
          <w:sz w:val="24"/>
          <w:szCs w:val="24"/>
          <w:lang w:val="en-GB"/>
        </w:rPr>
        <w:t xml:space="preserve">The absolute perishability of rooms, conference and banquet facilities and the relative perishability of food underlines the importance of accurate hotel demand forecasting as part of the budgeting process. Generally, the most important aspect of forecasting is room occupancy, as room sales drive sales levels of other hotel services. Accurate restaurant forecasting provides the basis for maintaining a full menu of options while also minimising the cost of food wastage. </w:t>
      </w:r>
    </w:p>
    <w:p w:rsidR="00FE45C7" w:rsidRDefault="00FE45C7" w:rsidP="00FE45C7"/>
    <w:p w:rsidR="00FE45C7" w:rsidRDefault="00FE45C7" w:rsidP="00FE45C7"/>
    <w:p w:rsidR="00FE45C7" w:rsidRDefault="00FE45C7" w:rsidP="00FE45C7">
      <w:r>
        <w:rPr>
          <w:b/>
          <w:sz w:val="28"/>
        </w:rPr>
        <w:t>Problem 1.</w:t>
      </w:r>
      <w:r w:rsidR="00264D16">
        <w:rPr>
          <w:b/>
          <w:sz w:val="28"/>
        </w:rPr>
        <w:t>5</w:t>
      </w:r>
      <w:r>
        <w:rPr>
          <w:b/>
          <w:sz w:val="28"/>
        </w:rPr>
        <w:t>: Solution</w:t>
      </w:r>
    </w:p>
    <w:p w:rsidR="00FE45C7" w:rsidRPr="005D3906" w:rsidRDefault="00FE45C7" w:rsidP="00FE45C7">
      <w:pPr>
        <w:rPr>
          <w:sz w:val="24"/>
          <w:szCs w:val="24"/>
        </w:rPr>
      </w:pPr>
    </w:p>
    <w:p w:rsidR="00FE45C7" w:rsidRPr="005D3906" w:rsidRDefault="00FE45C7" w:rsidP="00FE45C7">
      <w:pPr>
        <w:jc w:val="both"/>
        <w:rPr>
          <w:sz w:val="24"/>
          <w:szCs w:val="24"/>
          <w:lang w:val="en-GB"/>
        </w:rPr>
      </w:pPr>
      <w:r w:rsidRPr="005D3906">
        <w:rPr>
          <w:sz w:val="24"/>
          <w:szCs w:val="24"/>
          <w:lang w:val="en-GB"/>
        </w:rPr>
        <w:t xml:space="preserve">Fixed costs are costs that do not vary as a function of sales activity levels. Hotels involve considerable investment in fixed assets such as buildings on prime land as well as extensive furnishings, fittings and equipment. This investment generates high rent and depreciation costs, which together with significant salary costs, result in a high fixed cost structure for hotels. </w:t>
      </w:r>
    </w:p>
    <w:p w:rsidR="00FE45C7" w:rsidRDefault="00FE45C7" w:rsidP="00FE45C7"/>
    <w:p w:rsidR="00FE45C7" w:rsidRDefault="00FE45C7" w:rsidP="00FE45C7"/>
    <w:p w:rsidR="00FE45C7" w:rsidRDefault="00FE45C7" w:rsidP="00FE45C7">
      <w:pPr>
        <w:rPr>
          <w:lang w:val="en-GB"/>
        </w:rPr>
      </w:pPr>
      <w:r>
        <w:rPr>
          <w:b/>
          <w:sz w:val="28"/>
        </w:rPr>
        <w:t>Problem 1.</w:t>
      </w:r>
      <w:r w:rsidR="00264D16">
        <w:rPr>
          <w:b/>
          <w:sz w:val="28"/>
        </w:rPr>
        <w:t>6</w:t>
      </w:r>
      <w:r>
        <w:rPr>
          <w:b/>
          <w:sz w:val="28"/>
        </w:rPr>
        <w:t>: Solution</w:t>
      </w:r>
    </w:p>
    <w:p w:rsidR="00FE45C7" w:rsidRPr="005D3906" w:rsidRDefault="00FE45C7" w:rsidP="00FE45C7">
      <w:pPr>
        <w:rPr>
          <w:sz w:val="24"/>
          <w:szCs w:val="24"/>
          <w:lang w:val="en-GB"/>
        </w:rPr>
      </w:pPr>
    </w:p>
    <w:p w:rsidR="00FE45C7" w:rsidRPr="005D3906" w:rsidRDefault="00FE45C7" w:rsidP="00FE45C7">
      <w:pPr>
        <w:jc w:val="both"/>
        <w:rPr>
          <w:sz w:val="24"/>
          <w:szCs w:val="24"/>
          <w:lang w:val="en-GB"/>
        </w:rPr>
      </w:pPr>
      <w:r w:rsidRPr="005D3906">
        <w:rPr>
          <w:sz w:val="24"/>
          <w:szCs w:val="24"/>
          <w:lang w:val="en-GB"/>
        </w:rPr>
        <w:t>a) Major hotel activities include room housekeeping, restaurant food preparation and service as well as bar service. Despite the advent of the machine and computer age, the physical aspect of all of these activities has changed little over the last fifty years, as they continue to have a high labour component.</w:t>
      </w:r>
    </w:p>
    <w:p w:rsidR="00FE45C7" w:rsidRPr="005D3906" w:rsidRDefault="00FE45C7" w:rsidP="00FE45C7">
      <w:pPr>
        <w:jc w:val="both"/>
        <w:rPr>
          <w:sz w:val="24"/>
          <w:szCs w:val="24"/>
          <w:lang w:val="en-GB"/>
        </w:rPr>
      </w:pPr>
    </w:p>
    <w:p w:rsidR="00FE45C7" w:rsidRPr="005D3906" w:rsidRDefault="00FE45C7" w:rsidP="00FE45C7">
      <w:pPr>
        <w:jc w:val="both"/>
        <w:rPr>
          <w:sz w:val="24"/>
          <w:szCs w:val="24"/>
          <w:lang w:val="en-GB"/>
        </w:rPr>
      </w:pPr>
      <w:r w:rsidRPr="005D3906">
        <w:rPr>
          <w:sz w:val="24"/>
          <w:szCs w:val="24"/>
          <w:lang w:val="en-GB"/>
        </w:rPr>
        <w:t xml:space="preserve">b) High labour intensive activities in hotels signifies the importance of performance measures that focus on labour productivity. Such performance indices include restaurant covers per employee hour worked and restaurant sales per employee hour worked. Monitoring differences between actual labour cost and budgeted labour cost represents another dimension of labour cost management. An appropriate analysis of the difference between budgeted and actual labour cost enables a distinction to be drawn between labour rate and labour efficiency factors.  </w:t>
      </w:r>
    </w:p>
    <w:p w:rsidR="00FE45C7" w:rsidRDefault="00FE45C7" w:rsidP="00FE45C7">
      <w:pPr>
        <w:rPr>
          <w:sz w:val="24"/>
          <w:szCs w:val="24"/>
          <w:lang w:val="en-GB"/>
        </w:rPr>
      </w:pPr>
    </w:p>
    <w:p w:rsidR="004A1E83" w:rsidRPr="004A1E83" w:rsidRDefault="004A1E83" w:rsidP="00FE45C7">
      <w:pPr>
        <w:rPr>
          <w:sz w:val="24"/>
          <w:szCs w:val="24"/>
          <w:lang w:val="en-GB"/>
        </w:rPr>
      </w:pPr>
    </w:p>
    <w:p w:rsidR="007E436E" w:rsidRPr="00E77DC4" w:rsidRDefault="007E436E" w:rsidP="007E436E">
      <w:pPr>
        <w:jc w:val="both"/>
      </w:pPr>
      <w:r w:rsidRPr="00E77DC4">
        <w:rPr>
          <w:b/>
          <w:sz w:val="28"/>
        </w:rPr>
        <w:t>Problem 1.</w:t>
      </w:r>
      <w:r w:rsidR="00264D16">
        <w:rPr>
          <w:b/>
          <w:sz w:val="28"/>
        </w:rPr>
        <w:t>7</w:t>
      </w:r>
      <w:r w:rsidR="00890203">
        <w:rPr>
          <w:b/>
          <w:sz w:val="28"/>
        </w:rPr>
        <w:t>: Solution</w:t>
      </w:r>
    </w:p>
    <w:p w:rsidR="007E436E" w:rsidRPr="005D3906" w:rsidRDefault="007E436E" w:rsidP="007E436E">
      <w:pPr>
        <w:jc w:val="both"/>
        <w:rPr>
          <w:sz w:val="24"/>
          <w:szCs w:val="24"/>
        </w:rPr>
      </w:pPr>
    </w:p>
    <w:p w:rsidR="007E436E" w:rsidRPr="005D3906" w:rsidRDefault="007E436E" w:rsidP="007E436E">
      <w:pPr>
        <w:tabs>
          <w:tab w:val="left" w:pos="-720"/>
        </w:tabs>
        <w:suppressAutoHyphens/>
        <w:jc w:val="both"/>
        <w:rPr>
          <w:sz w:val="24"/>
          <w:szCs w:val="24"/>
        </w:rPr>
      </w:pPr>
      <w:r w:rsidRPr="005D3906">
        <w:rPr>
          <w:b/>
          <w:sz w:val="24"/>
          <w:szCs w:val="24"/>
        </w:rPr>
        <w:t>Financial accounting</w:t>
      </w:r>
      <w:r w:rsidRPr="005D3906">
        <w:rPr>
          <w:sz w:val="24"/>
          <w:szCs w:val="24"/>
        </w:rPr>
        <w:t xml:space="preserve"> concerns the preparation of financial reports for external users such as shareholders, banks and government authorities. In order for these financial reports to be meaningful, it is important that they are produced in a standardised way and are seen to be reliable. </w:t>
      </w:r>
      <w:r w:rsidRPr="005D3906">
        <w:rPr>
          <w:b/>
          <w:sz w:val="24"/>
          <w:szCs w:val="24"/>
        </w:rPr>
        <w:t>Management accounting</w:t>
      </w:r>
      <w:r w:rsidRPr="005D3906">
        <w:rPr>
          <w:sz w:val="24"/>
          <w:szCs w:val="24"/>
        </w:rPr>
        <w:t xml:space="preserve"> concerns the provision of financial information to internal management. This information is designed to help managers in their decision making and control of businesses. Financial information sought by hotel managers includes determining the cost of providing a meal to inform the menu pricing decision, determining how many delegates need to attend a conference in order to achieve break even, and determining what level of profit is made by each selling unit of a hotel to inform any rationalisation decision to drop a unit. The provision of all these types of financial information falls within the scope of management accounting. </w:t>
      </w:r>
    </w:p>
    <w:p w:rsidR="007E436E" w:rsidRDefault="007E436E" w:rsidP="007E436E">
      <w:pPr>
        <w:tabs>
          <w:tab w:val="left" w:pos="-720"/>
        </w:tabs>
        <w:suppressAutoHyphens/>
        <w:jc w:val="both"/>
        <w:rPr>
          <w:lang w:val="en-GB"/>
        </w:rPr>
      </w:pPr>
    </w:p>
    <w:p w:rsidR="00890203" w:rsidRDefault="00890203" w:rsidP="007E436E">
      <w:pPr>
        <w:tabs>
          <w:tab w:val="left" w:pos="-720"/>
        </w:tabs>
        <w:suppressAutoHyphens/>
        <w:jc w:val="both"/>
        <w:rPr>
          <w:lang w:val="en-GB"/>
        </w:rPr>
      </w:pPr>
    </w:p>
    <w:p w:rsidR="00890203" w:rsidRPr="00890203" w:rsidRDefault="00890203" w:rsidP="00890203">
      <w:pPr>
        <w:jc w:val="both"/>
        <w:rPr>
          <w:b/>
          <w:sz w:val="28"/>
        </w:rPr>
      </w:pPr>
      <w:r w:rsidRPr="00E77DC4">
        <w:rPr>
          <w:b/>
          <w:sz w:val="28"/>
        </w:rPr>
        <w:t>Problem 1.</w:t>
      </w:r>
      <w:r w:rsidR="00264D16">
        <w:rPr>
          <w:b/>
          <w:sz w:val="28"/>
        </w:rPr>
        <w:t>8</w:t>
      </w:r>
      <w:r>
        <w:rPr>
          <w:b/>
          <w:sz w:val="28"/>
        </w:rPr>
        <w:t xml:space="preserve">: </w:t>
      </w:r>
      <w:r w:rsidRPr="00890203">
        <w:rPr>
          <w:b/>
          <w:sz w:val="28"/>
        </w:rPr>
        <w:t>Solution</w:t>
      </w:r>
    </w:p>
    <w:p w:rsidR="00890203" w:rsidRPr="00890203" w:rsidRDefault="00890203" w:rsidP="00890203">
      <w:pPr>
        <w:jc w:val="both"/>
      </w:pPr>
    </w:p>
    <w:p w:rsidR="00890203" w:rsidRPr="00890203" w:rsidRDefault="00890203" w:rsidP="00890203">
      <w:pPr>
        <w:pStyle w:val="BodyText"/>
      </w:pPr>
      <w:r w:rsidRPr="00890203">
        <w:t>The main accounting information users are:</w:t>
      </w:r>
    </w:p>
    <w:p w:rsidR="00890203" w:rsidRPr="00890203" w:rsidRDefault="00890203" w:rsidP="00890203">
      <w:pPr>
        <w:pStyle w:val="BodyText"/>
        <w:numPr>
          <w:ilvl w:val="0"/>
          <w:numId w:val="5"/>
        </w:numPr>
      </w:pPr>
      <w:r w:rsidRPr="00890203">
        <w:t>Managers within the company being accounted for. Managers use accounting information in planning and controlling business activities.</w:t>
      </w:r>
    </w:p>
    <w:p w:rsidR="00890203" w:rsidRPr="00890203" w:rsidRDefault="00890203" w:rsidP="00890203">
      <w:pPr>
        <w:pStyle w:val="BodyText"/>
        <w:numPr>
          <w:ilvl w:val="0"/>
          <w:numId w:val="5"/>
        </w:numPr>
      </w:pPr>
      <w:r w:rsidRPr="00890203">
        <w:lastRenderedPageBreak/>
        <w:t>Outside parties such as shareholders, potential shareholders, creditors and government agencies. These parties use accounting information to make investing, lending, taxing and regulatory decisions.</w:t>
      </w:r>
    </w:p>
    <w:p w:rsidR="00890203" w:rsidRDefault="00890203" w:rsidP="007E436E">
      <w:pPr>
        <w:tabs>
          <w:tab w:val="left" w:pos="-720"/>
        </w:tabs>
        <w:suppressAutoHyphens/>
        <w:jc w:val="both"/>
        <w:rPr>
          <w:sz w:val="24"/>
          <w:szCs w:val="24"/>
          <w:lang w:val="en-GB"/>
        </w:rPr>
      </w:pPr>
    </w:p>
    <w:p w:rsidR="00890203" w:rsidRPr="00890203" w:rsidRDefault="00890203" w:rsidP="007E436E">
      <w:pPr>
        <w:tabs>
          <w:tab w:val="left" w:pos="-720"/>
        </w:tabs>
        <w:suppressAutoHyphens/>
        <w:jc w:val="both"/>
        <w:rPr>
          <w:sz w:val="24"/>
          <w:szCs w:val="24"/>
          <w:lang w:val="en-GB"/>
        </w:rPr>
      </w:pPr>
    </w:p>
    <w:p w:rsidR="00890203" w:rsidRPr="00890203" w:rsidRDefault="00890203" w:rsidP="00890203">
      <w:pPr>
        <w:jc w:val="both"/>
        <w:rPr>
          <w:b/>
          <w:sz w:val="28"/>
        </w:rPr>
      </w:pPr>
      <w:r w:rsidRPr="00E77DC4">
        <w:rPr>
          <w:b/>
          <w:sz w:val="28"/>
        </w:rPr>
        <w:t>Problem 1.</w:t>
      </w:r>
      <w:r w:rsidR="00264D16">
        <w:rPr>
          <w:b/>
          <w:sz w:val="28"/>
        </w:rPr>
        <w:t>9</w:t>
      </w:r>
      <w:r>
        <w:rPr>
          <w:b/>
          <w:sz w:val="28"/>
        </w:rPr>
        <w:t xml:space="preserve">: </w:t>
      </w:r>
      <w:r w:rsidRPr="00890203">
        <w:rPr>
          <w:b/>
          <w:sz w:val="28"/>
        </w:rPr>
        <w:t>Solution</w:t>
      </w:r>
    </w:p>
    <w:p w:rsidR="00890203" w:rsidRDefault="00890203" w:rsidP="007E436E">
      <w:pPr>
        <w:tabs>
          <w:tab w:val="left" w:pos="-720"/>
        </w:tabs>
        <w:suppressAutoHyphens/>
        <w:jc w:val="both"/>
        <w:rPr>
          <w:lang w:val="en-GB"/>
        </w:rPr>
      </w:pPr>
    </w:p>
    <w:p w:rsidR="002D7F64" w:rsidRDefault="002D7F64" w:rsidP="002D7F64">
      <w:pPr>
        <w:pStyle w:val="BodyText"/>
        <w:rPr>
          <w:color w:val="FF0000"/>
        </w:rPr>
      </w:pPr>
      <w:r>
        <w:t xml:space="preserve">Accounting reports represent the main source of information that the investing community uses when attempting to make wise equity investments. A lack of confidence in accounting systems is bound to translate into a reluctance to invest in companies. This will inhibit the ability of economically viable companies to expand, which in turn will carry negative implications for employment, availability of goods and services, and our standard of living. It is critically important that a reliable financial accounting system that engenders trust and encourages corporate development is established, otherwise economic activity suffers.   </w:t>
      </w:r>
    </w:p>
    <w:p w:rsidR="002D7F64" w:rsidRDefault="002D7F64" w:rsidP="002D7F64">
      <w:pPr>
        <w:jc w:val="both"/>
        <w:rPr>
          <w:b/>
          <w:color w:val="FF0000"/>
        </w:rPr>
      </w:pPr>
    </w:p>
    <w:p w:rsidR="005D3906" w:rsidRPr="00890203" w:rsidRDefault="005D3906" w:rsidP="007E436E">
      <w:pPr>
        <w:tabs>
          <w:tab w:val="left" w:pos="-720"/>
        </w:tabs>
        <w:suppressAutoHyphens/>
        <w:jc w:val="both"/>
        <w:rPr>
          <w:sz w:val="24"/>
          <w:szCs w:val="24"/>
          <w:lang w:val="en-GB"/>
        </w:rPr>
      </w:pPr>
    </w:p>
    <w:p w:rsidR="00FE45C7" w:rsidRPr="00890203" w:rsidRDefault="00FE45C7" w:rsidP="00FE45C7">
      <w:r w:rsidRPr="00890203">
        <w:rPr>
          <w:b/>
          <w:sz w:val="28"/>
        </w:rPr>
        <w:t>Problem 1.10: Solution</w:t>
      </w:r>
    </w:p>
    <w:p w:rsidR="00FE45C7" w:rsidRPr="005D3906" w:rsidRDefault="00FE45C7" w:rsidP="00FE45C7">
      <w:pPr>
        <w:rPr>
          <w:sz w:val="24"/>
          <w:szCs w:val="24"/>
        </w:rPr>
      </w:pPr>
    </w:p>
    <w:p w:rsidR="00FE45C7" w:rsidRPr="005D3906" w:rsidRDefault="00FE45C7" w:rsidP="00FE45C7">
      <w:pPr>
        <w:jc w:val="both"/>
        <w:rPr>
          <w:sz w:val="24"/>
          <w:szCs w:val="24"/>
        </w:rPr>
      </w:pPr>
      <w:r w:rsidRPr="005D3906">
        <w:rPr>
          <w:sz w:val="24"/>
          <w:szCs w:val="24"/>
        </w:rPr>
        <w:t xml:space="preserve">Any of the elements referred to in Box 1.3 could be used as an answer to this question. </w:t>
      </w:r>
    </w:p>
    <w:p w:rsidR="00FE45C7" w:rsidRPr="005D3906" w:rsidRDefault="00FE45C7" w:rsidP="00FE45C7">
      <w:pPr>
        <w:jc w:val="both"/>
        <w:rPr>
          <w:sz w:val="24"/>
          <w:szCs w:val="24"/>
        </w:rPr>
      </w:pPr>
    </w:p>
    <w:p w:rsidR="005D3906" w:rsidRPr="005D3906" w:rsidRDefault="005D3906" w:rsidP="00FE45C7">
      <w:pPr>
        <w:jc w:val="both"/>
        <w:rPr>
          <w:sz w:val="24"/>
          <w:szCs w:val="24"/>
        </w:rPr>
      </w:pPr>
    </w:p>
    <w:p w:rsidR="00FE45C7" w:rsidRDefault="00FE45C7" w:rsidP="00FE45C7">
      <w:pPr>
        <w:rPr>
          <w:b/>
          <w:sz w:val="28"/>
        </w:rPr>
      </w:pPr>
      <w:r>
        <w:rPr>
          <w:b/>
          <w:sz w:val="28"/>
        </w:rPr>
        <w:t>Problem 1.11: Solution</w:t>
      </w:r>
    </w:p>
    <w:p w:rsidR="00FE45C7" w:rsidRPr="005D3906" w:rsidRDefault="00FE45C7" w:rsidP="00FE45C7">
      <w:pPr>
        <w:rPr>
          <w:b/>
          <w:sz w:val="24"/>
          <w:szCs w:val="24"/>
        </w:rPr>
      </w:pPr>
    </w:p>
    <w:p w:rsidR="00FE45C7" w:rsidRPr="005D3906" w:rsidRDefault="00FE45C7" w:rsidP="00FE45C7">
      <w:pPr>
        <w:rPr>
          <w:sz w:val="24"/>
          <w:szCs w:val="24"/>
        </w:rPr>
      </w:pPr>
      <w:r w:rsidRPr="005D3906">
        <w:rPr>
          <w:sz w:val="24"/>
          <w:szCs w:val="24"/>
        </w:rPr>
        <w:t xml:space="preserve">Amongst the advantages deriving from the </w:t>
      </w:r>
      <w:r w:rsidRPr="005D3906">
        <w:rPr>
          <w:i/>
          <w:sz w:val="24"/>
          <w:szCs w:val="24"/>
        </w:rPr>
        <w:t>USALI</w:t>
      </w:r>
      <w:r w:rsidRPr="005D3906">
        <w:rPr>
          <w:sz w:val="24"/>
          <w:szCs w:val="24"/>
        </w:rPr>
        <w:t xml:space="preserve"> are the following:</w:t>
      </w:r>
    </w:p>
    <w:p w:rsidR="00FE45C7" w:rsidRPr="005D3906" w:rsidRDefault="00FE45C7" w:rsidP="00FE45C7">
      <w:pPr>
        <w:numPr>
          <w:ilvl w:val="0"/>
          <w:numId w:val="1"/>
        </w:numPr>
        <w:jc w:val="both"/>
        <w:rPr>
          <w:sz w:val="24"/>
          <w:szCs w:val="24"/>
        </w:rPr>
      </w:pPr>
      <w:r w:rsidRPr="005D3906">
        <w:rPr>
          <w:sz w:val="24"/>
          <w:szCs w:val="24"/>
        </w:rPr>
        <w:t>it can save on accounting system design costs as it represents a “blueprint” accounting system that can be adopted by any business in the hotel industry,</w:t>
      </w:r>
    </w:p>
    <w:p w:rsidR="00FE45C7" w:rsidRPr="005D3906" w:rsidRDefault="00FE45C7" w:rsidP="00FE45C7">
      <w:pPr>
        <w:numPr>
          <w:ilvl w:val="0"/>
          <w:numId w:val="1"/>
        </w:numPr>
        <w:jc w:val="both"/>
        <w:rPr>
          <w:sz w:val="24"/>
          <w:szCs w:val="24"/>
        </w:rPr>
      </w:pPr>
      <w:r w:rsidRPr="005D3906">
        <w:rPr>
          <w:sz w:val="24"/>
          <w:szCs w:val="24"/>
        </w:rPr>
        <w:t xml:space="preserve">the system can be viewed as “state of the art” as it benefits from the accumulated experience of the parties that have contributed to the system’s development over many years, </w:t>
      </w:r>
    </w:p>
    <w:p w:rsidR="00FE45C7" w:rsidRPr="005D3906" w:rsidRDefault="00FE45C7" w:rsidP="00FE45C7">
      <w:pPr>
        <w:numPr>
          <w:ilvl w:val="0"/>
          <w:numId w:val="1"/>
        </w:numPr>
        <w:jc w:val="both"/>
        <w:rPr>
          <w:sz w:val="24"/>
          <w:szCs w:val="24"/>
        </w:rPr>
      </w:pPr>
      <w:r w:rsidRPr="005D3906">
        <w:rPr>
          <w:sz w:val="24"/>
          <w:szCs w:val="24"/>
        </w:rPr>
        <w:t xml:space="preserve">by promoting consistent account classification schemes as well as formatting of reports, it facilitates comparison across hotels, </w:t>
      </w:r>
    </w:p>
    <w:p w:rsidR="00FE45C7" w:rsidRPr="005D3906" w:rsidRDefault="00FE45C7" w:rsidP="00FE45C7">
      <w:pPr>
        <w:numPr>
          <w:ilvl w:val="0"/>
          <w:numId w:val="1"/>
        </w:numPr>
        <w:jc w:val="both"/>
        <w:rPr>
          <w:sz w:val="24"/>
          <w:szCs w:val="24"/>
        </w:rPr>
      </w:pPr>
      <w:r w:rsidRPr="005D3906">
        <w:rPr>
          <w:sz w:val="24"/>
          <w:szCs w:val="24"/>
        </w:rPr>
        <w:t>it represents a common point of reference for hotels within the same hotel group.</w:t>
      </w:r>
    </w:p>
    <w:p w:rsidR="00FE45C7" w:rsidRDefault="00FE45C7" w:rsidP="00FE45C7">
      <w:pPr>
        <w:jc w:val="both"/>
      </w:pPr>
    </w:p>
    <w:p w:rsidR="005F10C5" w:rsidRPr="005D3906" w:rsidRDefault="005F10C5" w:rsidP="005F10C5">
      <w:pPr>
        <w:jc w:val="both"/>
        <w:rPr>
          <w:sz w:val="24"/>
          <w:szCs w:val="24"/>
        </w:rPr>
      </w:pPr>
    </w:p>
    <w:p w:rsidR="005F10C5" w:rsidRDefault="005F10C5" w:rsidP="005F10C5">
      <w:pPr>
        <w:rPr>
          <w:b/>
          <w:sz w:val="28"/>
        </w:rPr>
      </w:pPr>
      <w:r>
        <w:rPr>
          <w:b/>
          <w:sz w:val="28"/>
        </w:rPr>
        <w:t>Problem 1.12: Solution</w:t>
      </w:r>
    </w:p>
    <w:p w:rsidR="005F10C5" w:rsidRDefault="005F10C5" w:rsidP="005F10C5">
      <w:pPr>
        <w:jc w:val="both"/>
        <w:rPr>
          <w:spacing w:val="-3"/>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0"/>
        <w:gridCol w:w="2181"/>
        <w:gridCol w:w="2181"/>
        <w:gridCol w:w="2213"/>
      </w:tblGrid>
      <w:tr w:rsidR="005F10C5" w:rsidRPr="008D5F84" w:rsidTr="008D5F84">
        <w:tc>
          <w:tcPr>
            <w:tcW w:w="8755" w:type="dxa"/>
            <w:gridSpan w:val="4"/>
            <w:shd w:val="clear" w:color="auto" w:fill="E6E6E6"/>
          </w:tcPr>
          <w:p w:rsidR="005F10C5" w:rsidRPr="008D5F84" w:rsidRDefault="005F10C5" w:rsidP="008D5F84">
            <w:pPr>
              <w:tabs>
                <w:tab w:val="left" w:pos="-720"/>
              </w:tabs>
              <w:suppressAutoHyphens/>
              <w:jc w:val="both"/>
              <w:rPr>
                <w:b/>
                <w:spacing w:val="-3"/>
                <w:sz w:val="28"/>
              </w:rPr>
            </w:pPr>
            <w:r w:rsidRPr="008D5F84">
              <w:rPr>
                <w:b/>
                <w:spacing w:val="-3"/>
                <w:sz w:val="28"/>
              </w:rPr>
              <w:t>3 main organizational forms and their main differences</w:t>
            </w:r>
          </w:p>
          <w:p w:rsidR="005F10C5" w:rsidRPr="008D5F84" w:rsidRDefault="005F10C5" w:rsidP="008D5F84">
            <w:pPr>
              <w:tabs>
                <w:tab w:val="left" w:pos="-720"/>
              </w:tabs>
              <w:suppressAutoHyphens/>
              <w:jc w:val="both"/>
              <w:rPr>
                <w:lang w:val="en-GB"/>
              </w:rPr>
            </w:pPr>
          </w:p>
        </w:tc>
      </w:tr>
      <w:tr w:rsidR="005F10C5" w:rsidRPr="008D5F84" w:rsidTr="008D5F84">
        <w:tc>
          <w:tcPr>
            <w:tcW w:w="2180" w:type="dxa"/>
            <w:shd w:val="clear" w:color="auto" w:fill="E6E6E6"/>
          </w:tcPr>
          <w:p w:rsidR="005F10C5" w:rsidRPr="008D5F84" w:rsidRDefault="005F10C5" w:rsidP="008D5F84">
            <w:pPr>
              <w:tabs>
                <w:tab w:val="left" w:pos="-720"/>
              </w:tabs>
              <w:suppressAutoHyphens/>
              <w:jc w:val="both"/>
              <w:rPr>
                <w:b/>
                <w:lang w:val="en-GB"/>
              </w:rPr>
            </w:pPr>
            <w:r w:rsidRPr="008D5F84">
              <w:rPr>
                <w:b/>
                <w:lang w:val="en-GB"/>
              </w:rPr>
              <w:t>Characteristics</w:t>
            </w:r>
          </w:p>
        </w:tc>
        <w:tc>
          <w:tcPr>
            <w:tcW w:w="2181" w:type="dxa"/>
            <w:shd w:val="clear" w:color="auto" w:fill="F3F3F3"/>
          </w:tcPr>
          <w:p w:rsidR="005F10C5" w:rsidRPr="008D5F84" w:rsidRDefault="005F10C5" w:rsidP="008D5F84">
            <w:pPr>
              <w:tabs>
                <w:tab w:val="left" w:pos="-720"/>
              </w:tabs>
              <w:suppressAutoHyphens/>
              <w:ind w:left="-53" w:right="-108"/>
              <w:jc w:val="center"/>
              <w:rPr>
                <w:b/>
                <w:u w:val="single"/>
                <w:lang w:val="en-GB"/>
              </w:rPr>
            </w:pPr>
            <w:r w:rsidRPr="008D5F84">
              <w:rPr>
                <w:b/>
                <w:u w:val="single"/>
                <w:lang w:val="en-GB"/>
              </w:rPr>
              <w:t>Sole proprietorship</w:t>
            </w:r>
          </w:p>
        </w:tc>
        <w:tc>
          <w:tcPr>
            <w:tcW w:w="2181" w:type="dxa"/>
            <w:shd w:val="clear" w:color="auto" w:fill="E6E6E6"/>
          </w:tcPr>
          <w:p w:rsidR="005F10C5" w:rsidRPr="008D5F84" w:rsidRDefault="005F10C5" w:rsidP="008D5F84">
            <w:pPr>
              <w:tabs>
                <w:tab w:val="left" w:pos="-720"/>
              </w:tabs>
              <w:suppressAutoHyphens/>
              <w:jc w:val="center"/>
              <w:rPr>
                <w:b/>
                <w:u w:val="single"/>
                <w:lang w:val="en-GB"/>
              </w:rPr>
            </w:pPr>
            <w:r w:rsidRPr="008D5F84">
              <w:rPr>
                <w:b/>
                <w:u w:val="single"/>
                <w:lang w:val="en-GB"/>
              </w:rPr>
              <w:t>Partnership</w:t>
            </w:r>
          </w:p>
        </w:tc>
        <w:tc>
          <w:tcPr>
            <w:tcW w:w="2213" w:type="dxa"/>
            <w:shd w:val="clear" w:color="auto" w:fill="F3F3F3"/>
          </w:tcPr>
          <w:p w:rsidR="005F10C5" w:rsidRPr="008D5F84" w:rsidRDefault="005F10C5" w:rsidP="008D5F84">
            <w:pPr>
              <w:tabs>
                <w:tab w:val="left" w:pos="-720"/>
              </w:tabs>
              <w:suppressAutoHyphens/>
              <w:jc w:val="center"/>
              <w:rPr>
                <w:b/>
                <w:u w:val="single"/>
                <w:lang w:val="en-GB"/>
              </w:rPr>
            </w:pPr>
            <w:r w:rsidRPr="008D5F84">
              <w:rPr>
                <w:b/>
                <w:u w:val="single"/>
                <w:lang w:val="en-GB"/>
              </w:rPr>
              <w:t>Company</w:t>
            </w:r>
          </w:p>
        </w:tc>
      </w:tr>
      <w:tr w:rsidR="005F10C5" w:rsidRPr="008D5F84" w:rsidTr="008D5F84">
        <w:tc>
          <w:tcPr>
            <w:tcW w:w="2180" w:type="dxa"/>
            <w:shd w:val="clear" w:color="auto" w:fill="E6E6E6"/>
          </w:tcPr>
          <w:p w:rsidR="005F10C5" w:rsidRPr="008D5F84" w:rsidRDefault="005F10C5" w:rsidP="008D5F84">
            <w:pPr>
              <w:tabs>
                <w:tab w:val="left" w:pos="-720"/>
              </w:tabs>
              <w:suppressAutoHyphens/>
              <w:ind w:right="-163"/>
              <w:rPr>
                <w:lang w:val="en-GB"/>
              </w:rPr>
            </w:pPr>
            <w:r w:rsidRPr="008D5F84">
              <w:rPr>
                <w:lang w:val="en-GB"/>
              </w:rPr>
              <w:t>Number of owners</w:t>
            </w:r>
          </w:p>
          <w:p w:rsidR="005F10C5" w:rsidRPr="008D5F84" w:rsidRDefault="005F10C5" w:rsidP="008D5F84">
            <w:pPr>
              <w:tabs>
                <w:tab w:val="left" w:pos="-720"/>
              </w:tabs>
              <w:suppressAutoHyphens/>
              <w:ind w:right="-163"/>
              <w:rPr>
                <w:lang w:val="en-GB"/>
              </w:rPr>
            </w:pPr>
          </w:p>
        </w:tc>
        <w:tc>
          <w:tcPr>
            <w:tcW w:w="2181" w:type="dxa"/>
            <w:shd w:val="clear" w:color="auto" w:fill="F3F3F3"/>
          </w:tcPr>
          <w:p w:rsidR="005F10C5" w:rsidRPr="008D5F84" w:rsidRDefault="005F10C5" w:rsidP="008D5F84">
            <w:pPr>
              <w:tabs>
                <w:tab w:val="left" w:pos="-720"/>
              </w:tabs>
              <w:suppressAutoHyphens/>
              <w:rPr>
                <w:lang w:val="en-GB"/>
              </w:rPr>
            </w:pPr>
            <w:r w:rsidRPr="008D5F84">
              <w:rPr>
                <w:lang w:val="en-GB"/>
              </w:rPr>
              <w:t>One</w:t>
            </w:r>
          </w:p>
        </w:tc>
        <w:tc>
          <w:tcPr>
            <w:tcW w:w="2181" w:type="dxa"/>
            <w:shd w:val="clear" w:color="auto" w:fill="E6E6E6"/>
          </w:tcPr>
          <w:p w:rsidR="005F10C5" w:rsidRPr="008D5F84" w:rsidRDefault="005F10C5" w:rsidP="008D5F84">
            <w:pPr>
              <w:tabs>
                <w:tab w:val="left" w:pos="-720"/>
              </w:tabs>
              <w:suppressAutoHyphens/>
              <w:rPr>
                <w:lang w:val="en-GB"/>
              </w:rPr>
            </w:pPr>
            <w:r w:rsidRPr="008D5F84">
              <w:rPr>
                <w:lang w:val="en-GB"/>
              </w:rPr>
              <w:t>Two or more</w:t>
            </w:r>
          </w:p>
        </w:tc>
        <w:tc>
          <w:tcPr>
            <w:tcW w:w="2213" w:type="dxa"/>
            <w:shd w:val="clear" w:color="auto" w:fill="F3F3F3"/>
          </w:tcPr>
          <w:p w:rsidR="005F10C5" w:rsidRPr="008D5F84" w:rsidRDefault="005F10C5" w:rsidP="008D5F84">
            <w:pPr>
              <w:tabs>
                <w:tab w:val="left" w:pos="-720"/>
              </w:tabs>
              <w:suppressAutoHyphens/>
              <w:rPr>
                <w:lang w:val="en-GB"/>
              </w:rPr>
            </w:pPr>
            <w:r w:rsidRPr="008D5F84">
              <w:rPr>
                <w:lang w:val="en-GB"/>
              </w:rPr>
              <w:t xml:space="preserve">Generally many </w:t>
            </w:r>
          </w:p>
        </w:tc>
      </w:tr>
      <w:tr w:rsidR="005F10C5" w:rsidRPr="008D5F84" w:rsidTr="008D5F84">
        <w:tc>
          <w:tcPr>
            <w:tcW w:w="2180" w:type="dxa"/>
            <w:shd w:val="clear" w:color="auto" w:fill="E6E6E6"/>
          </w:tcPr>
          <w:p w:rsidR="005F10C5" w:rsidRPr="008D5F84" w:rsidRDefault="005F10C5" w:rsidP="008D5F84">
            <w:pPr>
              <w:tabs>
                <w:tab w:val="left" w:pos="-720"/>
              </w:tabs>
              <w:suppressAutoHyphens/>
              <w:ind w:right="-163"/>
              <w:rPr>
                <w:lang w:val="en-GB"/>
              </w:rPr>
            </w:pPr>
            <w:r w:rsidRPr="008D5F84">
              <w:rPr>
                <w:lang w:val="en-GB"/>
              </w:rPr>
              <w:t>Business size</w:t>
            </w:r>
          </w:p>
        </w:tc>
        <w:tc>
          <w:tcPr>
            <w:tcW w:w="2181" w:type="dxa"/>
            <w:shd w:val="clear" w:color="auto" w:fill="F3F3F3"/>
          </w:tcPr>
          <w:p w:rsidR="005F10C5" w:rsidRPr="008D5F84" w:rsidRDefault="005F10C5" w:rsidP="008D5F84">
            <w:pPr>
              <w:tabs>
                <w:tab w:val="left" w:pos="-720"/>
              </w:tabs>
              <w:suppressAutoHyphens/>
              <w:rPr>
                <w:lang w:val="en-GB"/>
              </w:rPr>
            </w:pPr>
            <w:r w:rsidRPr="008D5F84">
              <w:rPr>
                <w:lang w:val="en-GB"/>
              </w:rPr>
              <w:t>Small</w:t>
            </w:r>
          </w:p>
        </w:tc>
        <w:tc>
          <w:tcPr>
            <w:tcW w:w="2181" w:type="dxa"/>
            <w:shd w:val="clear" w:color="auto" w:fill="E6E6E6"/>
          </w:tcPr>
          <w:p w:rsidR="005F10C5" w:rsidRPr="008D5F84" w:rsidRDefault="005F10C5" w:rsidP="008D5F84">
            <w:pPr>
              <w:tabs>
                <w:tab w:val="left" w:pos="-720"/>
              </w:tabs>
              <w:suppressAutoHyphens/>
              <w:rPr>
                <w:lang w:val="en-GB"/>
              </w:rPr>
            </w:pPr>
            <w:r w:rsidRPr="008D5F84">
              <w:rPr>
                <w:lang w:val="en-GB"/>
              </w:rPr>
              <w:t>Generally small</w:t>
            </w:r>
          </w:p>
        </w:tc>
        <w:tc>
          <w:tcPr>
            <w:tcW w:w="2213" w:type="dxa"/>
            <w:shd w:val="clear" w:color="auto" w:fill="F3F3F3"/>
          </w:tcPr>
          <w:p w:rsidR="005F10C5" w:rsidRPr="008D5F84" w:rsidRDefault="005F10C5" w:rsidP="008D5F84">
            <w:pPr>
              <w:tabs>
                <w:tab w:val="left" w:pos="-720"/>
              </w:tabs>
              <w:suppressAutoHyphens/>
              <w:rPr>
                <w:lang w:val="en-GB"/>
              </w:rPr>
            </w:pPr>
            <w:r w:rsidRPr="008D5F84">
              <w:rPr>
                <w:lang w:val="en-GB"/>
              </w:rPr>
              <w:t>Larger and can be very large</w:t>
            </w:r>
          </w:p>
        </w:tc>
      </w:tr>
      <w:tr w:rsidR="005F10C5" w:rsidRPr="008D5F84" w:rsidTr="008D5F84">
        <w:tc>
          <w:tcPr>
            <w:tcW w:w="2180" w:type="dxa"/>
            <w:shd w:val="clear" w:color="auto" w:fill="E6E6E6"/>
          </w:tcPr>
          <w:p w:rsidR="005F10C5" w:rsidRPr="008D5F84" w:rsidRDefault="005F10C5" w:rsidP="008D5F84">
            <w:pPr>
              <w:tabs>
                <w:tab w:val="left" w:pos="-720"/>
              </w:tabs>
              <w:suppressAutoHyphens/>
              <w:ind w:right="-163"/>
              <w:rPr>
                <w:lang w:val="en-GB"/>
              </w:rPr>
            </w:pPr>
            <w:r w:rsidRPr="008D5F84">
              <w:rPr>
                <w:lang w:val="en-GB"/>
              </w:rPr>
              <w:t>Key decision makers</w:t>
            </w:r>
          </w:p>
          <w:p w:rsidR="005F10C5" w:rsidRPr="008D5F84" w:rsidRDefault="005F10C5" w:rsidP="008D5F84">
            <w:pPr>
              <w:tabs>
                <w:tab w:val="left" w:pos="-720"/>
              </w:tabs>
              <w:suppressAutoHyphens/>
              <w:ind w:right="-163"/>
              <w:rPr>
                <w:lang w:val="en-GB"/>
              </w:rPr>
            </w:pPr>
          </w:p>
        </w:tc>
        <w:tc>
          <w:tcPr>
            <w:tcW w:w="2181" w:type="dxa"/>
            <w:shd w:val="clear" w:color="auto" w:fill="F3F3F3"/>
          </w:tcPr>
          <w:p w:rsidR="005F10C5" w:rsidRPr="008D5F84" w:rsidRDefault="005F10C5" w:rsidP="008D5F84">
            <w:pPr>
              <w:tabs>
                <w:tab w:val="left" w:pos="-720"/>
              </w:tabs>
              <w:suppressAutoHyphens/>
              <w:rPr>
                <w:lang w:val="en-GB"/>
              </w:rPr>
            </w:pPr>
            <w:r w:rsidRPr="008D5F84">
              <w:rPr>
                <w:lang w:val="en-GB"/>
              </w:rPr>
              <w:t>Owner</w:t>
            </w:r>
          </w:p>
        </w:tc>
        <w:tc>
          <w:tcPr>
            <w:tcW w:w="2181" w:type="dxa"/>
            <w:shd w:val="clear" w:color="auto" w:fill="E6E6E6"/>
          </w:tcPr>
          <w:p w:rsidR="005F10C5" w:rsidRPr="008D5F84" w:rsidRDefault="005F10C5" w:rsidP="008D5F84">
            <w:pPr>
              <w:tabs>
                <w:tab w:val="left" w:pos="-720"/>
              </w:tabs>
              <w:suppressAutoHyphens/>
              <w:rPr>
                <w:lang w:val="en-GB"/>
              </w:rPr>
            </w:pPr>
            <w:r w:rsidRPr="008D5F84">
              <w:rPr>
                <w:lang w:val="en-GB"/>
              </w:rPr>
              <w:t>Partners</w:t>
            </w:r>
          </w:p>
        </w:tc>
        <w:tc>
          <w:tcPr>
            <w:tcW w:w="2213" w:type="dxa"/>
            <w:shd w:val="clear" w:color="auto" w:fill="F3F3F3"/>
          </w:tcPr>
          <w:p w:rsidR="005F10C5" w:rsidRPr="008D5F84" w:rsidRDefault="005F10C5" w:rsidP="008D5F84">
            <w:pPr>
              <w:tabs>
                <w:tab w:val="left" w:pos="-720"/>
              </w:tabs>
              <w:suppressAutoHyphens/>
              <w:rPr>
                <w:lang w:val="en-GB"/>
              </w:rPr>
            </w:pPr>
            <w:r w:rsidRPr="008D5F84">
              <w:rPr>
                <w:lang w:val="en-GB"/>
              </w:rPr>
              <w:t>Board of directors</w:t>
            </w:r>
          </w:p>
        </w:tc>
      </w:tr>
      <w:tr w:rsidR="005F10C5" w:rsidRPr="008D5F84" w:rsidTr="008D5F84">
        <w:tc>
          <w:tcPr>
            <w:tcW w:w="2180" w:type="dxa"/>
            <w:shd w:val="clear" w:color="auto" w:fill="E6E6E6"/>
          </w:tcPr>
          <w:p w:rsidR="005F10C5" w:rsidRPr="008D5F84" w:rsidRDefault="005F10C5" w:rsidP="008D5F84">
            <w:pPr>
              <w:tabs>
                <w:tab w:val="left" w:pos="-720"/>
              </w:tabs>
              <w:suppressAutoHyphens/>
              <w:ind w:right="-163"/>
              <w:rPr>
                <w:lang w:val="en-GB"/>
              </w:rPr>
            </w:pPr>
            <w:r w:rsidRPr="008D5F84">
              <w:rPr>
                <w:lang w:val="en-GB"/>
              </w:rPr>
              <w:t>Owner liability</w:t>
            </w:r>
          </w:p>
          <w:p w:rsidR="005F10C5" w:rsidRPr="008D5F84" w:rsidRDefault="005F10C5" w:rsidP="008D5F84">
            <w:pPr>
              <w:tabs>
                <w:tab w:val="left" w:pos="-720"/>
              </w:tabs>
              <w:suppressAutoHyphens/>
              <w:ind w:right="-163"/>
              <w:rPr>
                <w:lang w:val="en-GB"/>
              </w:rPr>
            </w:pPr>
          </w:p>
        </w:tc>
        <w:tc>
          <w:tcPr>
            <w:tcW w:w="2181" w:type="dxa"/>
            <w:shd w:val="clear" w:color="auto" w:fill="F3F3F3"/>
          </w:tcPr>
          <w:p w:rsidR="005F10C5" w:rsidRPr="008D5F84" w:rsidRDefault="005F10C5" w:rsidP="008D5F84">
            <w:pPr>
              <w:tabs>
                <w:tab w:val="left" w:pos="-720"/>
              </w:tabs>
              <w:suppressAutoHyphens/>
              <w:rPr>
                <w:lang w:val="en-GB"/>
              </w:rPr>
            </w:pPr>
            <w:r w:rsidRPr="008D5F84">
              <w:rPr>
                <w:lang w:val="en-GB"/>
              </w:rPr>
              <w:t>Unlimited</w:t>
            </w:r>
          </w:p>
        </w:tc>
        <w:tc>
          <w:tcPr>
            <w:tcW w:w="2181" w:type="dxa"/>
            <w:shd w:val="clear" w:color="auto" w:fill="E6E6E6"/>
          </w:tcPr>
          <w:p w:rsidR="005F10C5" w:rsidRPr="008D5F84" w:rsidRDefault="005F10C5" w:rsidP="008D5F84">
            <w:pPr>
              <w:tabs>
                <w:tab w:val="left" w:pos="-720"/>
              </w:tabs>
              <w:suppressAutoHyphens/>
              <w:rPr>
                <w:lang w:val="en-GB"/>
              </w:rPr>
            </w:pPr>
            <w:r w:rsidRPr="008D5F84">
              <w:rPr>
                <w:lang w:val="en-GB"/>
              </w:rPr>
              <w:t>Unlimited</w:t>
            </w:r>
          </w:p>
        </w:tc>
        <w:tc>
          <w:tcPr>
            <w:tcW w:w="2213" w:type="dxa"/>
            <w:shd w:val="clear" w:color="auto" w:fill="F3F3F3"/>
          </w:tcPr>
          <w:p w:rsidR="005F10C5" w:rsidRPr="008D5F84" w:rsidRDefault="005F10C5" w:rsidP="008D5F84">
            <w:pPr>
              <w:tabs>
                <w:tab w:val="left" w:pos="-720"/>
              </w:tabs>
              <w:suppressAutoHyphens/>
              <w:rPr>
                <w:lang w:val="en-GB"/>
              </w:rPr>
            </w:pPr>
            <w:r w:rsidRPr="008D5F84">
              <w:rPr>
                <w:lang w:val="en-GB"/>
              </w:rPr>
              <w:t>Limited</w:t>
            </w:r>
          </w:p>
        </w:tc>
      </w:tr>
      <w:tr w:rsidR="005F10C5" w:rsidRPr="008D5F84" w:rsidTr="008D5F84">
        <w:tc>
          <w:tcPr>
            <w:tcW w:w="2180" w:type="dxa"/>
            <w:shd w:val="clear" w:color="auto" w:fill="E6E6E6"/>
          </w:tcPr>
          <w:p w:rsidR="005F10C5" w:rsidRPr="008D5F84" w:rsidRDefault="005F10C5" w:rsidP="008D5F84">
            <w:pPr>
              <w:tabs>
                <w:tab w:val="left" w:pos="-720"/>
              </w:tabs>
              <w:suppressAutoHyphens/>
              <w:ind w:right="-163"/>
              <w:rPr>
                <w:lang w:val="en-GB"/>
              </w:rPr>
            </w:pPr>
            <w:r w:rsidRPr="008D5F84">
              <w:rPr>
                <w:lang w:val="en-GB"/>
              </w:rPr>
              <w:t>Organisation life</w:t>
            </w:r>
          </w:p>
          <w:p w:rsidR="005F10C5" w:rsidRPr="008D5F84" w:rsidRDefault="005F10C5" w:rsidP="008D5F84">
            <w:pPr>
              <w:tabs>
                <w:tab w:val="left" w:pos="-720"/>
              </w:tabs>
              <w:suppressAutoHyphens/>
              <w:ind w:right="-163"/>
              <w:rPr>
                <w:lang w:val="en-GB"/>
              </w:rPr>
            </w:pPr>
          </w:p>
        </w:tc>
        <w:tc>
          <w:tcPr>
            <w:tcW w:w="2181" w:type="dxa"/>
            <w:shd w:val="clear" w:color="auto" w:fill="F3F3F3"/>
          </w:tcPr>
          <w:p w:rsidR="005F10C5" w:rsidRPr="008D5F84" w:rsidRDefault="005F10C5" w:rsidP="008D5F84">
            <w:pPr>
              <w:tabs>
                <w:tab w:val="left" w:pos="-720"/>
              </w:tabs>
              <w:suppressAutoHyphens/>
              <w:rPr>
                <w:lang w:val="en-GB"/>
              </w:rPr>
            </w:pPr>
            <w:r w:rsidRPr="008D5F84">
              <w:rPr>
                <w:lang w:val="en-GB"/>
              </w:rPr>
              <w:lastRenderedPageBreak/>
              <w:t>Limited</w:t>
            </w:r>
          </w:p>
        </w:tc>
        <w:tc>
          <w:tcPr>
            <w:tcW w:w="2181" w:type="dxa"/>
            <w:shd w:val="clear" w:color="auto" w:fill="E6E6E6"/>
          </w:tcPr>
          <w:p w:rsidR="005F10C5" w:rsidRPr="008D5F84" w:rsidRDefault="005F10C5" w:rsidP="008D5F84">
            <w:pPr>
              <w:tabs>
                <w:tab w:val="left" w:pos="-720"/>
              </w:tabs>
              <w:suppressAutoHyphens/>
              <w:rPr>
                <w:lang w:val="en-GB"/>
              </w:rPr>
            </w:pPr>
            <w:r w:rsidRPr="008D5F84">
              <w:rPr>
                <w:lang w:val="en-GB"/>
              </w:rPr>
              <w:t>Limited</w:t>
            </w:r>
          </w:p>
        </w:tc>
        <w:tc>
          <w:tcPr>
            <w:tcW w:w="2213" w:type="dxa"/>
            <w:shd w:val="clear" w:color="auto" w:fill="F3F3F3"/>
          </w:tcPr>
          <w:p w:rsidR="005F10C5" w:rsidRPr="008D5F84" w:rsidRDefault="005F10C5" w:rsidP="008D5F84">
            <w:pPr>
              <w:tabs>
                <w:tab w:val="left" w:pos="-720"/>
              </w:tabs>
              <w:suppressAutoHyphens/>
              <w:rPr>
                <w:lang w:val="en-GB"/>
              </w:rPr>
            </w:pPr>
            <w:r w:rsidRPr="008D5F84">
              <w:rPr>
                <w:lang w:val="en-GB"/>
              </w:rPr>
              <w:t>On-going</w:t>
            </w:r>
          </w:p>
        </w:tc>
      </w:tr>
      <w:tr w:rsidR="005F10C5" w:rsidRPr="008D5F84" w:rsidTr="008D5F84">
        <w:tc>
          <w:tcPr>
            <w:tcW w:w="8755" w:type="dxa"/>
            <w:gridSpan w:val="4"/>
            <w:shd w:val="clear" w:color="auto" w:fill="E6E6E6"/>
          </w:tcPr>
          <w:p w:rsidR="005F10C5" w:rsidRPr="008D5F84" w:rsidRDefault="005F10C5" w:rsidP="008D5F84">
            <w:pPr>
              <w:tabs>
                <w:tab w:val="left" w:pos="-720"/>
              </w:tabs>
              <w:suppressAutoHyphens/>
              <w:jc w:val="both"/>
              <w:rPr>
                <w:lang w:val="en-GB"/>
              </w:rPr>
            </w:pPr>
          </w:p>
        </w:tc>
      </w:tr>
    </w:tbl>
    <w:p w:rsidR="005F10C5" w:rsidRDefault="005F10C5" w:rsidP="005F10C5">
      <w:pPr>
        <w:tabs>
          <w:tab w:val="left" w:pos="-720"/>
        </w:tabs>
        <w:suppressAutoHyphens/>
        <w:jc w:val="both"/>
        <w:rPr>
          <w:lang w:val="en-GB"/>
        </w:rPr>
      </w:pPr>
    </w:p>
    <w:p w:rsidR="005F10C5" w:rsidRDefault="005F10C5" w:rsidP="005F10C5">
      <w:pPr>
        <w:rPr>
          <w:spacing w:val="-3"/>
          <w:sz w:val="24"/>
        </w:rPr>
      </w:pPr>
    </w:p>
    <w:p w:rsidR="005F10C5" w:rsidRDefault="005F10C5" w:rsidP="005F10C5">
      <w:pPr>
        <w:rPr>
          <w:b/>
          <w:sz w:val="28"/>
        </w:rPr>
      </w:pPr>
      <w:r>
        <w:rPr>
          <w:b/>
          <w:sz w:val="28"/>
        </w:rPr>
        <w:t>Problem 1.13: Solution</w:t>
      </w:r>
    </w:p>
    <w:p w:rsidR="005F10C5" w:rsidRPr="005D3906" w:rsidRDefault="005F10C5" w:rsidP="005F10C5">
      <w:pPr>
        <w:rPr>
          <w:b/>
          <w:sz w:val="24"/>
          <w:szCs w:val="24"/>
        </w:rPr>
      </w:pPr>
    </w:p>
    <w:p w:rsidR="0060179B" w:rsidRDefault="005F10C5" w:rsidP="00B541DA">
      <w:pPr>
        <w:rPr>
          <w:sz w:val="24"/>
          <w:szCs w:val="24"/>
        </w:rPr>
      </w:pPr>
      <w:r>
        <w:rPr>
          <w:sz w:val="24"/>
          <w:szCs w:val="24"/>
        </w:rPr>
        <w:t>At the outset of a business</w:t>
      </w:r>
      <w:r w:rsidR="00B15D89">
        <w:rPr>
          <w:sz w:val="24"/>
          <w:szCs w:val="24"/>
        </w:rPr>
        <w:t>,</w:t>
      </w:r>
      <w:r>
        <w:rPr>
          <w:sz w:val="24"/>
          <w:szCs w:val="24"/>
        </w:rPr>
        <w:t xml:space="preserve"> ‘capital raised’ refers to the long term funds invested in the business.  </w:t>
      </w:r>
    </w:p>
    <w:p w:rsidR="0060179B" w:rsidRDefault="0060179B" w:rsidP="00B541DA">
      <w:pPr>
        <w:rPr>
          <w:sz w:val="24"/>
          <w:szCs w:val="24"/>
        </w:rPr>
      </w:pPr>
    </w:p>
    <w:p w:rsidR="0060179B" w:rsidRDefault="0060179B" w:rsidP="00B541DA">
      <w:pPr>
        <w:rPr>
          <w:sz w:val="24"/>
          <w:szCs w:val="24"/>
        </w:rPr>
      </w:pPr>
    </w:p>
    <w:p w:rsidR="0060179B" w:rsidRDefault="0060179B" w:rsidP="0060179B">
      <w:pPr>
        <w:rPr>
          <w:b/>
          <w:sz w:val="28"/>
        </w:rPr>
      </w:pPr>
      <w:r>
        <w:rPr>
          <w:b/>
          <w:sz w:val="28"/>
        </w:rPr>
        <w:t>Problem 1.14: Solution</w:t>
      </w:r>
    </w:p>
    <w:p w:rsidR="0060179B" w:rsidRPr="00517401" w:rsidRDefault="0060179B" w:rsidP="0060179B">
      <w:pPr>
        <w:rPr>
          <w:b/>
          <w:sz w:val="24"/>
          <w:szCs w:val="24"/>
        </w:rPr>
      </w:pPr>
    </w:p>
    <w:p w:rsidR="00517401" w:rsidRDefault="00517401" w:rsidP="00125E20">
      <w:pPr>
        <w:pStyle w:val="ListParagraph"/>
        <w:numPr>
          <w:ilvl w:val="0"/>
          <w:numId w:val="61"/>
        </w:numPr>
        <w:jc w:val="both"/>
        <w:rPr>
          <w:sz w:val="24"/>
          <w:szCs w:val="24"/>
        </w:rPr>
      </w:pPr>
      <w:r w:rsidRPr="00125E20">
        <w:rPr>
          <w:sz w:val="24"/>
          <w:szCs w:val="24"/>
        </w:rPr>
        <w:t xml:space="preserve">Other </w:t>
      </w:r>
      <w:r w:rsidR="00925AF7">
        <w:rPr>
          <w:sz w:val="24"/>
          <w:szCs w:val="24"/>
        </w:rPr>
        <w:t>Operating Departments Revenue</w:t>
      </w:r>
    </w:p>
    <w:p w:rsidR="00125E20" w:rsidRDefault="00925AF7" w:rsidP="00125E20">
      <w:pPr>
        <w:pStyle w:val="ListParagraph"/>
        <w:numPr>
          <w:ilvl w:val="0"/>
          <w:numId w:val="61"/>
        </w:numPr>
        <w:jc w:val="both"/>
        <w:rPr>
          <w:sz w:val="24"/>
          <w:szCs w:val="24"/>
        </w:rPr>
      </w:pPr>
      <w:r>
        <w:rPr>
          <w:sz w:val="24"/>
          <w:szCs w:val="24"/>
        </w:rPr>
        <w:t>Food and Beverage Revenue</w:t>
      </w:r>
    </w:p>
    <w:p w:rsidR="00125E20" w:rsidRPr="00125E20" w:rsidRDefault="00925AF7" w:rsidP="00125E20">
      <w:pPr>
        <w:pStyle w:val="ListParagraph"/>
        <w:numPr>
          <w:ilvl w:val="0"/>
          <w:numId w:val="61"/>
        </w:numPr>
        <w:jc w:val="both"/>
        <w:rPr>
          <w:sz w:val="24"/>
          <w:szCs w:val="24"/>
        </w:rPr>
      </w:pPr>
      <w:r>
        <w:rPr>
          <w:sz w:val="24"/>
          <w:szCs w:val="24"/>
        </w:rPr>
        <w:t>Food and Beverage expenses</w:t>
      </w:r>
    </w:p>
    <w:p w:rsidR="00125E20" w:rsidRPr="00125E20" w:rsidRDefault="00925AF7" w:rsidP="00125E20">
      <w:pPr>
        <w:pStyle w:val="ListParagraph"/>
        <w:numPr>
          <w:ilvl w:val="0"/>
          <w:numId w:val="61"/>
        </w:numPr>
        <w:jc w:val="both"/>
        <w:rPr>
          <w:sz w:val="24"/>
          <w:szCs w:val="24"/>
        </w:rPr>
      </w:pPr>
      <w:r>
        <w:rPr>
          <w:sz w:val="24"/>
          <w:szCs w:val="24"/>
        </w:rPr>
        <w:t>Utility expenses</w:t>
      </w:r>
    </w:p>
    <w:p w:rsidR="00125E20" w:rsidRPr="00125E20" w:rsidRDefault="00925AF7" w:rsidP="00125E20">
      <w:pPr>
        <w:pStyle w:val="ListParagraph"/>
        <w:numPr>
          <w:ilvl w:val="0"/>
          <w:numId w:val="61"/>
        </w:numPr>
        <w:jc w:val="both"/>
        <w:rPr>
          <w:sz w:val="24"/>
          <w:szCs w:val="24"/>
        </w:rPr>
      </w:pPr>
      <w:r>
        <w:rPr>
          <w:sz w:val="24"/>
          <w:szCs w:val="24"/>
        </w:rPr>
        <w:t>Property Operation and Maintenance expenses</w:t>
      </w:r>
    </w:p>
    <w:p w:rsidR="00125E20" w:rsidRPr="00125E20" w:rsidRDefault="00925AF7" w:rsidP="00125E20">
      <w:pPr>
        <w:pStyle w:val="ListParagraph"/>
        <w:numPr>
          <w:ilvl w:val="0"/>
          <w:numId w:val="61"/>
        </w:numPr>
        <w:jc w:val="both"/>
        <w:rPr>
          <w:sz w:val="24"/>
          <w:szCs w:val="24"/>
        </w:rPr>
      </w:pPr>
      <w:r>
        <w:rPr>
          <w:sz w:val="24"/>
          <w:szCs w:val="24"/>
        </w:rPr>
        <w:t>Sales and Marketing e</w:t>
      </w:r>
      <w:r w:rsidR="00125E20" w:rsidRPr="00125E20">
        <w:rPr>
          <w:sz w:val="24"/>
          <w:szCs w:val="24"/>
        </w:rPr>
        <w:t>xpenses</w:t>
      </w:r>
    </w:p>
    <w:p w:rsidR="00125E20" w:rsidRPr="00125E20" w:rsidRDefault="00925AF7" w:rsidP="00125E20">
      <w:pPr>
        <w:pStyle w:val="ListParagraph"/>
        <w:numPr>
          <w:ilvl w:val="0"/>
          <w:numId w:val="61"/>
        </w:numPr>
        <w:jc w:val="both"/>
        <w:rPr>
          <w:sz w:val="24"/>
          <w:szCs w:val="24"/>
        </w:rPr>
      </w:pPr>
      <w:r>
        <w:rPr>
          <w:sz w:val="24"/>
          <w:szCs w:val="24"/>
        </w:rPr>
        <w:t>Interest Expense</w:t>
      </w:r>
    </w:p>
    <w:p w:rsidR="00125E20" w:rsidRPr="00125E20" w:rsidRDefault="00125E20" w:rsidP="00125E20">
      <w:pPr>
        <w:pStyle w:val="ListParagraph"/>
        <w:jc w:val="both"/>
        <w:rPr>
          <w:sz w:val="24"/>
          <w:szCs w:val="24"/>
        </w:rPr>
      </w:pPr>
    </w:p>
    <w:p w:rsidR="00AA4480" w:rsidRPr="00C61D9B" w:rsidRDefault="00612C05" w:rsidP="00612C05">
      <w:pPr>
        <w:rPr>
          <w:color w:val="000000"/>
          <w:sz w:val="24"/>
          <w:szCs w:val="24"/>
        </w:rPr>
      </w:pPr>
      <w:r w:rsidRPr="00C61D9B">
        <w:rPr>
          <w:color w:val="000000"/>
          <w:sz w:val="24"/>
          <w:szCs w:val="24"/>
        </w:rPr>
        <w:t xml:space="preserve"> </w:t>
      </w:r>
    </w:p>
    <w:p w:rsidR="00AF5510" w:rsidRPr="00C61D9B" w:rsidRDefault="00AF5510" w:rsidP="00966626">
      <w:pPr>
        <w:rPr>
          <w:sz w:val="24"/>
          <w:szCs w:val="24"/>
        </w:rPr>
      </w:pPr>
    </w:p>
    <w:sectPr w:rsidR="00AF5510" w:rsidRPr="00C61D9B" w:rsidSect="007E3167">
      <w:headerReference w:type="default" r:id="rId7"/>
      <w:footerReference w:type="even" r:id="rId8"/>
      <w:footerReference w:type="default" r:id="rId9"/>
      <w:pgSz w:w="12242" w:h="15842"/>
      <w:pgMar w:top="1440" w:right="1701" w:bottom="1440" w:left="1701" w:header="72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1A6" w:rsidRDefault="006E51A6">
      <w:r>
        <w:separator/>
      </w:r>
    </w:p>
  </w:endnote>
  <w:endnote w:type="continuationSeparator" w:id="0">
    <w:p w:rsidR="006E51A6" w:rsidRDefault="006E5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76" w:rsidRDefault="007E3167">
    <w:pPr>
      <w:pStyle w:val="Footer"/>
      <w:framePr w:wrap="around" w:vAnchor="text" w:hAnchor="margin" w:xAlign="center" w:y="1"/>
      <w:rPr>
        <w:rStyle w:val="PageNumber"/>
      </w:rPr>
    </w:pPr>
    <w:r>
      <w:rPr>
        <w:rStyle w:val="PageNumber"/>
      </w:rPr>
      <w:fldChar w:fldCharType="begin"/>
    </w:r>
    <w:r w:rsidR="00734476">
      <w:rPr>
        <w:rStyle w:val="PageNumber"/>
      </w:rPr>
      <w:instrText xml:space="preserve">PAGE  </w:instrText>
    </w:r>
    <w:r>
      <w:rPr>
        <w:rStyle w:val="PageNumber"/>
      </w:rPr>
      <w:fldChar w:fldCharType="separate"/>
    </w:r>
    <w:r w:rsidR="00734476">
      <w:rPr>
        <w:rStyle w:val="PageNumber"/>
      </w:rPr>
      <w:t>2</w:t>
    </w:r>
    <w:r>
      <w:rPr>
        <w:rStyle w:val="PageNumber"/>
      </w:rPr>
      <w:fldChar w:fldCharType="end"/>
    </w:r>
  </w:p>
  <w:p w:rsidR="00734476" w:rsidRDefault="007344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76" w:rsidRDefault="007E3167">
    <w:pPr>
      <w:pStyle w:val="Footer"/>
      <w:framePr w:wrap="around" w:vAnchor="text" w:hAnchor="margin" w:xAlign="center" w:y="1"/>
      <w:rPr>
        <w:rStyle w:val="PageNumber"/>
      </w:rPr>
    </w:pPr>
    <w:r>
      <w:rPr>
        <w:rStyle w:val="PageNumber"/>
      </w:rPr>
      <w:fldChar w:fldCharType="begin"/>
    </w:r>
    <w:r w:rsidR="00734476">
      <w:rPr>
        <w:rStyle w:val="PageNumber"/>
      </w:rPr>
      <w:instrText xml:space="preserve">PAGE  </w:instrText>
    </w:r>
    <w:r>
      <w:rPr>
        <w:rStyle w:val="PageNumber"/>
      </w:rPr>
      <w:fldChar w:fldCharType="separate"/>
    </w:r>
    <w:r w:rsidR="00612C05">
      <w:rPr>
        <w:rStyle w:val="PageNumber"/>
        <w:noProof/>
      </w:rPr>
      <w:t>5</w:t>
    </w:r>
    <w:r>
      <w:rPr>
        <w:rStyle w:val="PageNumber"/>
      </w:rPr>
      <w:fldChar w:fldCharType="end"/>
    </w:r>
  </w:p>
  <w:p w:rsidR="00734476" w:rsidRDefault="00734476">
    <w:pPr>
      <w:pStyle w:val="Footer"/>
      <w:rPr>
        <w:i/>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1A6" w:rsidRDefault="006E51A6">
      <w:r>
        <w:separator/>
      </w:r>
    </w:p>
  </w:footnote>
  <w:footnote w:type="continuationSeparator" w:id="0">
    <w:p w:rsidR="006E51A6" w:rsidRDefault="006E5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76" w:rsidRDefault="00734476">
    <w:pPr>
      <w:pStyle w:val="Header"/>
    </w:pPr>
    <w:r w:rsidRPr="00FF3F24">
      <w:rPr>
        <w:i/>
        <w:sz w:val="18"/>
      </w:rPr>
      <w:t>Accounting Essential</w:t>
    </w:r>
    <w:r>
      <w:rPr>
        <w:i/>
        <w:sz w:val="18"/>
      </w:rPr>
      <w:t xml:space="preserve">s for Hospitality </w:t>
    </w:r>
    <w:r w:rsidRPr="00A11B71">
      <w:rPr>
        <w:i/>
        <w:sz w:val="18"/>
      </w:rPr>
      <w:t xml:space="preserve">Managers </w:t>
    </w:r>
    <w:r>
      <w:rPr>
        <w:i/>
        <w:sz w:val="18"/>
      </w:rPr>
      <w:t>(C. Guilding)</w:t>
    </w:r>
    <w:r w:rsidRPr="00A11B71">
      <w:rPr>
        <w:i/>
        <w:sz w:val="18"/>
      </w:rPr>
      <w:t xml:space="preserve">       </w:t>
    </w:r>
    <w:r>
      <w:rPr>
        <w:i/>
        <w:sz w:val="18"/>
      </w:rPr>
      <w:t xml:space="preserve">  </w:t>
    </w:r>
    <w:r w:rsidRPr="00A11B71">
      <w:rPr>
        <w:i/>
        <w:sz w:val="18"/>
      </w:rPr>
      <w:t xml:space="preserve">             </w:t>
    </w:r>
    <w:r>
      <w:rPr>
        <w:i/>
        <w:sz w:val="18"/>
      </w:rPr>
      <w:t xml:space="preserve">                 </w:t>
    </w:r>
    <w:r w:rsidRPr="00A11B71">
      <w:rPr>
        <w:i/>
        <w:sz w:val="18"/>
      </w:rPr>
      <w:t xml:space="preserve">                                       </w:t>
    </w:r>
    <w:r>
      <w:rPr>
        <w:i/>
        <w:sz w:val="18"/>
      </w:rPr>
      <w:t>Solutions</w:t>
    </w:r>
    <w:r>
      <w:rPr>
        <w:i/>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D22C8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4B45BC"/>
    <w:multiLevelType w:val="hybridMultilevel"/>
    <w:tmpl w:val="7422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B82E52"/>
    <w:multiLevelType w:val="hybridMultilevel"/>
    <w:tmpl w:val="93580CB0"/>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02A77BBB"/>
    <w:multiLevelType w:val="singleLevel"/>
    <w:tmpl w:val="8BACD418"/>
    <w:lvl w:ilvl="0">
      <w:start w:val="1"/>
      <w:numFmt w:val="bullet"/>
      <w:lvlText w:val=""/>
      <w:lvlJc w:val="left"/>
      <w:pPr>
        <w:tabs>
          <w:tab w:val="num" w:pos="397"/>
        </w:tabs>
        <w:ind w:left="397" w:hanging="397"/>
      </w:pPr>
      <w:rPr>
        <w:rFonts w:ascii="Symbol" w:hAnsi="Symbol" w:hint="default"/>
        <w:sz w:val="16"/>
      </w:rPr>
    </w:lvl>
  </w:abstractNum>
  <w:abstractNum w:abstractNumId="5">
    <w:nsid w:val="0B0A2564"/>
    <w:multiLevelType w:val="hybridMultilevel"/>
    <w:tmpl w:val="DEF2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0C7551"/>
    <w:multiLevelType w:val="hybridMultilevel"/>
    <w:tmpl w:val="5C208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B5B5257"/>
    <w:multiLevelType w:val="hybridMultilevel"/>
    <w:tmpl w:val="966AD0D4"/>
    <w:lvl w:ilvl="0" w:tplc="0C090017">
      <w:start w:val="1"/>
      <w:numFmt w:val="lowerLetter"/>
      <w:lvlText w:val="%1)"/>
      <w:lvlJc w:val="left"/>
      <w:pPr>
        <w:tabs>
          <w:tab w:val="num" w:pos="720"/>
        </w:tabs>
        <w:ind w:left="720" w:hanging="360"/>
      </w:pPr>
      <w:rPr>
        <w:rFonts w:hint="default"/>
      </w:rPr>
    </w:lvl>
    <w:lvl w:ilvl="1" w:tplc="0C090017">
      <w:start w:val="1"/>
      <w:numFmt w:val="lowerLetter"/>
      <w:lvlText w:val="%2)"/>
      <w:lvlJc w:val="left"/>
      <w:pPr>
        <w:tabs>
          <w:tab w:val="num" w:pos="720"/>
        </w:tabs>
        <w:ind w:left="72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BBE2294"/>
    <w:multiLevelType w:val="hybridMultilevel"/>
    <w:tmpl w:val="2D626EF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0DBB71A6"/>
    <w:multiLevelType w:val="hybridMultilevel"/>
    <w:tmpl w:val="54D6F2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nsid w:val="104D103D"/>
    <w:multiLevelType w:val="hybridMultilevel"/>
    <w:tmpl w:val="4106EE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0B81C21"/>
    <w:multiLevelType w:val="hybridMultilevel"/>
    <w:tmpl w:val="A98A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2B220E"/>
    <w:multiLevelType w:val="hybridMultilevel"/>
    <w:tmpl w:val="B7D29D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26B3BC7"/>
    <w:multiLevelType w:val="hybridMultilevel"/>
    <w:tmpl w:val="E4B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A843E5"/>
    <w:multiLevelType w:val="singleLevel"/>
    <w:tmpl w:val="0C09000F"/>
    <w:lvl w:ilvl="0">
      <w:start w:val="1"/>
      <w:numFmt w:val="decimal"/>
      <w:lvlText w:val="%1."/>
      <w:lvlJc w:val="left"/>
      <w:pPr>
        <w:tabs>
          <w:tab w:val="num" w:pos="360"/>
        </w:tabs>
        <w:ind w:left="360" w:hanging="360"/>
      </w:pPr>
    </w:lvl>
  </w:abstractNum>
  <w:abstractNum w:abstractNumId="15">
    <w:nsid w:val="13A901A8"/>
    <w:multiLevelType w:val="hybridMultilevel"/>
    <w:tmpl w:val="68F27A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14E9568B"/>
    <w:multiLevelType w:val="hybridMultilevel"/>
    <w:tmpl w:val="BEF68E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51872D4"/>
    <w:multiLevelType w:val="hybridMultilevel"/>
    <w:tmpl w:val="F57EA02C"/>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16614117"/>
    <w:multiLevelType w:val="hybridMultilevel"/>
    <w:tmpl w:val="A6188B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16D220BB"/>
    <w:multiLevelType w:val="hybridMultilevel"/>
    <w:tmpl w:val="CCE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9191C2E"/>
    <w:multiLevelType w:val="hybridMultilevel"/>
    <w:tmpl w:val="FA32E232"/>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196C6B3B"/>
    <w:multiLevelType w:val="singleLevel"/>
    <w:tmpl w:val="8BACD418"/>
    <w:lvl w:ilvl="0">
      <w:start w:val="1"/>
      <w:numFmt w:val="bullet"/>
      <w:lvlText w:val=""/>
      <w:lvlJc w:val="left"/>
      <w:pPr>
        <w:tabs>
          <w:tab w:val="num" w:pos="397"/>
        </w:tabs>
        <w:ind w:left="397" w:hanging="397"/>
      </w:pPr>
      <w:rPr>
        <w:rFonts w:ascii="Symbol" w:hAnsi="Symbol" w:hint="default"/>
        <w:sz w:val="16"/>
      </w:rPr>
    </w:lvl>
  </w:abstractNum>
  <w:abstractNum w:abstractNumId="22">
    <w:nsid w:val="1B583BFE"/>
    <w:multiLevelType w:val="hybridMultilevel"/>
    <w:tmpl w:val="6BC288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1C6637E6"/>
    <w:multiLevelType w:val="singleLevel"/>
    <w:tmpl w:val="0C09000F"/>
    <w:lvl w:ilvl="0">
      <w:start w:val="1"/>
      <w:numFmt w:val="decimal"/>
      <w:lvlText w:val="%1."/>
      <w:lvlJc w:val="left"/>
      <w:pPr>
        <w:tabs>
          <w:tab w:val="num" w:pos="360"/>
        </w:tabs>
        <w:ind w:left="360" w:hanging="360"/>
      </w:pPr>
    </w:lvl>
  </w:abstractNum>
  <w:abstractNum w:abstractNumId="24">
    <w:nsid w:val="1DC9637D"/>
    <w:multiLevelType w:val="hybridMultilevel"/>
    <w:tmpl w:val="EC2CD6CA"/>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1DEF06BF"/>
    <w:multiLevelType w:val="hybridMultilevel"/>
    <w:tmpl w:val="8E9ED7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1E085FE1"/>
    <w:multiLevelType w:val="hybridMultilevel"/>
    <w:tmpl w:val="14B49C4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7">
    <w:nsid w:val="1EB958FC"/>
    <w:multiLevelType w:val="hybridMultilevel"/>
    <w:tmpl w:val="014860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23CB58EE"/>
    <w:multiLevelType w:val="singleLevel"/>
    <w:tmpl w:val="0409000F"/>
    <w:lvl w:ilvl="0">
      <w:start w:val="1"/>
      <w:numFmt w:val="decimal"/>
      <w:lvlText w:val="%1."/>
      <w:lvlJc w:val="left"/>
      <w:pPr>
        <w:tabs>
          <w:tab w:val="num" w:pos="360"/>
        </w:tabs>
        <w:ind w:left="360" w:hanging="360"/>
      </w:pPr>
    </w:lvl>
  </w:abstractNum>
  <w:abstractNum w:abstractNumId="29">
    <w:nsid w:val="24620115"/>
    <w:multiLevelType w:val="hybridMultilevel"/>
    <w:tmpl w:val="5D62CF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264E3391"/>
    <w:multiLevelType w:val="singleLevel"/>
    <w:tmpl w:val="0C09000F"/>
    <w:lvl w:ilvl="0">
      <w:start w:val="1"/>
      <w:numFmt w:val="decimal"/>
      <w:lvlText w:val="%1."/>
      <w:lvlJc w:val="left"/>
      <w:pPr>
        <w:tabs>
          <w:tab w:val="num" w:pos="360"/>
        </w:tabs>
        <w:ind w:left="360" w:hanging="360"/>
      </w:pPr>
    </w:lvl>
  </w:abstractNum>
  <w:abstractNum w:abstractNumId="31">
    <w:nsid w:val="268500E6"/>
    <w:multiLevelType w:val="hybridMultilevel"/>
    <w:tmpl w:val="EF624002"/>
    <w:lvl w:ilvl="0" w:tplc="0C090017">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288117A7"/>
    <w:multiLevelType w:val="hybridMultilevel"/>
    <w:tmpl w:val="0834316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9985573"/>
    <w:multiLevelType w:val="hybridMultilevel"/>
    <w:tmpl w:val="DEB448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2CFF74E2"/>
    <w:multiLevelType w:val="hybridMultilevel"/>
    <w:tmpl w:val="C88E87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2DBF3EB4"/>
    <w:multiLevelType w:val="hybridMultilevel"/>
    <w:tmpl w:val="A524E9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309F0FD5"/>
    <w:multiLevelType w:val="singleLevel"/>
    <w:tmpl w:val="0C09000F"/>
    <w:lvl w:ilvl="0">
      <w:start w:val="1"/>
      <w:numFmt w:val="decimal"/>
      <w:lvlText w:val="%1."/>
      <w:lvlJc w:val="left"/>
      <w:pPr>
        <w:tabs>
          <w:tab w:val="num" w:pos="360"/>
        </w:tabs>
        <w:ind w:left="360" w:hanging="360"/>
      </w:pPr>
    </w:lvl>
  </w:abstractNum>
  <w:abstractNum w:abstractNumId="37">
    <w:nsid w:val="34391BB5"/>
    <w:multiLevelType w:val="singleLevel"/>
    <w:tmpl w:val="0C09000F"/>
    <w:lvl w:ilvl="0">
      <w:start w:val="1"/>
      <w:numFmt w:val="decimal"/>
      <w:lvlText w:val="%1."/>
      <w:lvlJc w:val="left"/>
      <w:pPr>
        <w:tabs>
          <w:tab w:val="num" w:pos="360"/>
        </w:tabs>
        <w:ind w:left="360" w:hanging="360"/>
      </w:pPr>
    </w:lvl>
  </w:abstractNum>
  <w:abstractNum w:abstractNumId="38">
    <w:nsid w:val="40757BE6"/>
    <w:multiLevelType w:val="hybridMultilevel"/>
    <w:tmpl w:val="E3523C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44187E1B"/>
    <w:multiLevelType w:val="hybridMultilevel"/>
    <w:tmpl w:val="710096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46C36A07"/>
    <w:multiLevelType w:val="singleLevel"/>
    <w:tmpl w:val="0C09000F"/>
    <w:lvl w:ilvl="0">
      <w:start w:val="1"/>
      <w:numFmt w:val="decimal"/>
      <w:lvlText w:val="%1."/>
      <w:lvlJc w:val="left"/>
      <w:pPr>
        <w:tabs>
          <w:tab w:val="num" w:pos="360"/>
        </w:tabs>
        <w:ind w:left="360" w:hanging="360"/>
      </w:pPr>
    </w:lvl>
  </w:abstractNum>
  <w:abstractNum w:abstractNumId="41">
    <w:nsid w:val="4B5662EE"/>
    <w:multiLevelType w:val="hybridMultilevel"/>
    <w:tmpl w:val="34E20B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4BCD2BE4"/>
    <w:multiLevelType w:val="hybridMultilevel"/>
    <w:tmpl w:val="F49EF3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4DAF6D91"/>
    <w:multiLevelType w:val="singleLevel"/>
    <w:tmpl w:val="0C09000F"/>
    <w:lvl w:ilvl="0">
      <w:start w:val="1"/>
      <w:numFmt w:val="decimal"/>
      <w:lvlText w:val="%1."/>
      <w:lvlJc w:val="left"/>
      <w:pPr>
        <w:tabs>
          <w:tab w:val="num" w:pos="360"/>
        </w:tabs>
        <w:ind w:left="360" w:hanging="360"/>
      </w:pPr>
    </w:lvl>
  </w:abstractNum>
  <w:abstractNum w:abstractNumId="44">
    <w:nsid w:val="523755DB"/>
    <w:multiLevelType w:val="singleLevel"/>
    <w:tmpl w:val="8BACD418"/>
    <w:lvl w:ilvl="0">
      <w:start w:val="1"/>
      <w:numFmt w:val="bullet"/>
      <w:lvlText w:val=""/>
      <w:lvlJc w:val="left"/>
      <w:pPr>
        <w:tabs>
          <w:tab w:val="num" w:pos="397"/>
        </w:tabs>
        <w:ind w:left="397" w:hanging="397"/>
      </w:pPr>
      <w:rPr>
        <w:rFonts w:ascii="Symbol" w:hAnsi="Symbol" w:hint="default"/>
        <w:sz w:val="16"/>
      </w:rPr>
    </w:lvl>
  </w:abstractNum>
  <w:abstractNum w:abstractNumId="45">
    <w:nsid w:val="53E123A7"/>
    <w:multiLevelType w:val="hybridMultilevel"/>
    <w:tmpl w:val="93CEC0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88B2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58921488"/>
    <w:multiLevelType w:val="hybridMultilevel"/>
    <w:tmpl w:val="D82A76B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8">
    <w:nsid w:val="5BB02E99"/>
    <w:multiLevelType w:val="singleLevel"/>
    <w:tmpl w:val="0C09000F"/>
    <w:lvl w:ilvl="0">
      <w:start w:val="1"/>
      <w:numFmt w:val="decimal"/>
      <w:lvlText w:val="%1."/>
      <w:lvlJc w:val="left"/>
      <w:pPr>
        <w:tabs>
          <w:tab w:val="num" w:pos="360"/>
        </w:tabs>
        <w:ind w:left="360" w:hanging="360"/>
      </w:pPr>
    </w:lvl>
  </w:abstractNum>
  <w:abstractNum w:abstractNumId="49">
    <w:nsid w:val="5CE6267F"/>
    <w:multiLevelType w:val="hybridMultilevel"/>
    <w:tmpl w:val="4EE664FC"/>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nsid w:val="61762C77"/>
    <w:multiLevelType w:val="hybridMultilevel"/>
    <w:tmpl w:val="362E09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61CE658C"/>
    <w:multiLevelType w:val="singleLevel"/>
    <w:tmpl w:val="0409000F"/>
    <w:lvl w:ilvl="0">
      <w:start w:val="1"/>
      <w:numFmt w:val="decimal"/>
      <w:lvlText w:val="%1."/>
      <w:lvlJc w:val="left"/>
      <w:pPr>
        <w:tabs>
          <w:tab w:val="num" w:pos="360"/>
        </w:tabs>
        <w:ind w:left="360" w:hanging="360"/>
      </w:pPr>
    </w:lvl>
  </w:abstractNum>
  <w:abstractNum w:abstractNumId="52">
    <w:nsid w:val="6D337ED2"/>
    <w:multiLevelType w:val="singleLevel"/>
    <w:tmpl w:val="8BACD418"/>
    <w:lvl w:ilvl="0">
      <w:start w:val="1"/>
      <w:numFmt w:val="bullet"/>
      <w:lvlText w:val=""/>
      <w:lvlJc w:val="left"/>
      <w:pPr>
        <w:tabs>
          <w:tab w:val="num" w:pos="397"/>
        </w:tabs>
        <w:ind w:left="397" w:hanging="397"/>
      </w:pPr>
      <w:rPr>
        <w:rFonts w:ascii="Symbol" w:hAnsi="Symbol" w:hint="default"/>
        <w:sz w:val="16"/>
      </w:rPr>
    </w:lvl>
  </w:abstractNum>
  <w:abstractNum w:abstractNumId="53">
    <w:nsid w:val="6E24257F"/>
    <w:multiLevelType w:val="hybridMultilevel"/>
    <w:tmpl w:val="81087D4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72F0374F"/>
    <w:multiLevelType w:val="hybridMultilevel"/>
    <w:tmpl w:val="B6405744"/>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nsid w:val="74135C18"/>
    <w:multiLevelType w:val="hybridMultilevel"/>
    <w:tmpl w:val="8E5CE8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77A83742"/>
    <w:multiLevelType w:val="hybridMultilevel"/>
    <w:tmpl w:val="1C0AEDF4"/>
    <w:lvl w:ilvl="0" w:tplc="85E2D356">
      <w:start w:val="1"/>
      <w:numFmt w:val="lowerLetter"/>
      <w:lvlText w:val="%1)"/>
      <w:lvlJc w:val="left"/>
      <w:pPr>
        <w:tabs>
          <w:tab w:val="num" w:pos="926"/>
        </w:tabs>
        <w:ind w:left="926"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nsid w:val="79545CE0"/>
    <w:multiLevelType w:val="hybridMultilevel"/>
    <w:tmpl w:val="EC66B1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796D11B3"/>
    <w:multiLevelType w:val="singleLevel"/>
    <w:tmpl w:val="0C09000F"/>
    <w:lvl w:ilvl="0">
      <w:start w:val="1"/>
      <w:numFmt w:val="decimal"/>
      <w:lvlText w:val="%1."/>
      <w:lvlJc w:val="left"/>
      <w:pPr>
        <w:tabs>
          <w:tab w:val="num" w:pos="360"/>
        </w:tabs>
        <w:ind w:left="360" w:hanging="360"/>
      </w:pPr>
    </w:lvl>
  </w:abstractNum>
  <w:abstractNum w:abstractNumId="59">
    <w:nsid w:val="7A6F3A5F"/>
    <w:multiLevelType w:val="hybridMultilevel"/>
    <w:tmpl w:val="946801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7FD73E64"/>
    <w:multiLevelType w:val="hybridMultilevel"/>
    <w:tmpl w:val="96A4BFD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36"/>
  </w:num>
  <w:num w:numId="3">
    <w:abstractNumId w:val="14"/>
  </w:num>
  <w:num w:numId="4">
    <w:abstractNumId w:val="52"/>
  </w:num>
  <w:num w:numId="5">
    <w:abstractNumId w:val="9"/>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7"/>
  </w:num>
  <w:num w:numId="8">
    <w:abstractNumId w:val="30"/>
  </w:num>
  <w:num w:numId="9">
    <w:abstractNumId w:val="46"/>
  </w:num>
  <w:num w:numId="10">
    <w:abstractNumId w:val="28"/>
  </w:num>
  <w:num w:numId="11">
    <w:abstractNumId w:val="51"/>
  </w:num>
  <w:num w:numId="12">
    <w:abstractNumId w:val="58"/>
  </w:num>
  <w:num w:numId="13">
    <w:abstractNumId w:val="1"/>
    <w:lvlOverride w:ilvl="0">
      <w:lvl w:ilvl="0">
        <w:start w:val="1"/>
        <w:numFmt w:val="bullet"/>
        <w:lvlText w:val=""/>
        <w:legacy w:legacy="1" w:legacySpace="0" w:legacyIndent="397"/>
        <w:lvlJc w:val="left"/>
        <w:pPr>
          <w:ind w:left="1117" w:hanging="397"/>
        </w:pPr>
        <w:rPr>
          <w:rFonts w:ascii="Symbol" w:hAnsi="Symbol" w:hint="default"/>
          <w:sz w:val="24"/>
        </w:rPr>
      </w:lvl>
    </w:lvlOverride>
  </w:num>
  <w:num w:numId="14">
    <w:abstractNumId w:val="1"/>
  </w:num>
  <w:num w:numId="15">
    <w:abstractNumId w:val="43"/>
  </w:num>
  <w:num w:numId="16">
    <w:abstractNumId w:val="4"/>
  </w:num>
  <w:num w:numId="17">
    <w:abstractNumId w:val="44"/>
  </w:num>
  <w:num w:numId="18">
    <w:abstractNumId w:val="21"/>
  </w:num>
  <w:num w:numId="19">
    <w:abstractNumId w:val="29"/>
  </w:num>
  <w:num w:numId="20">
    <w:abstractNumId w:val="47"/>
  </w:num>
  <w:num w:numId="21">
    <w:abstractNumId w:val="60"/>
  </w:num>
  <w:num w:numId="22">
    <w:abstractNumId w:val="49"/>
  </w:num>
  <w:num w:numId="23">
    <w:abstractNumId w:val="17"/>
  </w:num>
  <w:num w:numId="24">
    <w:abstractNumId w:val="53"/>
  </w:num>
  <w:num w:numId="25">
    <w:abstractNumId w:val="59"/>
  </w:num>
  <w:num w:numId="26">
    <w:abstractNumId w:val="50"/>
  </w:num>
  <w:num w:numId="27">
    <w:abstractNumId w:val="57"/>
  </w:num>
  <w:num w:numId="28">
    <w:abstractNumId w:val="6"/>
  </w:num>
  <w:num w:numId="29">
    <w:abstractNumId w:val="12"/>
  </w:num>
  <w:num w:numId="30">
    <w:abstractNumId w:val="39"/>
  </w:num>
  <w:num w:numId="31">
    <w:abstractNumId w:val="41"/>
  </w:num>
  <w:num w:numId="32">
    <w:abstractNumId w:val="3"/>
  </w:num>
  <w:num w:numId="33">
    <w:abstractNumId w:val="35"/>
  </w:num>
  <w:num w:numId="34">
    <w:abstractNumId w:val="42"/>
  </w:num>
  <w:num w:numId="35">
    <w:abstractNumId w:val="20"/>
  </w:num>
  <w:num w:numId="36">
    <w:abstractNumId w:val="38"/>
  </w:num>
  <w:num w:numId="37">
    <w:abstractNumId w:val="34"/>
  </w:num>
  <w:num w:numId="38">
    <w:abstractNumId w:val="56"/>
  </w:num>
  <w:num w:numId="39">
    <w:abstractNumId w:val="26"/>
  </w:num>
  <w:num w:numId="40">
    <w:abstractNumId w:val="22"/>
  </w:num>
  <w:num w:numId="41">
    <w:abstractNumId w:val="54"/>
  </w:num>
  <w:num w:numId="42">
    <w:abstractNumId w:val="10"/>
  </w:num>
  <w:num w:numId="43">
    <w:abstractNumId w:val="16"/>
  </w:num>
  <w:num w:numId="44">
    <w:abstractNumId w:val="7"/>
  </w:num>
  <w:num w:numId="45">
    <w:abstractNumId w:val="18"/>
  </w:num>
  <w:num w:numId="46">
    <w:abstractNumId w:val="31"/>
  </w:num>
  <w:num w:numId="47">
    <w:abstractNumId w:val="24"/>
  </w:num>
  <w:num w:numId="48">
    <w:abstractNumId w:val="55"/>
  </w:num>
  <w:num w:numId="49">
    <w:abstractNumId w:val="33"/>
  </w:num>
  <w:num w:numId="50">
    <w:abstractNumId w:val="8"/>
  </w:num>
  <w:num w:numId="51">
    <w:abstractNumId w:val="23"/>
  </w:num>
  <w:num w:numId="52">
    <w:abstractNumId w:val="40"/>
  </w:num>
  <w:num w:numId="53">
    <w:abstractNumId w:val="37"/>
  </w:num>
  <w:num w:numId="54">
    <w:abstractNumId w:val="48"/>
  </w:num>
  <w:num w:numId="55">
    <w:abstractNumId w:val="19"/>
  </w:num>
  <w:num w:numId="56">
    <w:abstractNumId w:val="15"/>
  </w:num>
  <w:num w:numId="57">
    <w:abstractNumId w:val="0"/>
  </w:num>
  <w:num w:numId="58">
    <w:abstractNumId w:val="13"/>
  </w:num>
  <w:num w:numId="59">
    <w:abstractNumId w:val="2"/>
  </w:num>
  <w:num w:numId="60">
    <w:abstractNumId w:val="45"/>
  </w:num>
  <w:num w:numId="61">
    <w:abstractNumId w:val="32"/>
  </w:num>
  <w:num w:numId="62">
    <w:abstractNumId w:val="11"/>
  </w:num>
  <w:num w:numId="63">
    <w:abstractNumId w:val="5"/>
  </w:num>
  <w:num w:numId="64">
    <w:abstractNumId w:val="2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stylePaneFormatFilter w:val="3F01"/>
  <w:defaultTabStop w:val="720"/>
  <w:noPunctuationKerning/>
  <w:characterSpacingControl w:val="doNotCompress"/>
  <w:footnotePr>
    <w:footnote w:id="-1"/>
    <w:footnote w:id="0"/>
  </w:footnotePr>
  <w:endnotePr>
    <w:endnote w:id="-1"/>
    <w:endnote w:id="0"/>
  </w:endnotePr>
  <w:compat/>
  <w:rsids>
    <w:rsidRoot w:val="00D70168"/>
    <w:rsid w:val="00002719"/>
    <w:rsid w:val="00003C0F"/>
    <w:rsid w:val="00017373"/>
    <w:rsid w:val="0001740E"/>
    <w:rsid w:val="00024F58"/>
    <w:rsid w:val="0002796C"/>
    <w:rsid w:val="0003538A"/>
    <w:rsid w:val="0003707A"/>
    <w:rsid w:val="000406BB"/>
    <w:rsid w:val="00041052"/>
    <w:rsid w:val="00043E7E"/>
    <w:rsid w:val="00045D4F"/>
    <w:rsid w:val="0005415B"/>
    <w:rsid w:val="00054F60"/>
    <w:rsid w:val="00057E82"/>
    <w:rsid w:val="00062FE4"/>
    <w:rsid w:val="000672F0"/>
    <w:rsid w:val="0006793F"/>
    <w:rsid w:val="0007393A"/>
    <w:rsid w:val="000767D4"/>
    <w:rsid w:val="0007693D"/>
    <w:rsid w:val="00083C5A"/>
    <w:rsid w:val="00087BB4"/>
    <w:rsid w:val="0009230B"/>
    <w:rsid w:val="00096058"/>
    <w:rsid w:val="00096280"/>
    <w:rsid w:val="00096E1D"/>
    <w:rsid w:val="000A083C"/>
    <w:rsid w:val="000A25C1"/>
    <w:rsid w:val="000A2AB5"/>
    <w:rsid w:val="000A5FE4"/>
    <w:rsid w:val="000B2C5B"/>
    <w:rsid w:val="000B3D71"/>
    <w:rsid w:val="000C1BFF"/>
    <w:rsid w:val="000C464D"/>
    <w:rsid w:val="000D096E"/>
    <w:rsid w:val="000D56B6"/>
    <w:rsid w:val="000E01A5"/>
    <w:rsid w:val="000E4723"/>
    <w:rsid w:val="000F150F"/>
    <w:rsid w:val="000F2793"/>
    <w:rsid w:val="00100FA6"/>
    <w:rsid w:val="00110D5B"/>
    <w:rsid w:val="001204E2"/>
    <w:rsid w:val="00123DBC"/>
    <w:rsid w:val="00125E20"/>
    <w:rsid w:val="00127261"/>
    <w:rsid w:val="00127C4E"/>
    <w:rsid w:val="001352A8"/>
    <w:rsid w:val="001473CE"/>
    <w:rsid w:val="00153102"/>
    <w:rsid w:val="00154AF2"/>
    <w:rsid w:val="00160D68"/>
    <w:rsid w:val="00163EA5"/>
    <w:rsid w:val="001653CB"/>
    <w:rsid w:val="0016644F"/>
    <w:rsid w:val="00166E76"/>
    <w:rsid w:val="00171C14"/>
    <w:rsid w:val="00175467"/>
    <w:rsid w:val="0018205B"/>
    <w:rsid w:val="00183882"/>
    <w:rsid w:val="00187EF0"/>
    <w:rsid w:val="0019083D"/>
    <w:rsid w:val="00196F01"/>
    <w:rsid w:val="001A4704"/>
    <w:rsid w:val="001A72A4"/>
    <w:rsid w:val="001B45A5"/>
    <w:rsid w:val="001B68F0"/>
    <w:rsid w:val="001C07E5"/>
    <w:rsid w:val="001C0ACA"/>
    <w:rsid w:val="001D41B1"/>
    <w:rsid w:val="001E1A08"/>
    <w:rsid w:val="001E36E9"/>
    <w:rsid w:val="001E7C92"/>
    <w:rsid w:val="001F3FCA"/>
    <w:rsid w:val="001F4CE6"/>
    <w:rsid w:val="002028E5"/>
    <w:rsid w:val="00205829"/>
    <w:rsid w:val="00205D86"/>
    <w:rsid w:val="00206BAB"/>
    <w:rsid w:val="00212856"/>
    <w:rsid w:val="00212A69"/>
    <w:rsid w:val="002134F4"/>
    <w:rsid w:val="00221710"/>
    <w:rsid w:val="00225F04"/>
    <w:rsid w:val="00227517"/>
    <w:rsid w:val="00233F54"/>
    <w:rsid w:val="00235B9D"/>
    <w:rsid w:val="00235E17"/>
    <w:rsid w:val="00236AD4"/>
    <w:rsid w:val="002370F7"/>
    <w:rsid w:val="00250DD8"/>
    <w:rsid w:val="00251DCF"/>
    <w:rsid w:val="0025411F"/>
    <w:rsid w:val="002641BE"/>
    <w:rsid w:val="00264D16"/>
    <w:rsid w:val="002674BF"/>
    <w:rsid w:val="0027131F"/>
    <w:rsid w:val="002747B0"/>
    <w:rsid w:val="002815D2"/>
    <w:rsid w:val="00286529"/>
    <w:rsid w:val="00286900"/>
    <w:rsid w:val="00287F99"/>
    <w:rsid w:val="00294CF5"/>
    <w:rsid w:val="002958D6"/>
    <w:rsid w:val="002A30A1"/>
    <w:rsid w:val="002A75C4"/>
    <w:rsid w:val="002B1518"/>
    <w:rsid w:val="002B57EA"/>
    <w:rsid w:val="002B6B17"/>
    <w:rsid w:val="002B703D"/>
    <w:rsid w:val="002C1F9A"/>
    <w:rsid w:val="002D15FC"/>
    <w:rsid w:val="002D3DEF"/>
    <w:rsid w:val="002D5B9B"/>
    <w:rsid w:val="002D7F64"/>
    <w:rsid w:val="002E31DE"/>
    <w:rsid w:val="002E393B"/>
    <w:rsid w:val="002E6A04"/>
    <w:rsid w:val="002F065D"/>
    <w:rsid w:val="002F1AB6"/>
    <w:rsid w:val="003053EF"/>
    <w:rsid w:val="00307FE5"/>
    <w:rsid w:val="0031055F"/>
    <w:rsid w:val="003152AB"/>
    <w:rsid w:val="00316125"/>
    <w:rsid w:val="003164C9"/>
    <w:rsid w:val="003172C0"/>
    <w:rsid w:val="003202AD"/>
    <w:rsid w:val="00322885"/>
    <w:rsid w:val="0032336D"/>
    <w:rsid w:val="00327C8E"/>
    <w:rsid w:val="00334FA7"/>
    <w:rsid w:val="00335664"/>
    <w:rsid w:val="00340A00"/>
    <w:rsid w:val="003448AB"/>
    <w:rsid w:val="00350E4B"/>
    <w:rsid w:val="0035779D"/>
    <w:rsid w:val="0036015C"/>
    <w:rsid w:val="003636DE"/>
    <w:rsid w:val="003642A5"/>
    <w:rsid w:val="003656F5"/>
    <w:rsid w:val="00367E3B"/>
    <w:rsid w:val="00371F28"/>
    <w:rsid w:val="003758B7"/>
    <w:rsid w:val="00393D8F"/>
    <w:rsid w:val="00395C1B"/>
    <w:rsid w:val="00396896"/>
    <w:rsid w:val="003A2009"/>
    <w:rsid w:val="003C1281"/>
    <w:rsid w:val="003C26BC"/>
    <w:rsid w:val="003C5A59"/>
    <w:rsid w:val="003C7537"/>
    <w:rsid w:val="003F6B08"/>
    <w:rsid w:val="00402AB4"/>
    <w:rsid w:val="00407687"/>
    <w:rsid w:val="0041106E"/>
    <w:rsid w:val="00414059"/>
    <w:rsid w:val="0041570B"/>
    <w:rsid w:val="00416F59"/>
    <w:rsid w:val="0042156C"/>
    <w:rsid w:val="00423B80"/>
    <w:rsid w:val="00424290"/>
    <w:rsid w:val="00424514"/>
    <w:rsid w:val="00431A3B"/>
    <w:rsid w:val="00436EF6"/>
    <w:rsid w:val="004430C1"/>
    <w:rsid w:val="00443187"/>
    <w:rsid w:val="00445274"/>
    <w:rsid w:val="004512B7"/>
    <w:rsid w:val="004561AE"/>
    <w:rsid w:val="0046053B"/>
    <w:rsid w:val="00464FC5"/>
    <w:rsid w:val="00471205"/>
    <w:rsid w:val="004747A7"/>
    <w:rsid w:val="00475092"/>
    <w:rsid w:val="00477835"/>
    <w:rsid w:val="00483530"/>
    <w:rsid w:val="004851C9"/>
    <w:rsid w:val="0048585F"/>
    <w:rsid w:val="00492CDB"/>
    <w:rsid w:val="004938EF"/>
    <w:rsid w:val="004943D4"/>
    <w:rsid w:val="004A04C6"/>
    <w:rsid w:val="004A1E83"/>
    <w:rsid w:val="004A2248"/>
    <w:rsid w:val="004A50A5"/>
    <w:rsid w:val="004A6ED7"/>
    <w:rsid w:val="004B57C2"/>
    <w:rsid w:val="004C5194"/>
    <w:rsid w:val="004D7C5E"/>
    <w:rsid w:val="004E1A2B"/>
    <w:rsid w:val="004E78C0"/>
    <w:rsid w:val="004F1076"/>
    <w:rsid w:val="004F6A27"/>
    <w:rsid w:val="00500485"/>
    <w:rsid w:val="005019FF"/>
    <w:rsid w:val="005101B6"/>
    <w:rsid w:val="00517401"/>
    <w:rsid w:val="005251AF"/>
    <w:rsid w:val="00534A7D"/>
    <w:rsid w:val="005410DC"/>
    <w:rsid w:val="00544285"/>
    <w:rsid w:val="005514CF"/>
    <w:rsid w:val="00551EE1"/>
    <w:rsid w:val="0056570C"/>
    <w:rsid w:val="00565E2C"/>
    <w:rsid w:val="00571561"/>
    <w:rsid w:val="005763A9"/>
    <w:rsid w:val="00580926"/>
    <w:rsid w:val="00584B53"/>
    <w:rsid w:val="00590857"/>
    <w:rsid w:val="0059275B"/>
    <w:rsid w:val="005A0423"/>
    <w:rsid w:val="005A0E21"/>
    <w:rsid w:val="005A70A3"/>
    <w:rsid w:val="005B26B5"/>
    <w:rsid w:val="005B685F"/>
    <w:rsid w:val="005B7968"/>
    <w:rsid w:val="005C0346"/>
    <w:rsid w:val="005C2F64"/>
    <w:rsid w:val="005D187E"/>
    <w:rsid w:val="005D3906"/>
    <w:rsid w:val="005D693B"/>
    <w:rsid w:val="005E188C"/>
    <w:rsid w:val="005E74A3"/>
    <w:rsid w:val="005F10C5"/>
    <w:rsid w:val="005F136A"/>
    <w:rsid w:val="005F358D"/>
    <w:rsid w:val="005F4AAC"/>
    <w:rsid w:val="005F4F1F"/>
    <w:rsid w:val="00600448"/>
    <w:rsid w:val="0060179B"/>
    <w:rsid w:val="00601BDE"/>
    <w:rsid w:val="0060293B"/>
    <w:rsid w:val="00602AAE"/>
    <w:rsid w:val="006047AF"/>
    <w:rsid w:val="00605C44"/>
    <w:rsid w:val="006116AE"/>
    <w:rsid w:val="00612C05"/>
    <w:rsid w:val="006130DB"/>
    <w:rsid w:val="00621B9F"/>
    <w:rsid w:val="0062269C"/>
    <w:rsid w:val="006249BF"/>
    <w:rsid w:val="0063200B"/>
    <w:rsid w:val="0063267F"/>
    <w:rsid w:val="00632F4F"/>
    <w:rsid w:val="00640389"/>
    <w:rsid w:val="0067106A"/>
    <w:rsid w:val="00671917"/>
    <w:rsid w:val="0067378D"/>
    <w:rsid w:val="00676CA0"/>
    <w:rsid w:val="00693F65"/>
    <w:rsid w:val="00695861"/>
    <w:rsid w:val="0069721E"/>
    <w:rsid w:val="006A2B9A"/>
    <w:rsid w:val="006A3B2C"/>
    <w:rsid w:val="006A7B47"/>
    <w:rsid w:val="006B4E63"/>
    <w:rsid w:val="006B5B54"/>
    <w:rsid w:val="006C446D"/>
    <w:rsid w:val="006C78BA"/>
    <w:rsid w:val="006D1522"/>
    <w:rsid w:val="006D320A"/>
    <w:rsid w:val="006E4DAB"/>
    <w:rsid w:val="006E51A6"/>
    <w:rsid w:val="006E6053"/>
    <w:rsid w:val="006F2DD9"/>
    <w:rsid w:val="00703304"/>
    <w:rsid w:val="0071103B"/>
    <w:rsid w:val="007134DF"/>
    <w:rsid w:val="00713C48"/>
    <w:rsid w:val="00714635"/>
    <w:rsid w:val="00714FA9"/>
    <w:rsid w:val="00715590"/>
    <w:rsid w:val="007167B7"/>
    <w:rsid w:val="00725996"/>
    <w:rsid w:val="007317D2"/>
    <w:rsid w:val="00734476"/>
    <w:rsid w:val="007418B6"/>
    <w:rsid w:val="00743F44"/>
    <w:rsid w:val="00744996"/>
    <w:rsid w:val="0074569D"/>
    <w:rsid w:val="00751707"/>
    <w:rsid w:val="00753BCB"/>
    <w:rsid w:val="00763AC3"/>
    <w:rsid w:val="00770124"/>
    <w:rsid w:val="00770E2A"/>
    <w:rsid w:val="00771F4C"/>
    <w:rsid w:val="00773A2B"/>
    <w:rsid w:val="00774A0B"/>
    <w:rsid w:val="00776D28"/>
    <w:rsid w:val="00777ECE"/>
    <w:rsid w:val="007956B7"/>
    <w:rsid w:val="00797F9D"/>
    <w:rsid w:val="007A0CBE"/>
    <w:rsid w:val="007A2150"/>
    <w:rsid w:val="007B1780"/>
    <w:rsid w:val="007B1C5E"/>
    <w:rsid w:val="007B46BA"/>
    <w:rsid w:val="007B4EAD"/>
    <w:rsid w:val="007B7E17"/>
    <w:rsid w:val="007C3567"/>
    <w:rsid w:val="007C36FD"/>
    <w:rsid w:val="007C75D0"/>
    <w:rsid w:val="007D08CF"/>
    <w:rsid w:val="007D6CF5"/>
    <w:rsid w:val="007E066C"/>
    <w:rsid w:val="007E3167"/>
    <w:rsid w:val="007E436E"/>
    <w:rsid w:val="007F118C"/>
    <w:rsid w:val="00813FA9"/>
    <w:rsid w:val="0082093D"/>
    <w:rsid w:val="0083002D"/>
    <w:rsid w:val="00834C64"/>
    <w:rsid w:val="0084093A"/>
    <w:rsid w:val="008453FF"/>
    <w:rsid w:val="00852806"/>
    <w:rsid w:val="0085406F"/>
    <w:rsid w:val="00854C52"/>
    <w:rsid w:val="00855665"/>
    <w:rsid w:val="00861295"/>
    <w:rsid w:val="00866884"/>
    <w:rsid w:val="0087071E"/>
    <w:rsid w:val="0087616A"/>
    <w:rsid w:val="00886BA3"/>
    <w:rsid w:val="00890203"/>
    <w:rsid w:val="0089498A"/>
    <w:rsid w:val="00897F3D"/>
    <w:rsid w:val="008A3B8B"/>
    <w:rsid w:val="008A56AA"/>
    <w:rsid w:val="008A6CAC"/>
    <w:rsid w:val="008B4C8F"/>
    <w:rsid w:val="008B5988"/>
    <w:rsid w:val="008D0BA1"/>
    <w:rsid w:val="008D250A"/>
    <w:rsid w:val="008D414D"/>
    <w:rsid w:val="008D5A86"/>
    <w:rsid w:val="008D5F84"/>
    <w:rsid w:val="008E1767"/>
    <w:rsid w:val="008E5324"/>
    <w:rsid w:val="008F0E56"/>
    <w:rsid w:val="008F0F61"/>
    <w:rsid w:val="008F5545"/>
    <w:rsid w:val="0090583F"/>
    <w:rsid w:val="00907995"/>
    <w:rsid w:val="00914CED"/>
    <w:rsid w:val="00917B01"/>
    <w:rsid w:val="00921B47"/>
    <w:rsid w:val="00922B36"/>
    <w:rsid w:val="00925AF7"/>
    <w:rsid w:val="00932DC2"/>
    <w:rsid w:val="00936034"/>
    <w:rsid w:val="009449A2"/>
    <w:rsid w:val="009464B9"/>
    <w:rsid w:val="00947481"/>
    <w:rsid w:val="00956982"/>
    <w:rsid w:val="00962EF1"/>
    <w:rsid w:val="00966626"/>
    <w:rsid w:val="00967CA1"/>
    <w:rsid w:val="00973CA0"/>
    <w:rsid w:val="00975BA3"/>
    <w:rsid w:val="009760E2"/>
    <w:rsid w:val="00992F15"/>
    <w:rsid w:val="00995275"/>
    <w:rsid w:val="009953D6"/>
    <w:rsid w:val="00996509"/>
    <w:rsid w:val="009A16DC"/>
    <w:rsid w:val="009A3ECF"/>
    <w:rsid w:val="009A6B3A"/>
    <w:rsid w:val="009A6DC4"/>
    <w:rsid w:val="009A7594"/>
    <w:rsid w:val="009A7E4C"/>
    <w:rsid w:val="009C2D05"/>
    <w:rsid w:val="009C7382"/>
    <w:rsid w:val="009D5B54"/>
    <w:rsid w:val="009E0FD3"/>
    <w:rsid w:val="009E1275"/>
    <w:rsid w:val="009E1E28"/>
    <w:rsid w:val="009E4470"/>
    <w:rsid w:val="009F0C60"/>
    <w:rsid w:val="009F7F0D"/>
    <w:rsid w:val="00A00054"/>
    <w:rsid w:val="00A00BF2"/>
    <w:rsid w:val="00A04E65"/>
    <w:rsid w:val="00A05966"/>
    <w:rsid w:val="00A11B81"/>
    <w:rsid w:val="00A1317B"/>
    <w:rsid w:val="00A214CC"/>
    <w:rsid w:val="00A21863"/>
    <w:rsid w:val="00A3426D"/>
    <w:rsid w:val="00A37AE7"/>
    <w:rsid w:val="00A37B10"/>
    <w:rsid w:val="00A43607"/>
    <w:rsid w:val="00A47FEB"/>
    <w:rsid w:val="00A511C8"/>
    <w:rsid w:val="00A52FED"/>
    <w:rsid w:val="00A53073"/>
    <w:rsid w:val="00A6382F"/>
    <w:rsid w:val="00A63AA4"/>
    <w:rsid w:val="00A805F4"/>
    <w:rsid w:val="00A907A7"/>
    <w:rsid w:val="00A96582"/>
    <w:rsid w:val="00A97293"/>
    <w:rsid w:val="00AA3351"/>
    <w:rsid w:val="00AA35A2"/>
    <w:rsid w:val="00AA4480"/>
    <w:rsid w:val="00AA528A"/>
    <w:rsid w:val="00AA61C9"/>
    <w:rsid w:val="00AC0D57"/>
    <w:rsid w:val="00AC195E"/>
    <w:rsid w:val="00AC37A2"/>
    <w:rsid w:val="00AC5771"/>
    <w:rsid w:val="00AD11C3"/>
    <w:rsid w:val="00AD27F8"/>
    <w:rsid w:val="00AD41FD"/>
    <w:rsid w:val="00AF3EDE"/>
    <w:rsid w:val="00AF5510"/>
    <w:rsid w:val="00B13378"/>
    <w:rsid w:val="00B145AA"/>
    <w:rsid w:val="00B15D89"/>
    <w:rsid w:val="00B23DE4"/>
    <w:rsid w:val="00B32C9F"/>
    <w:rsid w:val="00B3514A"/>
    <w:rsid w:val="00B453BE"/>
    <w:rsid w:val="00B454D5"/>
    <w:rsid w:val="00B46F6C"/>
    <w:rsid w:val="00B47A56"/>
    <w:rsid w:val="00B513FD"/>
    <w:rsid w:val="00B5247B"/>
    <w:rsid w:val="00B53ED7"/>
    <w:rsid w:val="00B541DA"/>
    <w:rsid w:val="00B55791"/>
    <w:rsid w:val="00B60C39"/>
    <w:rsid w:val="00B61E5E"/>
    <w:rsid w:val="00B71001"/>
    <w:rsid w:val="00B73696"/>
    <w:rsid w:val="00B77DC7"/>
    <w:rsid w:val="00B80BA1"/>
    <w:rsid w:val="00B87F68"/>
    <w:rsid w:val="00B92ED4"/>
    <w:rsid w:val="00BA1871"/>
    <w:rsid w:val="00BA2512"/>
    <w:rsid w:val="00BA512A"/>
    <w:rsid w:val="00BB027E"/>
    <w:rsid w:val="00BC19DD"/>
    <w:rsid w:val="00BC6091"/>
    <w:rsid w:val="00BD1C91"/>
    <w:rsid w:val="00BD302D"/>
    <w:rsid w:val="00BD3EEA"/>
    <w:rsid w:val="00BE002E"/>
    <w:rsid w:val="00BE0153"/>
    <w:rsid w:val="00BE06E0"/>
    <w:rsid w:val="00BE0AEF"/>
    <w:rsid w:val="00C0010D"/>
    <w:rsid w:val="00C02070"/>
    <w:rsid w:val="00C1332C"/>
    <w:rsid w:val="00C154CD"/>
    <w:rsid w:val="00C159C9"/>
    <w:rsid w:val="00C225CA"/>
    <w:rsid w:val="00C262E8"/>
    <w:rsid w:val="00C31815"/>
    <w:rsid w:val="00C3375E"/>
    <w:rsid w:val="00C33E87"/>
    <w:rsid w:val="00C42916"/>
    <w:rsid w:val="00C4415C"/>
    <w:rsid w:val="00C452C9"/>
    <w:rsid w:val="00C45B8A"/>
    <w:rsid w:val="00C61D9B"/>
    <w:rsid w:val="00C64064"/>
    <w:rsid w:val="00C67015"/>
    <w:rsid w:val="00C6763D"/>
    <w:rsid w:val="00C7277B"/>
    <w:rsid w:val="00C75A31"/>
    <w:rsid w:val="00C90404"/>
    <w:rsid w:val="00CA6D45"/>
    <w:rsid w:val="00CA763E"/>
    <w:rsid w:val="00CC2C58"/>
    <w:rsid w:val="00CC3991"/>
    <w:rsid w:val="00CC4889"/>
    <w:rsid w:val="00CC7218"/>
    <w:rsid w:val="00CD1306"/>
    <w:rsid w:val="00CD332A"/>
    <w:rsid w:val="00CD61A9"/>
    <w:rsid w:val="00CE19D1"/>
    <w:rsid w:val="00CE6250"/>
    <w:rsid w:val="00CF365D"/>
    <w:rsid w:val="00CF59FF"/>
    <w:rsid w:val="00CF605A"/>
    <w:rsid w:val="00CF61F0"/>
    <w:rsid w:val="00CF6996"/>
    <w:rsid w:val="00D01646"/>
    <w:rsid w:val="00D03E01"/>
    <w:rsid w:val="00D068A8"/>
    <w:rsid w:val="00D145DE"/>
    <w:rsid w:val="00D15159"/>
    <w:rsid w:val="00D16054"/>
    <w:rsid w:val="00D17F71"/>
    <w:rsid w:val="00D349D3"/>
    <w:rsid w:val="00D43D79"/>
    <w:rsid w:val="00D602C5"/>
    <w:rsid w:val="00D70168"/>
    <w:rsid w:val="00D71A32"/>
    <w:rsid w:val="00D8222A"/>
    <w:rsid w:val="00D82235"/>
    <w:rsid w:val="00D83B06"/>
    <w:rsid w:val="00D84711"/>
    <w:rsid w:val="00D91AA2"/>
    <w:rsid w:val="00D92849"/>
    <w:rsid w:val="00D94FFA"/>
    <w:rsid w:val="00D96AD6"/>
    <w:rsid w:val="00DA1F2E"/>
    <w:rsid w:val="00DA320B"/>
    <w:rsid w:val="00DA6AC0"/>
    <w:rsid w:val="00DB054A"/>
    <w:rsid w:val="00DB5D5A"/>
    <w:rsid w:val="00DC599E"/>
    <w:rsid w:val="00DC5FF3"/>
    <w:rsid w:val="00DD15DA"/>
    <w:rsid w:val="00DD19E9"/>
    <w:rsid w:val="00DD2C07"/>
    <w:rsid w:val="00DD73B0"/>
    <w:rsid w:val="00DE0DB2"/>
    <w:rsid w:val="00DE36E7"/>
    <w:rsid w:val="00E079CC"/>
    <w:rsid w:val="00E210D1"/>
    <w:rsid w:val="00E25E33"/>
    <w:rsid w:val="00E33329"/>
    <w:rsid w:val="00E500D5"/>
    <w:rsid w:val="00E628DA"/>
    <w:rsid w:val="00E62A54"/>
    <w:rsid w:val="00E658CE"/>
    <w:rsid w:val="00E71F23"/>
    <w:rsid w:val="00E723E9"/>
    <w:rsid w:val="00E7265F"/>
    <w:rsid w:val="00E7275C"/>
    <w:rsid w:val="00E73CF1"/>
    <w:rsid w:val="00E85601"/>
    <w:rsid w:val="00E967D9"/>
    <w:rsid w:val="00E9689C"/>
    <w:rsid w:val="00EA4837"/>
    <w:rsid w:val="00EA652D"/>
    <w:rsid w:val="00EA6E67"/>
    <w:rsid w:val="00EA701B"/>
    <w:rsid w:val="00EB2C64"/>
    <w:rsid w:val="00EB5FF8"/>
    <w:rsid w:val="00EB6B9C"/>
    <w:rsid w:val="00EB767C"/>
    <w:rsid w:val="00EC1C02"/>
    <w:rsid w:val="00EC21CD"/>
    <w:rsid w:val="00EC733D"/>
    <w:rsid w:val="00ED04C3"/>
    <w:rsid w:val="00ED543B"/>
    <w:rsid w:val="00EE65B0"/>
    <w:rsid w:val="00EF30A8"/>
    <w:rsid w:val="00EF57F8"/>
    <w:rsid w:val="00F01D71"/>
    <w:rsid w:val="00F0516B"/>
    <w:rsid w:val="00F1118D"/>
    <w:rsid w:val="00F172D8"/>
    <w:rsid w:val="00F246E0"/>
    <w:rsid w:val="00F272FC"/>
    <w:rsid w:val="00F34200"/>
    <w:rsid w:val="00F37CC3"/>
    <w:rsid w:val="00F47397"/>
    <w:rsid w:val="00F579A8"/>
    <w:rsid w:val="00F62890"/>
    <w:rsid w:val="00F7360B"/>
    <w:rsid w:val="00F73B6A"/>
    <w:rsid w:val="00F7617F"/>
    <w:rsid w:val="00F8690A"/>
    <w:rsid w:val="00F934AE"/>
    <w:rsid w:val="00F9442C"/>
    <w:rsid w:val="00FA14A4"/>
    <w:rsid w:val="00FA7135"/>
    <w:rsid w:val="00FB6525"/>
    <w:rsid w:val="00FB6AEF"/>
    <w:rsid w:val="00FD379D"/>
    <w:rsid w:val="00FD3C7F"/>
    <w:rsid w:val="00FD53A3"/>
    <w:rsid w:val="00FD7A7D"/>
    <w:rsid w:val="00FE43C4"/>
    <w:rsid w:val="00FE45C7"/>
    <w:rsid w:val="00FE6A94"/>
    <w:rsid w:val="00FF68BB"/>
    <w:rsid w:val="00FF7230"/>
    <w:rsid w:val="00FF7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168"/>
    <w:rPr>
      <w:lang w:eastAsia="en-AU"/>
    </w:rPr>
  </w:style>
  <w:style w:type="paragraph" w:styleId="Heading1">
    <w:name w:val="heading 1"/>
    <w:basedOn w:val="Normal"/>
    <w:next w:val="Normal"/>
    <w:qFormat/>
    <w:rsid w:val="00F246E0"/>
    <w:pPr>
      <w:keepNext/>
      <w:outlineLvl w:val="0"/>
    </w:pPr>
    <w:rPr>
      <w:b/>
      <w:sz w:val="24"/>
      <w:lang w:val="en-US" w:eastAsia="en-US"/>
    </w:rPr>
  </w:style>
  <w:style w:type="paragraph" w:styleId="Heading2">
    <w:name w:val="heading 2"/>
    <w:basedOn w:val="Normal"/>
    <w:next w:val="Normal"/>
    <w:qFormat/>
    <w:rsid w:val="00F246E0"/>
    <w:pPr>
      <w:keepNext/>
      <w:outlineLvl w:val="1"/>
    </w:pPr>
    <w:rPr>
      <w:b/>
      <w:sz w:val="22"/>
      <w:lang w:val="en-US" w:eastAsia="en-US"/>
    </w:rPr>
  </w:style>
  <w:style w:type="paragraph" w:styleId="Heading3">
    <w:name w:val="heading 3"/>
    <w:basedOn w:val="Normal"/>
    <w:next w:val="Normal"/>
    <w:qFormat/>
    <w:rsid w:val="00F246E0"/>
    <w:pPr>
      <w:keepNext/>
      <w:spacing w:before="240" w:after="60"/>
      <w:outlineLvl w:val="2"/>
    </w:pPr>
    <w:rPr>
      <w:rFonts w:ascii="Arial" w:hAnsi="Arial" w:cs="Arial"/>
      <w:b/>
      <w:bCs/>
      <w:sz w:val="26"/>
      <w:szCs w:val="26"/>
    </w:rPr>
  </w:style>
  <w:style w:type="paragraph" w:styleId="Heading4">
    <w:name w:val="heading 4"/>
    <w:basedOn w:val="Normal"/>
    <w:next w:val="Normal"/>
    <w:qFormat/>
    <w:rsid w:val="00966626"/>
    <w:pPr>
      <w:keepNext/>
      <w:jc w:val="both"/>
      <w:outlineLvl w:val="3"/>
    </w:pPr>
    <w:rPr>
      <w:b/>
      <w:sz w:val="28"/>
    </w:rPr>
  </w:style>
  <w:style w:type="paragraph" w:styleId="Heading5">
    <w:name w:val="heading 5"/>
    <w:basedOn w:val="Normal"/>
    <w:next w:val="Normal"/>
    <w:qFormat/>
    <w:rsid w:val="00F246E0"/>
    <w:pPr>
      <w:spacing w:before="240" w:after="60"/>
      <w:outlineLvl w:val="4"/>
    </w:pPr>
    <w:rPr>
      <w:b/>
      <w:bCs/>
      <w:i/>
      <w:iCs/>
      <w:sz w:val="26"/>
      <w:szCs w:val="26"/>
    </w:rPr>
  </w:style>
  <w:style w:type="paragraph" w:styleId="Heading6">
    <w:name w:val="heading 6"/>
    <w:basedOn w:val="Normal"/>
    <w:next w:val="Normal"/>
    <w:qFormat/>
    <w:rsid w:val="00F246E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0168"/>
    <w:pPr>
      <w:tabs>
        <w:tab w:val="center" w:pos="4153"/>
        <w:tab w:val="right" w:pos="8306"/>
      </w:tabs>
    </w:pPr>
  </w:style>
  <w:style w:type="paragraph" w:styleId="Footer">
    <w:name w:val="footer"/>
    <w:basedOn w:val="Normal"/>
    <w:rsid w:val="00D70168"/>
    <w:pPr>
      <w:tabs>
        <w:tab w:val="center" w:pos="4153"/>
        <w:tab w:val="right" w:pos="8306"/>
      </w:tabs>
    </w:pPr>
  </w:style>
  <w:style w:type="character" w:styleId="PageNumber">
    <w:name w:val="page number"/>
    <w:basedOn w:val="DefaultParagraphFont"/>
    <w:rsid w:val="00D70168"/>
  </w:style>
  <w:style w:type="paragraph" w:styleId="BodyText">
    <w:name w:val="Body Text"/>
    <w:basedOn w:val="Normal"/>
    <w:rsid w:val="00FE45C7"/>
    <w:pPr>
      <w:tabs>
        <w:tab w:val="left" w:pos="-720"/>
      </w:tabs>
      <w:suppressAutoHyphens/>
      <w:jc w:val="both"/>
    </w:pPr>
    <w:rPr>
      <w:sz w:val="24"/>
      <w:lang w:val="en-GB" w:eastAsia="en-US"/>
    </w:rPr>
  </w:style>
  <w:style w:type="paragraph" w:styleId="BodyTextIndent2">
    <w:name w:val="Body Text Indent 2"/>
    <w:basedOn w:val="Normal"/>
    <w:rsid w:val="005D3906"/>
    <w:pPr>
      <w:spacing w:after="120" w:line="480" w:lineRule="auto"/>
      <w:ind w:left="283"/>
    </w:pPr>
  </w:style>
  <w:style w:type="table" w:styleId="TableGrid">
    <w:name w:val="Table Grid"/>
    <w:basedOn w:val="TableNormal"/>
    <w:uiPriority w:val="39"/>
    <w:rsid w:val="00235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B61E5E"/>
    <w:pPr>
      <w:suppressAutoHyphens/>
      <w:jc w:val="center"/>
    </w:pPr>
    <w:rPr>
      <w:sz w:val="36"/>
      <w:lang w:eastAsia="en-US"/>
    </w:rPr>
  </w:style>
  <w:style w:type="paragraph" w:styleId="BlockText">
    <w:name w:val="Block Text"/>
    <w:basedOn w:val="Normal"/>
    <w:rsid w:val="00966626"/>
    <w:pPr>
      <w:ind w:left="180" w:right="213"/>
      <w:jc w:val="both"/>
    </w:pPr>
    <w:rPr>
      <w:sz w:val="24"/>
    </w:rPr>
  </w:style>
  <w:style w:type="paragraph" w:styleId="BodyTextIndent">
    <w:name w:val="Body Text Indent"/>
    <w:basedOn w:val="Normal"/>
    <w:rsid w:val="00F246E0"/>
    <w:pPr>
      <w:spacing w:after="120"/>
      <w:ind w:left="283"/>
    </w:pPr>
  </w:style>
  <w:style w:type="paragraph" w:styleId="BodyText2">
    <w:name w:val="Body Text 2"/>
    <w:basedOn w:val="Normal"/>
    <w:rsid w:val="00F246E0"/>
    <w:pPr>
      <w:pBdr>
        <w:top w:val="single" w:sz="4" w:space="1" w:color="auto"/>
        <w:left w:val="single" w:sz="4" w:space="4" w:color="auto"/>
        <w:bottom w:val="single" w:sz="4" w:space="1" w:color="auto"/>
        <w:right w:val="single" w:sz="4" w:space="4" w:color="auto"/>
      </w:pBdr>
      <w:tabs>
        <w:tab w:val="left" w:pos="-720"/>
      </w:tabs>
      <w:suppressAutoHyphens/>
      <w:jc w:val="both"/>
    </w:pPr>
    <w:rPr>
      <w:sz w:val="22"/>
      <w:lang w:val="en-GB" w:eastAsia="en-US"/>
    </w:rPr>
  </w:style>
  <w:style w:type="paragraph" w:styleId="FootnoteText">
    <w:name w:val="footnote text"/>
    <w:basedOn w:val="Normal"/>
    <w:semiHidden/>
    <w:rsid w:val="00F246E0"/>
    <w:rPr>
      <w:lang w:val="en-US" w:eastAsia="en-US"/>
    </w:rPr>
  </w:style>
  <w:style w:type="paragraph" w:styleId="BodyText3">
    <w:name w:val="Body Text 3"/>
    <w:basedOn w:val="Normal"/>
    <w:rsid w:val="00F246E0"/>
    <w:pPr>
      <w:jc w:val="both"/>
    </w:pPr>
    <w:rPr>
      <w:lang w:val="en-US" w:eastAsia="en-US"/>
    </w:rPr>
  </w:style>
  <w:style w:type="paragraph" w:styleId="EndnoteText">
    <w:name w:val="endnote text"/>
    <w:basedOn w:val="Normal"/>
    <w:semiHidden/>
    <w:rsid w:val="00F246E0"/>
    <w:rPr>
      <w:rFonts w:ascii="Courier New" w:hAnsi="Courier New"/>
      <w:sz w:val="24"/>
      <w:lang w:eastAsia="en-US"/>
    </w:rPr>
  </w:style>
  <w:style w:type="paragraph" w:styleId="ListParagraph">
    <w:name w:val="List Paragraph"/>
    <w:basedOn w:val="Normal"/>
    <w:uiPriority w:val="34"/>
    <w:qFormat/>
    <w:rsid w:val="000D56B6"/>
    <w:pPr>
      <w:ind w:left="720"/>
      <w:contextualSpacing/>
    </w:pPr>
  </w:style>
  <w:style w:type="paragraph" w:styleId="BalloonText">
    <w:name w:val="Balloon Text"/>
    <w:basedOn w:val="Normal"/>
    <w:link w:val="BalloonTextChar"/>
    <w:semiHidden/>
    <w:unhideWhenUsed/>
    <w:rsid w:val="00B53ED7"/>
    <w:rPr>
      <w:sz w:val="18"/>
      <w:szCs w:val="18"/>
    </w:rPr>
  </w:style>
  <w:style w:type="character" w:customStyle="1" w:styleId="BalloonTextChar">
    <w:name w:val="Balloon Text Char"/>
    <w:basedOn w:val="DefaultParagraphFont"/>
    <w:link w:val="BalloonText"/>
    <w:semiHidden/>
    <w:rsid w:val="00B53ED7"/>
    <w:rPr>
      <w:sz w:val="18"/>
      <w:szCs w:val="18"/>
      <w:lang w:eastAsia="en-AU"/>
    </w:rPr>
  </w:style>
  <w:style w:type="paragraph" w:styleId="NormalWeb">
    <w:name w:val="Normal (Web)"/>
    <w:basedOn w:val="Normal"/>
    <w:uiPriority w:val="99"/>
    <w:semiHidden/>
    <w:unhideWhenUsed/>
    <w:rsid w:val="009F0C60"/>
    <w:pPr>
      <w:spacing w:before="100" w:beforeAutospacing="1" w:after="100" w:afterAutospacing="1"/>
    </w:pPr>
    <w:rPr>
      <w:rFonts w:eastAsiaTheme="minorEastAsia"/>
      <w:sz w:val="24"/>
      <w:szCs w:val="24"/>
      <w:lang w:val="en-GB"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Solutions</vt:lpstr>
    </vt:vector>
  </TitlesOfParts>
  <Company>Griffith University</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dc:title>
  <dc:subject/>
  <dc:creator>user</dc:creator>
  <cp:keywords/>
  <cp:lastModifiedBy>MapleLeaf</cp:lastModifiedBy>
  <cp:revision>13</cp:revision>
  <dcterms:created xsi:type="dcterms:W3CDTF">2021-05-01T04:29:00Z</dcterms:created>
  <dcterms:modified xsi:type="dcterms:W3CDTF">2022-06-16T23:54:00Z</dcterms:modified>
</cp:coreProperties>
</file>