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Make the case that Twelve Step approaches and harm reduction are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polar opposites or even mutually exclusive.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Strengths in Divergent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5a - Theories and models of counseling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 Apply knowledge of human behavior and the social environment, person-in-environment, and other multidisciplinary theoretical frameworks to engage with clients and constituencies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Standards 1 and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1/16/2018 12:03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1/16/2018 12:07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three major benefits of a harm reduction philosophy for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Themes in Recovery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ADTR.VANW.18.01.06 - To introduce the concept of harm reduction as a flexible, public health approach that is compatible with the strengths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3a;6a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Standards 1 and 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1/16/2018 12:08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1/16/2018 12:09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 depth the methodology used in Project MATCH and the treatment implications of the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Strengths in Divergent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8e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4b; 9c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18 - Human service professionals describe the effectiveness of treatment programs, interventions and treatments, and/or techniques accurately, supported by data whenever possible.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1/16/2018 12:09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1/16/2018 12:10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interactionism and show how the addicted family member’s behavior affects the family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Biopsychosocial-Spiritual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ADTR.VANW.18.01.02 - To show how alcoholism and other drug addiction affect us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3a - multicultural and pluralistic characteristics within and among diverse groups nationally and internationally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8b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31 - Human service professionals continually seek out new and effective approaches to enhance their professional abilities and use techniques that are conceptually or evidence based. When practicing techniques that are experimental or new, they inform clients of the status of such techniques as well as the possible risks.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1/16/2018 12:11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1/16/2018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Shavelson (2001), which three words define harm reduction?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positive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recovery from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controlled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 in 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ADTR.VANW.18.01.06 - To introduce the concept of harm reduction as a flexible, public health approach that is compatible with the strengths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 Apply knowledge of human behavior and the social environment, person-in-environment, and other multidisciplinary theoretical frameworks to engage with clients and constituencies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Standards 1 and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DSM-5 has made the following change from the previous version of the DSM: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dependence will now be used instead of addiction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Abuse and dependence are now to be dichotomized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criteria for diagnosis will no longer be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dependence will now be used only for physiological 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Addiction?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ADTR.VANW.18.01.01 - To offer a survey of the contemporary context of addiction therapy with attention paid to social, ideological, and economic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 Apply knowledge of human behavior and the social environment, person-in-environment, and other multidisciplinary theoretical frameworks to engage with clients and constituencies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Standards 1 and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iCs/>
                <w:smallCaps w:val="0"/>
                <w:color w:val="000000"/>
                <w:sz w:val="22"/>
                <w:szCs w:val="22"/>
                <w:bdr w:val="nil"/>
                <w:rtl w:val="0"/>
              </w:rPr>
              <w:t>DSM-5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term or terms replace(s) the word 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bad 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brain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Addiction?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ADTR.VANW.18.01.01 - To offer a survey of the contemporary context of addiction therapy with attention paid to social, ideological, and economic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7b - Apply knowledge of human behavior and the social environment, person-in-environment, and other multidisciplinary theoretical frameworks in the analysis of assessment data from clients and constituencies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26 - Human service professionals seek the training, experience, education, and supervision necessary to ensure their effectiveness in working with culturally diverse individuals based on age, ethnicity, culture, race, ability, gender, language preference, religion, sexual orientation, socioeconomic status, nationality, or other historically oppressive groups. In addition, they will strive to increase their competence in methods which are known to be the best fit for the population(s) with whom they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NOT typical symptoms defined by the </w:t>
            </w:r>
            <w:r>
              <w:rPr>
                <w:rStyle w:val="DefaultParagraphFont"/>
                <w:rFonts w:ascii="Times New Roman" w:eastAsia="Times New Roman" w:hAnsi="Times New Roman" w:cs="Times New Roman"/>
                <w:b w:val="0"/>
                <w:bCs w:val="0"/>
                <w:i/>
                <w:iCs/>
                <w:smallCaps w:val="0"/>
                <w:color w:val="000000"/>
                <w:sz w:val="22"/>
                <w:szCs w:val="22"/>
                <w:bdr w:val="nil"/>
                <w:rtl w:val="0"/>
              </w:rPr>
              <w:t>DSM-5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diagnose substance use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5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unsuccessful attempts to control or reduce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nervous facial 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withdrawal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Use Disorder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ADTR.VANW.18.01.04 - To show how substance use disorder is diagnosed in the most widely used manual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7e,k,l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26 - Human service professionals seek the training, experience, education, and supervision necessary to ensure their effectiveness in working with culturally diverse individuals based on age, ethnicity, culture, race, ability, gender, language preference, religion, sexual orientation, socioeconomic status, nationality, or other historically oppressive groups. In addition, they will strive to increase their competence in methods which are known to be the best fit for the population(s) with whom they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behavior pattern of compulsive substance abuse is the definition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4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incompatible with the biopsychosocial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addiction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8"/>
              <w:gridCol w:w="6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Use Disorder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ADTR.VANW.18.01.03 - To introduce definitions of key terms in the addiction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to understand the pain connected with addictive and compulsive behavior, one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harm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pleasure side of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 character weakness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attend an AA meeting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Use Disorder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ADTR.VANW.18.01.05 - To discuss addiction as a bio-psycho-social-spiritual phenomenon;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3d,e,f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8b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alcoholism is described in this book as an illness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recognizes alcoholism as both a medical and social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disease as a term is victim blaming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avoid the notion of alcoholism as a brain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the popularity of the 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9"/>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Use Disorder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ADTR.VANW.18.01.05 - To discuss addiction as a bio-psycho-social-spiritual phenomenon;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3d,e,f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8b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stated in the text, addiction is an illness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2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body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mind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soul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body, mind, and soul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Biopsychosocial-spiritual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ADTR.VANW.18.01.02 - To show how alcoholism and other drug addiction affect us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2g;3e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 Apply knowledge of human behavior and the social environment, person-in-environment, and other multidisciplinary theoretical frameworks to engage with clients and constituencies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third leading cause of death after heart disease and cancer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illicit drug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head injuries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 misuse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of substance misuse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ADTR.VANW.18.01.03 - To introduce definitions of key terms in the addiction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2g;3e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 Apply knowledge of human behavior and the social environment, person-in-environment, and other multidisciplinary theoretical frameworks to engage with clients and constituencies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following behaviors can become addictive except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drug/alcohol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3"/>
              <w:gridCol w:w="7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use disorder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ADTR.VANW.18.01.04 - To show how substance use disorder is diagnosed in the most widely used manual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7b; 8b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concept that is stressed in the text for its explanatory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dichotomization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abuse versus misuse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codependency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Biopsychosocial-spiritual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ADTR.VANW.18.01.02 - To show how alcoholism and other drug addiction affect us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3a,e,f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 Apply knowledge of human behavior and the social environment, person-in-environment, and other multidisciplinary theoretical frameworks to engage with clients and constituencies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is the basic principle that cause and effect are intertwined.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Intolerance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Medical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6"/>
              <w:gridCol w:w="6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Biopsychosocial-spiritual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ADTR.VANW.18.01.02 - To show how alcoholism and other drug addiction affect us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7b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Interactionism is seen most vividly, according to the text,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robots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system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6"/>
              <w:gridCol w:w="6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Biopsychosocial-spiritual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ADTR.VANW.18.01.02 - To show how alcoholism and other drug addiction affect us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3a,f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8b; 9b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approximately ____ of mental health clients have problems stemming from their own or their family members’ addiction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8"/>
              <w:gridCol w:w="6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of substance misuse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ADTR.VANW.18.01.03 - To introduce definitions of key terms in the addiction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3a,f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7b,8b, 9b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______________ of U.S. prison inmates meet the DSM criteria for substance misuse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of substance misuse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ADTR.VANW.18.01.03 - To introduce definitions of key terms in the addiction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3a - Apply their understanding of social, economic, and environmental justice to advocate for human rights at the individual and system levels.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14 and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treatment modalities was not highly rated in empirical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for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4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self-control and social skills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educational tapes, lectures, and films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motivational enhancement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recent research findings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5a,j; 8b, e, f - CACREP 5a,j; 8b, e, 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4a,b,c; 7d; 8a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31 - Human service professionals continually seek out new and effective approaches to enhance their professional abilities and use techniques that are conceptually or evidence based. When practicing techniques that are experimental or new, they inform clients of the status of such techniques as well as the possible risks.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NIAAA (National Institute of Alcohol Abuse and Alcoholism), about how many previously diagnosable alcoholics matured out of their 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a fraction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recent research findings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3e; 5h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4a,b,c; 7a,b; 8a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26 - Human service professionals seek the training, experience, education, and supervision necessary to ensure their effectiveness in working with culturally diverse individuals based on age, ethnicity, culture, race, ability, gender, language preference, religion, sexual orientation, socioeconomic status, nationality, or other historically oppressive groups. In addition, they will strive to increase their competence in methods which are known to be the best fit for the population(s) with whom they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Hester and Miller’s empirical research, the highest treatment effectiveness </w:t>
            </w:r>
            <w:r>
              <w:rPr>
                <w:rStyle w:val="DefaultParagraphFont"/>
                <w:rFonts w:ascii="Times New Roman" w:eastAsia="Times New Roman" w:hAnsi="Times New Roman" w:cs="Times New Roman"/>
                <w:b w:val="0"/>
                <w:bCs w:val="0"/>
                <w:i w:val="0"/>
                <w:iCs w:val="0"/>
                <w:smallCaps w:val="0"/>
                <w:color w:val="000000"/>
                <w:sz w:val="22"/>
                <w:szCs w:val="22"/>
                <w:bdr w:val="nil"/>
                <w:rtl w:val="0"/>
              </w:rPr>
              <w:t>scores were obtained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harsh confrontational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motivational enhancement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treatment that focused on the underlying cause of the drinking or drug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6"/>
              <w:gridCol w:w="6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recent research findings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8a,b, e,f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9a,b,c,d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31 and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are trends in substance abuse treatment today except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chain smoking regarded as an addiction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seen as a practical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of clients in moderate drinking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 favoring more imprisonment of drug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for a paradigm shift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ADTR.VANW.18.01.01 - To offer a survey of the contemporary context of addiction therapy with attention paid to social, ideological, and economic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5a,h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7c,d;8b,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31 - Human service professionals continually seek out new and effective approaches to enhance their professional abilities and use techniques that are conceptually or evidence based. When practicing techniques that are experimental or new, they inform clients of the status of such techniques as well as the possible risks.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drug court movement promotes what action with individuals whose legal problems are related to their addiction?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6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decarceration – treatment in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incarceration – treatment in the prison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 to serve out the remainder of prison term, in case of relapse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moving clients into “wet 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Summary and Conclusion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ADTR.VANW.18.01.01 - To offer a survey of the contemporary context of addiction therapy with attention paid to social, ideological, and economic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2h; 3f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3a,b; 6a; 8d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31 - Human service professionals continually seek out new and effective approaches to enhance their professional abilities and use techniques that are conceptually or evidence based. When practicing techniques that are experimental or new, they inform clients of the status of such techniques as well as the possible risks.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apartments for formerly homeless people in San Francisco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abstinence 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costs to the cities by $1,000 per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actually increase the hospitalization rates of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been shown to be cost-ineffective.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6"/>
              <w:gridCol w:w="6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Promising Initiatives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 8a,j - CACREP 8a,j</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5a,b,c; 9 b,c,d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31,32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holistic basis for measurement, which of the following is considered a standard measurement for successful treatment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total abstinence as the 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length of time of abstinence from all psychoactive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that might include moderate drug/alcohol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secure stable housing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Summary and Conclusion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ADTR.VANW.18.01.01 - To offer a survey of the contemporary context of addiction therapy with attention paid to social, ideological, and economic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8d,e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4b; 9a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advocates adversarial criminal justice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guiding philosophy of PEASE academy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an opposing philosophy to harm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a hierarchical structure for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6"/>
              <w:gridCol w:w="6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Promising Initiatives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3i;5k; 6b,c,e,f,g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5a,b,c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1,32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Reentry programs focus primarily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 released from 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aftercare following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 returning to prison after relapse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addicted people who have insurance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6"/>
              <w:gridCol w:w="6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Promising Initiatives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5k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3a,b; 5a,b,c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1,26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DSM-5 uses the term addiction instead of 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Addiction?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ADTR.VANW.18.01.01 - To offer a survey of the contemporary context of addiction therapy with attention paid to social, ideological, and economic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7b - Apply knowledge of human behavior and the social environment, person-in-environment, and other multidisciplinary theoretical frameworks in the analysis of assessment data from clients and constituencies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This text examines diverse theoretical frameworks from a strengths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6"/>
              <w:gridCol w:w="6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Strengths in Divergent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3h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7b; 8b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1,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recommends total abstinence as the best criterion by which to measure treatment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6"/>
              <w:gridCol w:w="6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Strengths in Divergent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8d,e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9a,b,c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Harm reduction is the approach known for its pragmatism.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Harm Reduction and the Strengths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ADTR.VANW.18.01.06 - To introduce the concept of harm reduction as a flexible, public health approach that is compatible with the strengths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5a,h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6a; 8b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1, 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MATCH is criticized by researchers for its lack of a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8e,g,j</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9b,c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18 - Human service professionals describe the effectiveness of treatment programs, interventions and treatments, and/or techniques accurately, supported by data whenever possible.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 has its roots in both ancient tribal and modern (Mennonite)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69"/>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Unique Context of U.S. Substance Abuse Treatment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ADTR.VANW.18.01.07 - To explore the strengths in various treatment options and what evidence-based research tells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CACREP 2b,3h;5k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EPAS 3a - Apply their understanding of social, economic, and environmental justice to advocate for human rights at the individual and system levels.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NOHS Standard 16,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12/26/2016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12/27/2016 12:38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Nature of Addiction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