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is a disadvantage of the corporate form of business?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Access to 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Unlimited personal liability for owners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Limited firm life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Legal requirements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gives a corporation its permanence?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Multiple owners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Limited liability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Corporation taxation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Separation of ownership and control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In a partnership form of organization, income tax liability, if any, is incurred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partnership itself.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partners individually.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both the partnership and the partners.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neither the partnership nor the partners.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would correctly differentiate general partners from limited partners in a limited partnership?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General partners have more job experience.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General partners have an ownership interest.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General partners are subject to double taxation.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General partners have unlimited personal liability.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form of organization provides limited liability for the firm but yet allows the professionals working within that firm to be sued personally?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Limited liability partnership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Limited liability company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Sole proprietorship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Professional corporation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organizations is least likely to use a professional corporation (PC) structure?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Accountants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Doctors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Lawyers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Manufacturers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likely to be discussed in the articles of incorporation?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How the firm is to be financed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purpose of the business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price range of the shares of stock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How the board of directors is to be structured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When a corporation fails, the maximum that can be lost by an individual shareholder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amount of their initial investment.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amount of their share of the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their proportionate share required to pay the corporation's debts.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amount of their personal wealth.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disadvantage to incorporating a business?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Easier access to financial markets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Limited liability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Becoming a permanent legal entity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Profits taxed at the corporate level and the shareholder level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Unlimited liability is faced by the owners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corporations.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partnerships and corporations.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sole proprietorships and general partnerships.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forms of business organization.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statements correctly applies to a limited partnership?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All partners share the daily management duties.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All partners enjoy limited personal liability.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General partners have unlimited personal liability.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Taxes are imposed at both the firm and the personal level on profits earned.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In the case of a limited liability partnership, ________ has/have limited liability.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only some of partners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only the managing partner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all of the partners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none of the partners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A board of directors is elected as a representative of the corporation's: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top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stakeholders.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customers.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The legal "life" of a corporation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coincidental with that of its CEO.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equal to the life of its board of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permanent, as long as shareholders don't 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permanent, regardless of current ownership.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In which type of organizational structure is the agency problem least likely to exist?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Limited liability corporation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Partnership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Professional corporation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Sole proprietorship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When the management of a business is conducted by individuals other than the sole owners, the business is most likely to be a: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corporation.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sole proprietorship.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partnership.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general partner.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"Double taxation" refers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all partners paying equal taxes on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corporations paying taxes on both dividends and retained earnings.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paying taxes on profits at the corporate level and dividends at the personal level.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fact that marginal tax rates are doubled for corporations.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A corporation is considered to be closely held when: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only a few shareholders exist.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market value of the shares is stable.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it operates in a small geographic area.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management also serves as the board of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requirement of the Sarbanes-Oxley Act of 2002?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compensation committee must be appointed by an outside director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CEO and CFO must sign off personally on corporate accounting results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board of directors must meet in executive session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More board of directors members are independent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Corporations are referred to as public companies when their: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shareholders have no tax liability.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shares are held by the federal or state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stock is publicly traded.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products or services are available to the public.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A common problem for closely held corporations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lack of access to substantial amounts of capital.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restriction that shareholders receive only one vote each.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separation of ownership and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an abundance of agency problems.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Corporate managers are expected to make corporate decisions that are in the best interest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top corporate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corporation's board of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corporation's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corporate employees.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is a financial asset?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corporate bond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machine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factory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best distinguishes the difference between real and financial assets?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Real assets have less value than financial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Real assets are tangible; financial assets are not.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Financial assets represent claims to income that are generated by real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Financial assets appreciate in value; real assets depreciate in value.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is a real asset?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personal IOU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checking account balance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share of stock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these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considered to be a security?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Shares of GE stock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bond traded in the financial market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mortgage loan issued and held by a bank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convertible bond issued to the public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Corporations that issue financial securities such as stock or debt obligations to the public do so primarily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increase sales.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become profitable.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increase their access to funds.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avoid double taxation of their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would be considered a capital budgeting decision?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Planning to issue common stock rather than issuing preferred stock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Deciding to expand into a new line of products, at a cost of $5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Repurchasing shares of common stock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Issuing debt in the form of long-term bonds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is a capital budgeting decision?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Deciding between issuing stock or debt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Deciding whether or not the firm should go public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Deciding if the firm should repurchase some of its outstanding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Deciding whether to buy a new machine or repair the old machine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The best criterion for success in a capital budgeting decision would be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minimize the cost of the investment.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maximize the number of capital budgeting projects.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maximize the value added to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finance all capital budgeting projects with debt.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The overall goal of capital budgeting projects should be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decrease the firm's reliance on debt.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increase the firm's sales.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increase the firm's outstanding shares of stock.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increase the wealth of the firm's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An example of a firm's financing decision would be: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acquiring a competitive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determining how much to pay for a specific asset.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issuing 10-year versus 20-year bonds.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deciding whether or not to increase the price of its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a </w:t>
      </w:r>
      <w:r>
        <w:rPr>
          <w:rFonts w:ascii="Times New Roman"/>
          <w:b w:val="false"/>
          <w:i/>
          <w:color w:val="000000"/>
          <w:sz w:val="24"/>
        </w:rPr>
        <w:t>capital budgeting</w:t>
      </w:r>
      <w:r>
        <w:rPr>
          <w:rFonts w:ascii="Times New Roman"/>
          <w:b w:val="false"/>
          <w:i w:val="false"/>
          <w:color w:val="000000"/>
          <w:sz w:val="24"/>
        </w:rPr>
        <w:t xml:space="preserve"> decision?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Should the firm borrow money from a bank or sell bonds?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Should the firm shut down an unprofitable factory?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Should the firm buy or lease a new machine that it is committed to acquiring?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Should the firm issue preferred stock or common stock?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these duties are responsibilities of the corporate treasurer?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Financial statements and taxes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Cash management and tax reporting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Cash management and banking relationships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Raising capital and financial statements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The term "capital structure" refers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mix of long-term debt and equity financing.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length of time needed to repay debt.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whether or not the firm invests in capital budgeting projects.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types of assets a firm acquires.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Firms can alter their capital structure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not accepting any new capital budgeting projects.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investing in intangible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issuing stock to repay debt.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becoming a limited liability company.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statements is correct?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Financial managers have a fiduciary duty to stockholders.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Financial managers are concerned only with funds that flow to investors.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chief financial officer generally reports directly to the corporate treasurer.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corporate controller is primarily responsible for overseeing a firm's cash functions.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A firm decides to pay for a small investment project through a $1 million increase in short-term bank loans. This is best described as an example of a(n):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financing decision.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investment decision.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capital budgeting decision.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capital expenditure decision.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claim on the assets of a company?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Bond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Patent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Promissory note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Loan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The short-term decisions of financial managers are comprised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capital structure decisions only.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investment decisions only.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financing decisions only.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both investment and financing decisions.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A block holder is commonly defined as an investor who: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owns 5% or more of a firm's outstanding shares.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invests in more than one firm within the same industry.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 another corporation.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is also one of the firm's managers or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firm's financial managers is most likely to be involved with obtaining financing for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Treasurer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Controller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Chief operating officer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Board of directors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In a large corporation, preparation of the firm’s financial statements would most likely be conducted by the: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treasurer.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controller.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chief financial officer.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financial manager.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In a firm having both a treasurer and a controller, which of the following would most likely be handled by the controller?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Internal auditing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Credit management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Banking relationships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Insurance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statements more accurately describes the controller than the treasurer?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Reports directly to the chief executive officer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Monitors capital expenditures to make sure that they are not misappropriated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Responsible for investing the firm's spare cash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Responsible for arranging any issue of common stock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A chief financial officer would typically: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report to the treasurer, but supervise the controller.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report to the controller, but supervise the treasurer.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report to both the treasurer and controller.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supervise both the treasurer and controller.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determines the minimum acceptable rate of return on a capital investment?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alternative investment opportunities available to investors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profit margin of the existing firm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rate of return on the firm's outstanding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rate of return on risk-free debt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 financial analyst in a corporation may be involved with all of the following </w:t>
      </w:r>
      <w:r>
        <w:rPr>
          <w:rFonts w:ascii="Times New Roman"/>
          <w:b w:val="false"/>
          <w:i/>
          <w:color w:val="000000"/>
          <w:sz w:val="24"/>
        </w:rPr>
        <w:t>EXCEPT: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analyzing a new investment project.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monitoring risk.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managing investment of the company's cash.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purchasing the firm's plant and equipment.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Investment banks like Morgan Stanley or Goldman Sachs: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collect deposits and relend the cash to corporations and individuals.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help companies sell their securities to investors.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design and sell insurance policies for businesses.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lend to corporations and investors in commercial real estate.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The primary goal of corporate management should be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maximize the number of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maximize the firm's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minimize the firm's costs.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maximize the shareholders' wealth.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A corporate board of directors should provide support for the top management team: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under all circumstances.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 all decisions related to cash dividends.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only when the board approves of management's actions.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under no circumstances; it is an adversarial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appears to be the most appropriate goal for corporate management?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Maximizing market value of the company's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Maximizing the company's market share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Maximizing the current profits of the company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Minimizing the company's 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A firm with spare cash: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should always reinvest it in new equipment.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should pay it out to shareholders unless the firm can earn a higher rate of return on the cash than the shareholders can earn by investing in the capital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should invest it in the safest projects available.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should always invest it in U.S. equities since these securities have a higher rate of return than Treasury bills.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Financial managers should only accept investment projects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increase the current profits of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can increase the firm's market share.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earn a higher rate of return than the firm currently earns on its existing projects.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earn a higher rate of return than shareholders can get by investing on their own.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Agency problems can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be controlled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establishing good internal controls and procedures.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designing compensation packages that align manager's goals with those of the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good systems of corporate governance.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electing senior managers to the board of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best defines the objective of a well-functioning financial market?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Establishing accurate security prices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Creating higher security prices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Eliminating short-selling profits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Increasing shareholder value by any means possible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Ethical decision making by management has a payoff for shareholders in terms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improved capital structure.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enhanced firm reputation value.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increased managerial benefits.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higher current dividend payments.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Ethical decision making in business: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reduces the firm's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requires adherence to implied rules as well as written rules.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 not in the best interests of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is less important than good capital budgeting decisions.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A corporate director: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is selected by and can be removed by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can be voted out of power by the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has a lifetime appointment to the board.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is selected by a vote of all corporate stakeholders.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Sole proprietorships resolve the issue of agency problems primarily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avoiding excessive expense accounts.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discharging those who violate the rules.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allowing owners to share the cost of their actions with others.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forcing owners to bear the full cost of their actions.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can best be characterized as an agency problem?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Differing opinions among directors as to the merits of paying a higher dividend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Differing incentives between managers and owners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Persistently late delivery times by a major supplier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Geological problems in the company’s new gold mine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likely to represent an agency problem?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Lavish spending on expense accounts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Plush remodelling of the executive suite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Excessive avoidance of taxes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Executive incentive compensation plans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When managers' compensation plans are tied in a meaningful manner to the value of the firm, agency problems: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can be reduced.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will be created.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are shifted to other stakeholders.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are eliminated entirely from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A firm's reputation: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has no value.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is an important firm asset.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 irrelevant to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can be easily restored once damaged.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groups is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likely to be considered a stakeholder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Customers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Competitors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Employees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A manager's compensation plan that offers financial incentives for increases in quarterly profitability may create agency problems in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managers are not motivated by personal gain.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board of directors may claim the credit.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short-term, not long-term profits become the focus.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investors desire stable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One continuing problem with managerial incentive compensation plans is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plans increase agency problems.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managers prefer guaranteed salaries.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their effectiveness is difficult to evaluate.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plans do not reward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forms of compensation is most apt to align the interests of managers and shareholders?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fixed salary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salary that is linked to current company profits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salary that is paid partly in the form of the company's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salary that is linked to the company's market share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real asset?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share of stock issued by Bank of New York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An IOU ("I owe you") from your brother-in-law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mortgage loan taken out to help pay for a new home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statements is correct?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dollar received next year has the same value as a dollar received today.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Risky cash flows are more valuable than certain cash flows.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Smart investment decisions create more value than smart financing decisions.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Corporate governance is irrelevant.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Short selling involves selling a security: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you do not own.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that you have owned for less than one year.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at a price below current market value.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for less than you originally paid to purchase 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>The liability of sole proprietors is limited to the amount of their investment in the company.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General partners have limited personal liability for business debts in a limited partnership.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The separation of ownership and management is one distinctive feature of corporations.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A major disadvantage of partnerships is that they have double taxation of profits.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Financial assets have value because they are claims on the firm's real assets and the cash that those assets will produce.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Capital budgeting decisions are used to determine how to raise the cash necessary for investments.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A successful investment is one that increases the value of the firm.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Facebook's decision to spend $700 million to acquire Instagram is an investment decision.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Boards of directors are generally appointed by the firm's senior officers.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Financial analysts are involved in monitoring the risk associated with investment projects and financing decisions.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>The primary goal of any company should be to maximize current period profits.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Maximizing profits is the same as maximizing the value of the firm.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The Dodd-Frank financial reform law in 2010 granted shareholders a binding vote on executive compensation.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Sole proprietorships face the same agency problems as those associated with corporations.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Real assets can be intangible assets.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Making good investment and financing decisions is the chief task of the financial manager.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If a project's value is less than its required investment, then the project is financially attractive.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GlaxoSmithKline's spending of $3.6 billion on research and development of new drugs is a capital budgeting decision but not a financing decision.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>Deltas's issuance of a $1.0 billion bond is a financing decision.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An IOU ("I owe you") from your brother-in-law is a financial asset.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b w:val="false"/>
          <w:i w:val="false"/>
          <w:color w:val="000000"/>
          <w:sz w:val="24"/>
        </w:rPr>
        <w:t>The separation of ownership and management is one distinctive feature of both corporations and sole proprietors.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b w:val="false"/>
          <w:i w:val="false"/>
          <w:color w:val="000000"/>
          <w:sz w:val="24"/>
        </w:rPr>
        <w:t>Shareholders welcome higher short-term profits even when they damage long-term profits.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b w:val="false"/>
          <w:i w:val="false"/>
          <w:color w:val="000000"/>
          <w:sz w:val="24"/>
        </w:rPr>
        <w:t>A well-designed compensation package can help a firm achieve its goal of maximizing market value.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b w:val="false"/>
          <w:i w:val="false"/>
          <w:color w:val="000000"/>
          <w:sz w:val="24"/>
        </w:rPr>
        <w:t>While control of large public companies in the United States is exercised through the board of directors and pressure from the stock market; in many other countries the stock market is less important and control shifts to major stockholders, typically banks and other companies.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b w:val="false"/>
          <w:i w:val="false"/>
          <w:color w:val="000000"/>
          <w:sz w:val="24"/>
        </w:rPr>
        <w:t>Corporate investors are responsible for deciding whether to reinvest in the firm’s operations or take the profits as a distribution.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>Established firms can create value by developing long-term relationships and maintaining a good reputation.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